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年12月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护理专业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招聘会录用人员名单</w:t>
      </w:r>
    </w:p>
    <w:tbl>
      <w:tblPr>
        <w:tblStyle w:val="2"/>
        <w:tblW w:w="7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30"/>
        <w:gridCol w:w="1380"/>
        <w:gridCol w:w="1680"/>
        <w:gridCol w:w="1250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汪万明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汪果然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牡丹江医科大学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伍真璇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陶晓娇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zJkMGNkYzg1MDQ4MmM5OTk3OGVlYWYyMGE3YTAifQ=="/>
  </w:docVars>
  <w:rsids>
    <w:rsidRoot w:val="01DC7B61"/>
    <w:rsid w:val="01DC7B61"/>
    <w:rsid w:val="161F6B03"/>
    <w:rsid w:val="6D3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334</Characters>
  <Lines>0</Lines>
  <Paragraphs>0</Paragraphs>
  <TotalTime>1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2025-12-03T09:19:00Z</dcterms:created>
  <dc:creator>文杨超</dc:creator>
  <cp:lastModifiedBy>杨雪丽</cp:lastModifiedBy>
  <dcterms:modified xsi:type="dcterms:W3CDTF">2025-12-09T00:24:45Z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B67FAEA307AD4DF89F10841A4008D25E_11</vt:lpwstr>
  </property>
</Properties>
</file>