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8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6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拟采购设备维保项目市场调研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具体见附件《拟采购设备维保项目清单》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公示发布</w:t>
            </w:r>
            <w:r>
              <w:rPr>
                <w:rFonts w:hint="eastAsia" w:ascii="仿宋_GB2312" w:hAnsi="宋体" w:eastAsia="仿宋_GB2312"/>
                <w:lang w:eastAsia="zh-CN"/>
              </w:rPr>
              <w:t>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2019/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6/24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报名起止</w:t>
            </w:r>
            <w:r>
              <w:rPr>
                <w:rFonts w:hint="eastAsia" w:ascii="仿宋_GB2312" w:hAnsi="宋体" w:eastAsia="仿宋_GB2312"/>
                <w:lang w:eastAsia="zh-CN"/>
              </w:rPr>
              <w:t>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2019/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6/24-2019/6/28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2019/7/4 13:30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维保公司</w:t>
            </w:r>
            <w:r>
              <w:rPr>
                <w:rFonts w:hint="eastAsia" w:ascii="仿宋_GB2312" w:hAnsi="宋体" w:eastAsia="仿宋_GB2312"/>
              </w:rPr>
              <w:t>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设备生产</w:t>
            </w:r>
            <w:r>
              <w:rPr>
                <w:rFonts w:hint="eastAsia" w:ascii="仿宋_GB2312" w:hAnsi="宋体" w:eastAsia="仿宋_GB2312"/>
              </w:rPr>
              <w:t>厂家</w:t>
            </w:r>
            <w:r>
              <w:rPr>
                <w:rFonts w:hint="eastAsia" w:ascii="仿宋_GB2312" w:hAnsi="宋体" w:eastAsia="仿宋_GB2312"/>
                <w:lang w:eastAsia="zh-CN"/>
              </w:rPr>
              <w:t>对</w:t>
            </w:r>
            <w:r>
              <w:rPr>
                <w:rFonts w:hint="eastAsia" w:ascii="仿宋_GB2312" w:hAnsi="宋体" w:eastAsia="仿宋_GB2312"/>
              </w:rPr>
              <w:t>维保公司</w:t>
            </w:r>
            <w:r>
              <w:rPr>
                <w:rFonts w:hint="eastAsia" w:ascii="仿宋_GB2312" w:hAnsi="宋体" w:eastAsia="仿宋_GB2312"/>
                <w:lang w:eastAsia="zh-CN"/>
              </w:rPr>
              <w:t>维保</w:t>
            </w:r>
            <w:r>
              <w:rPr>
                <w:rFonts w:hint="eastAsia" w:ascii="仿宋_GB2312" w:hAnsi="宋体" w:eastAsia="仿宋_GB2312"/>
              </w:rPr>
              <w:t>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维保公司法人给业务人员授权，双方签字（法人及业务人员身份证复印件）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维保项目推荐书（全保、部分保、</w:t>
            </w:r>
            <w:r>
              <w:rPr>
                <w:rFonts w:hint="eastAsia" w:ascii="仿宋_GB2312" w:eastAsia="仿宋_GB2312"/>
                <w:lang w:eastAsia="zh-CN"/>
              </w:rPr>
              <w:t>配件</w:t>
            </w:r>
            <w:r>
              <w:rPr>
                <w:rFonts w:hint="eastAsia" w:ascii="仿宋_GB2312" w:eastAsia="仿宋_GB2312"/>
              </w:rPr>
              <w:t>保）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全保：所有零配件+技术人工服务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部分保：部分零配件+技术人工服务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配件保：所有零配件(免技术人工服务费)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上述三种服务方式均需提供所有零配件名称及价格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征集相关资料，请有相关产品及信息且具有合法合格资质的维保公司参与报名，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 邮件名称：设备维保调研报名，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3. 报名表格式请见附件</w:t>
            </w:r>
            <w:r>
              <w:rPr>
                <w:rFonts w:hint="eastAsia" w:ascii="仿宋_GB2312" w:hAnsi="宋体" w:eastAsia="仿宋_GB2312"/>
                <w:lang w:eastAsia="zh-CN"/>
              </w:rPr>
              <w:t>《报名表》</w:t>
            </w:r>
            <w:r>
              <w:rPr>
                <w:rFonts w:hint="eastAsia" w:ascii="仿宋_GB2312" w:hAnsi="宋体" w:eastAsia="仿宋_GB2312"/>
              </w:rPr>
              <w:t>。</w:t>
            </w:r>
          </w:p>
        </w:tc>
      </w:tr>
    </w:tbl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拟采购设备维保项目清单</w:t>
      </w:r>
    </w:p>
    <w:tbl>
      <w:tblPr>
        <w:tblStyle w:val="9"/>
        <w:tblW w:w="9348" w:type="dxa"/>
        <w:jc w:val="center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349"/>
        <w:gridCol w:w="1526"/>
        <w:gridCol w:w="2143"/>
        <w:gridCol w:w="157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启用时间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Resona7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2016年8月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Dc-8Exp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生化分析仪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AU2700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日本奥林巴斯光公司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彩色超声诊断仪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LOGIQ S7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GE.韩国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健康体检部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Dc-8Exp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健康体检部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全身X射线计算机体层螺旋扫描装置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SOMATOM SCOPE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上海西门子医疗器械有限公司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健康体检部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全数字化平板乳腺X光机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Selenia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美国豪洛捷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2016年9月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健康体检部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肠镜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Q260JI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TJF-260V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H260z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Q260J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Dialog+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德国贝朗梅尔松根有限公司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血液净化室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Dialog+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德国贝朗梅尔松根有限公司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2006年10月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血液净化室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Dialog+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德国贝朗梅尔松根有限公司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2006年10月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血液净化室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血透用水处理系统（水处理机或血液净化室反渗水处理系统）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 Dia II 2800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Lauer Membran Wassertechnik GmbH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2009年9月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血液净化室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DR（佳能 millennium）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CXDI-50G OPTIMA Millennium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佳能公司Sedecal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2010年1月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X射线诊断设备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MOBILETT XP Digital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德国SIEMENS AG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单光子发射型计算机断层扫描系统（SPECT）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Infinia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GE Medical Systems Israel，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数字化多功能X线透视摄影系统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SONIALVISION safire 17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日本株式祭祀岛津制作所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西门子CT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SOMATOM Emation 6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西门子股份公司/Siemens AG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2006年10月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心血管造影系统（大C臂）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HeartSpeed 10C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日本株式祭祀岛津制作所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2008年7月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医用直线加速器（LA）、放射治疗模拟定位机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医科达 Precise NUCLETRONB.B.Simulix-HQ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英国ELEKTA LIMITED: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移动式X射线诊断设备（C臂）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ARCADIS Orbic</w:t>
            </w:r>
          </w:p>
        </w:tc>
        <w:tc>
          <w:tcPr>
            <w:tcW w:w="2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德国SIEMENS AG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住院手术室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tbl>
      <w:tblPr>
        <w:tblStyle w:val="9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585"/>
        <w:gridCol w:w="1777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Resona7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深圳迈瑞生物医疗电子股份有限公司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Dc-8Exp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深圳迈瑞生物医疗电子股份有限公司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生化分析仪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AU2700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日本奥林巴斯光公司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彩色超声诊断仪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LOGIQ S7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GE.韩国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彩色多普勒超声系统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Dc-8Exp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深圳迈瑞生物医疗电子股份有限公司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全身X射线计算机体层螺旋扫描装置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SOMATOM SCOPE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上海西门子医疗器械有限公司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全数字化平板乳腺X光机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Selenia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美国豪洛捷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肠镜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Q260JI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TJF-260V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H260z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H260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Q260J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奥林巴斯株式会社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Dialog+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德国贝朗梅尔松根有限公司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Dialog+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德国贝朗梅尔松根有限公司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Dialog+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德国贝朗梅尔松根有限公司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血透用水处理系统（水处理机或血液净化室反渗水处理系统）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 Dia II 2800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Lauer Membran Wassertechnik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DR（佳能 millennium）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CXDI-50G OPTIMA Millennium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佳能公司Sedecal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X射线诊断设备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MOBILETT XP Digital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德国SIEMENS 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单光子发射型计算机断层扫描系统（SPECT）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Infinia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GE Medical Systems Israel，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数字化多功能X线透视摄影系统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SONIALVISION safire 17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日本株式祭祀岛津制作所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西门子CT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SOMATOM Emation 6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西门子股份公司/Siemens 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心血管造影系统（大C臂）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HeartSpeed 10C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日本株式祭祀岛津制作所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医用直线加速器（LA）、放射治疗模拟定位机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医科达 Precise NUCLETRONB.B.Simulix-HQ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英国ELEKTA LIMITED: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移动式X射线诊断设备（C臂）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ARCADIS Orbic</w:t>
            </w:r>
          </w:p>
        </w:tc>
        <w:tc>
          <w:tcPr>
            <w:tcW w:w="3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德国SIEMENS AG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　　　　　　电话：     　　　QQ：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年　月　日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备注：《报名表》中序号须与《拟采购维保项目清单》的序号一致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（只需保留拟维保项目）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B75D9"/>
    <w:rsid w:val="001C2F8D"/>
    <w:rsid w:val="001F72AA"/>
    <w:rsid w:val="00211148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34232"/>
    <w:rsid w:val="00745C0F"/>
    <w:rsid w:val="0076459D"/>
    <w:rsid w:val="00782A93"/>
    <w:rsid w:val="00786F51"/>
    <w:rsid w:val="007D63A6"/>
    <w:rsid w:val="007F27FE"/>
    <w:rsid w:val="008335FF"/>
    <w:rsid w:val="00892C45"/>
    <w:rsid w:val="008B1095"/>
    <w:rsid w:val="008E7AD0"/>
    <w:rsid w:val="00913CD1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51C4"/>
    <w:rsid w:val="00C06767"/>
    <w:rsid w:val="00C23FB7"/>
    <w:rsid w:val="00C265B9"/>
    <w:rsid w:val="00C3607E"/>
    <w:rsid w:val="00C57B71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3244B"/>
    <w:rsid w:val="00F739DD"/>
    <w:rsid w:val="00F749DD"/>
    <w:rsid w:val="00F87ADD"/>
    <w:rsid w:val="212B2513"/>
    <w:rsid w:val="29976AC4"/>
    <w:rsid w:val="333E40D2"/>
    <w:rsid w:val="40BC0163"/>
    <w:rsid w:val="4D5940C1"/>
    <w:rsid w:val="505F6060"/>
    <w:rsid w:val="50CA3BC3"/>
    <w:rsid w:val="56A1661B"/>
    <w:rsid w:val="595232F4"/>
    <w:rsid w:val="6C5D2E02"/>
    <w:rsid w:val="77705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table" w:styleId="9">
    <w:name w:val="Table Grid"/>
    <w:basedOn w:val="8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178</Words>
  <Characters>1021</Characters>
  <Lines>8</Lines>
  <Paragraphs>2</Paragraphs>
  <TotalTime>7</TotalTime>
  <ScaleCrop>false</ScaleCrop>
  <LinksUpToDate>false</LinksUpToDate>
  <CharactersWithSpaces>1197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2018-04-19T08:05:00Z</cp:lastPrinted>
  <dcterms:modified xsi:type="dcterms:W3CDTF">2019-06-24T00:59:07Z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