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8"/>
          <w:szCs w:val="48"/>
        </w:rPr>
      </w:pP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性病哨点检测试剂采购项目</w:t>
      </w:r>
    </w:p>
    <w:p>
      <w:pP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bookmarkStart w:id="1" w:name="PO_采购人_1"/>
    </w:p>
    <w:p>
      <w:pPr>
        <w:spacing w:line="360" w:lineRule="auto"/>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jc w:val="center"/>
        <w:rPr>
          <w:rFonts w:ascii="仿宋_GB2312" w:hAnsi="仿宋_GB2312" w:eastAsia="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start="1"/>
          <w:cols w:space="720" w:num="1"/>
          <w:titlePg/>
          <w:docGrid w:linePitch="312" w:charSpace="0"/>
        </w:sectPr>
      </w:pPr>
      <w:bookmarkStart w:id="2" w:name="PO_年份小写_1"/>
      <w:r>
        <w:rPr>
          <w:rFonts w:hint="eastAsia" w:ascii="方正小标宋简体" w:hAnsi="方正小标宋简体" w:eastAsia="方正小标宋简体" w:cs="方正小标宋简体"/>
          <w:sz w:val="32"/>
          <w:szCs w:val="32"/>
        </w:rPr>
        <w:t xml:space="preserve">2020年6月 </w:t>
      </w:r>
    </w:p>
    <w:bookmarkEnd w:id="2"/>
    <w:sdt>
      <w:sdtPr>
        <w:rPr>
          <w:rFonts w:ascii="宋体" w:hAnsi="宋体" w:eastAsia="宋体" w:cs="Times New Roman"/>
          <w:kern w:val="2"/>
          <w:sz w:val="21"/>
          <w:szCs w:val="24"/>
          <w:lang w:val="en-US" w:eastAsia="zh-CN" w:bidi="ar-SA"/>
        </w:rPr>
        <w:id w:val="147460304"/>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3" w:name="_Toc686_WPSOffice_Type1"/>
          <w:r>
            <w:rPr>
              <w:rFonts w:ascii="宋体" w:hAnsi="宋体" w:eastAsia="宋体"/>
              <w:sz w:val="21"/>
            </w:rPr>
            <w:t>目录</w:t>
          </w:r>
        </w:p>
        <w:p>
          <w:pPr>
            <w:pStyle w:val="36"/>
            <w:tabs>
              <w:tab w:val="right" w:leader="dot" w:pos="8845"/>
            </w:tabs>
          </w:pPr>
          <w:r>
            <w:fldChar w:fldCharType="begin"/>
          </w:r>
          <w:r>
            <w:instrText xml:space="preserve"> HYPERLINK \l _Toc686_WPSOffice_Level1 </w:instrText>
          </w:r>
          <w:r>
            <w:fldChar w:fldCharType="separate"/>
          </w:r>
          <w:sdt>
            <w:sdtPr>
              <w:rPr>
                <w:rFonts w:asciiTheme="minorHAnsi" w:hAnsiTheme="minorHAnsi" w:eastAsiaTheme="minorEastAsia" w:cstheme="minorBidi"/>
                <w:lang w:val="en-US" w:eastAsia="zh-CN" w:bidi="ar-SA"/>
              </w:rPr>
              <w:id w:val="147460304"/>
              <w:placeholder>
                <w:docPart w:val="{451a5763-a17a-4c86-a12a-1a47a1481962}"/>
              </w:placeholder>
            </w:sdtPr>
            <w:sdtEndPr>
              <w:rPr>
                <w:rFonts w:asciiTheme="minorHAnsi" w:hAnsiTheme="minorHAnsi" w:eastAsiaTheme="minorEastAsia" w:cstheme="minorBidi"/>
                <w:lang w:val="en-US" w:eastAsia="zh-CN" w:bidi="ar-SA"/>
              </w:rPr>
            </w:sdtEndPr>
            <w:sdtContent>
              <w:r>
                <w:rPr>
                  <w:rFonts w:hint="eastAsia" w:ascii="方正小标宋简体" w:hAnsi="Calibri" w:eastAsia="方正小标宋简体" w:cs="Times New Roman"/>
                </w:rPr>
                <w:t>性病哨点检测试剂采购项目公开招标公告</w:t>
              </w:r>
            </w:sdtContent>
          </w:sdt>
          <w:r>
            <w:tab/>
          </w:r>
          <w:bookmarkStart w:id="4" w:name="_Toc686_WPSOffice_Level1Page"/>
          <w:r>
            <w:t>3</w:t>
          </w:r>
          <w:bookmarkEnd w:id="4"/>
          <w:r>
            <w:fldChar w:fldCharType="end"/>
          </w:r>
        </w:p>
        <w:p>
          <w:pPr>
            <w:pStyle w:val="36"/>
            <w:tabs>
              <w:tab w:val="right" w:leader="dot" w:pos="8845"/>
            </w:tabs>
          </w:pPr>
          <w:r>
            <w:fldChar w:fldCharType="begin"/>
          </w:r>
          <w:r>
            <w:instrText xml:space="preserve"> HYPERLINK \l _Toc12219_WPSOffice_Level1 </w:instrText>
          </w:r>
          <w:r>
            <w:fldChar w:fldCharType="separate"/>
          </w:r>
          <w:sdt>
            <w:sdtPr>
              <w:rPr>
                <w:rFonts w:asciiTheme="minorHAnsi" w:hAnsiTheme="minorHAnsi" w:eastAsiaTheme="minorEastAsia" w:cstheme="minorBidi"/>
                <w:lang w:val="en-US" w:eastAsia="zh-CN" w:bidi="ar-SA"/>
              </w:rPr>
              <w:id w:val="147460304"/>
              <w:placeholder>
                <w:docPart w:val="{4ac0a426-f27d-452a-a54d-7b4d7743e329}"/>
              </w:placeholder>
            </w:sdtPr>
            <w:sdtEndPr>
              <w:rPr>
                <w:rFonts w:asciiTheme="minorHAnsi" w:hAnsiTheme="minorHAnsi" w:eastAsiaTheme="minorEastAsia" w:cstheme="minorBidi"/>
                <w:lang w:val="en-US" w:eastAsia="zh-CN" w:bidi="ar-SA"/>
              </w:rPr>
            </w:sdtEndPr>
            <w:sdtContent>
              <w:r>
                <w:rPr>
                  <w:rFonts w:hint="eastAsia" w:eastAsia="方正小标宋简体" w:cs="Times New Roman" w:asciiTheme="majorHAnsi" w:hAnsiTheme="majorHAnsi"/>
                </w:rPr>
                <w:t>第一章  投标邀请</w:t>
              </w:r>
            </w:sdtContent>
          </w:sdt>
          <w:r>
            <w:tab/>
          </w:r>
          <w:bookmarkStart w:id="5" w:name="_Toc12219_WPSOffice_Level1Page"/>
          <w:r>
            <w:t>4</w:t>
          </w:r>
          <w:bookmarkEnd w:id="5"/>
          <w:r>
            <w:fldChar w:fldCharType="end"/>
          </w:r>
        </w:p>
        <w:p>
          <w:pPr>
            <w:pStyle w:val="36"/>
            <w:tabs>
              <w:tab w:val="right" w:leader="dot" w:pos="8845"/>
            </w:tabs>
          </w:pPr>
          <w:r>
            <w:fldChar w:fldCharType="begin"/>
          </w:r>
          <w:r>
            <w:instrText xml:space="preserve"> HYPERLINK \l _Toc4710_WPSOffice_Level1 </w:instrText>
          </w:r>
          <w:r>
            <w:fldChar w:fldCharType="separate"/>
          </w:r>
          <w:sdt>
            <w:sdtPr>
              <w:rPr>
                <w:rFonts w:asciiTheme="minorHAnsi" w:hAnsiTheme="minorHAnsi" w:eastAsiaTheme="minorEastAsia" w:cstheme="minorBidi"/>
                <w:lang w:val="en-US" w:eastAsia="zh-CN" w:bidi="ar-SA"/>
              </w:rPr>
              <w:id w:val="147460304"/>
              <w:placeholder>
                <w:docPart w:val="{4729faf0-2363-4130-a031-47e631333735}"/>
              </w:placeholder>
            </w:sdtPr>
            <w:sdtEndPr>
              <w:rPr>
                <w:rFonts w:asciiTheme="minorHAnsi" w:hAnsiTheme="minorHAnsi" w:eastAsiaTheme="minorEastAsia" w:cstheme="minorBidi"/>
                <w:lang w:val="en-US" w:eastAsia="zh-CN" w:bidi="ar-SA"/>
              </w:rPr>
            </w:sdtEndPr>
            <w:sdtContent>
              <w:r>
                <w:rPr>
                  <w:rFonts w:hint="eastAsia" w:eastAsia="方正小标宋简体" w:cs="Times New Roman" w:asciiTheme="majorHAnsi" w:hAnsiTheme="majorHAnsi"/>
                </w:rPr>
                <w:t>第二章　采购要求</w:t>
              </w:r>
            </w:sdtContent>
          </w:sdt>
          <w:r>
            <w:tab/>
          </w:r>
          <w:bookmarkStart w:id="6" w:name="_Toc4710_WPSOffice_Level1Page"/>
          <w:r>
            <w:t>5</w:t>
          </w:r>
          <w:bookmarkEnd w:id="6"/>
          <w:r>
            <w:fldChar w:fldCharType="end"/>
          </w:r>
        </w:p>
        <w:p>
          <w:pPr>
            <w:pStyle w:val="36"/>
            <w:tabs>
              <w:tab w:val="right" w:leader="dot" w:pos="8845"/>
            </w:tabs>
          </w:pPr>
          <w:r>
            <w:fldChar w:fldCharType="begin"/>
          </w:r>
          <w:r>
            <w:instrText xml:space="preserve"> HYPERLINK \l _Toc28577_WPSOffice_Level1 </w:instrText>
          </w:r>
          <w:r>
            <w:fldChar w:fldCharType="separate"/>
          </w:r>
          <w:sdt>
            <w:sdtPr>
              <w:rPr>
                <w:rFonts w:asciiTheme="minorHAnsi" w:hAnsiTheme="minorHAnsi" w:eastAsiaTheme="minorEastAsia" w:cstheme="minorBidi"/>
                <w:lang w:val="en-US" w:eastAsia="zh-CN" w:bidi="ar-SA"/>
              </w:rPr>
              <w:id w:val="147460304"/>
              <w:placeholder>
                <w:docPart w:val="{839423ef-bd2b-42eb-8ec0-f7624d1e8dd4}"/>
              </w:placeholder>
            </w:sdtPr>
            <w:sdtEndPr>
              <w:rPr>
                <w:rFonts w:asciiTheme="minorHAnsi" w:hAnsiTheme="minorHAnsi" w:eastAsiaTheme="minorEastAsia" w:cstheme="minorBidi"/>
                <w:lang w:val="en-US" w:eastAsia="zh-CN" w:bidi="ar-SA"/>
              </w:rPr>
            </w:sdtEndPr>
            <w:sdtContent>
              <w:r>
                <w:rPr>
                  <w:rFonts w:hint="eastAsia" w:eastAsia="方正小标宋简体" w:cs="Times New Roman" w:asciiTheme="majorHAnsi" w:hAnsiTheme="majorHAnsi"/>
                </w:rPr>
                <w:t>第三章  评标办法</w:t>
              </w:r>
            </w:sdtContent>
          </w:sdt>
          <w:r>
            <w:tab/>
          </w:r>
          <w:bookmarkStart w:id="7" w:name="_Toc28577_WPSOffice_Level1Page"/>
          <w:r>
            <w:t>7</w:t>
          </w:r>
          <w:bookmarkEnd w:id="7"/>
          <w:r>
            <w:fldChar w:fldCharType="end"/>
          </w:r>
        </w:p>
        <w:p>
          <w:pPr>
            <w:pStyle w:val="36"/>
            <w:tabs>
              <w:tab w:val="right" w:leader="dot" w:pos="8845"/>
            </w:tabs>
          </w:pPr>
          <w:r>
            <w:fldChar w:fldCharType="begin"/>
          </w:r>
          <w:r>
            <w:instrText xml:space="preserve"> HYPERLINK \l _Toc16424_WPSOffice_Level1 </w:instrText>
          </w:r>
          <w:r>
            <w:fldChar w:fldCharType="separate"/>
          </w:r>
          <w:sdt>
            <w:sdtPr>
              <w:rPr>
                <w:rFonts w:asciiTheme="minorHAnsi" w:hAnsiTheme="minorHAnsi" w:eastAsiaTheme="minorEastAsia" w:cstheme="minorBidi"/>
                <w:lang w:val="en-US" w:eastAsia="zh-CN" w:bidi="ar-SA"/>
              </w:rPr>
              <w:id w:val="147460304"/>
              <w:placeholder>
                <w:docPart w:val="{b4e7a98d-d3b0-4f4b-a1eb-6dd3137ce4d9}"/>
              </w:placeholder>
            </w:sdtPr>
            <w:sdtEndPr>
              <w:rPr>
                <w:rFonts w:asciiTheme="minorHAnsi" w:hAnsiTheme="minorHAnsi" w:eastAsiaTheme="minorEastAsia" w:cstheme="minorBidi"/>
                <w:lang w:val="en-US" w:eastAsia="zh-CN" w:bidi="ar-SA"/>
              </w:rPr>
            </w:sdtEndPr>
            <w:sdtContent>
              <w:r>
                <w:rPr>
                  <w:rFonts w:hint="eastAsia" w:eastAsia="方正小标宋简体" w:cs="Times New Roman" w:asciiTheme="majorHAnsi" w:hAnsiTheme="majorHAnsi"/>
                </w:rPr>
                <w:t>第四章　投标人应提供的资料</w:t>
              </w:r>
            </w:sdtContent>
          </w:sdt>
          <w:r>
            <w:tab/>
          </w:r>
          <w:bookmarkStart w:id="8" w:name="_Toc16424_WPSOffice_Level1Page"/>
          <w:r>
            <w:t>15</w:t>
          </w:r>
          <w:bookmarkEnd w:id="8"/>
          <w:r>
            <w:fldChar w:fldCharType="end"/>
          </w:r>
        </w:p>
        <w:p>
          <w:pPr>
            <w:pStyle w:val="36"/>
            <w:tabs>
              <w:tab w:val="right" w:leader="dot" w:pos="8845"/>
            </w:tabs>
          </w:pPr>
          <w:r>
            <w:fldChar w:fldCharType="begin"/>
          </w:r>
          <w:r>
            <w:instrText xml:space="preserve"> HYPERLINK \l _Toc28187_WPSOffice_Level1 </w:instrText>
          </w:r>
          <w:r>
            <w:fldChar w:fldCharType="separate"/>
          </w:r>
          <w:sdt>
            <w:sdtPr>
              <w:rPr>
                <w:rFonts w:asciiTheme="minorHAnsi" w:hAnsiTheme="minorHAnsi" w:eastAsiaTheme="minorEastAsia" w:cstheme="minorBidi"/>
                <w:lang w:val="en-US" w:eastAsia="zh-CN" w:bidi="ar-SA"/>
              </w:rPr>
              <w:id w:val="147460304"/>
              <w:placeholder>
                <w:docPart w:val="{d6eb9373-d989-47d2-8382-9ac0b49d1fdd}"/>
              </w:placeholder>
            </w:sdtPr>
            <w:sdtEndPr>
              <w:rPr>
                <w:rFonts w:asciiTheme="minorHAnsi" w:hAnsiTheme="minorHAnsi" w:eastAsiaTheme="minorEastAsia" w:cstheme="minorBidi"/>
                <w:lang w:val="en-US" w:eastAsia="zh-CN" w:bidi="ar-SA"/>
              </w:rPr>
            </w:sdtEndPr>
            <w:sdtContent>
              <w:r>
                <w:rPr>
                  <w:rFonts w:hint="eastAsia" w:eastAsia="方正小标宋简体" w:cs="Times New Roman" w:asciiTheme="majorHAnsi" w:hAnsiTheme="majorHAnsi"/>
                </w:rPr>
                <w:t>第五章　报名表及投标文件格式</w:t>
              </w:r>
            </w:sdtContent>
          </w:sdt>
          <w:r>
            <w:tab/>
          </w:r>
          <w:bookmarkStart w:id="9" w:name="_Toc28187_WPSOffice_Level1Page"/>
          <w:r>
            <w:t>16</w:t>
          </w:r>
          <w:bookmarkEnd w:id="9"/>
          <w:r>
            <w:fldChar w:fldCharType="end"/>
          </w:r>
        </w:p>
        <w:bookmarkEnd w:id="3"/>
        <w:p>
          <w:pPr>
            <w:pStyle w:val="36"/>
            <w:tabs>
              <w:tab w:val="right" w:leader="dot" w:pos="8845"/>
            </w:tabs>
          </w:pPr>
        </w:p>
      </w:sdtContent>
    </w:sdt>
    <w:sdt>
      <w:sdtPr>
        <w:rPr>
          <w:rFonts w:ascii="宋体" w:hAnsi="宋体" w:eastAsia="宋体" w:cs="Times New Roman"/>
          <w:kern w:val="2"/>
          <w:sz w:val="21"/>
          <w:szCs w:val="24"/>
          <w:lang w:val="en-US" w:eastAsia="zh-CN" w:bidi="ar-SA"/>
        </w:rPr>
        <w:id w:val="147460360"/>
        <w:showingPlcHdr/>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pStyle w:val="36"/>
            <w:tabs>
              <w:tab w:val="right" w:leader="dot" w:pos="8845"/>
            </w:tabs>
          </w:pPr>
        </w:p>
      </w:sdtContent>
    </w:sdt>
    <w:p>
      <w:pPr>
        <w:jc w:val="center"/>
        <w:rPr>
          <w:rFonts w:hint="eastAsia" w:ascii="方正小标宋简体" w:eastAsia="方正小标宋简体"/>
          <w:sz w:val="36"/>
          <w:szCs w:val="36"/>
        </w:rPr>
      </w:pPr>
      <w:bookmarkStart w:id="10" w:name="_Toc24271_WPSOffice_Level1"/>
      <w:bookmarkStart w:id="11" w:name="_Toc6819_WPSOffice_Level1"/>
      <w:bookmarkStart w:id="12" w:name="_Toc6957_WPSOffice_Level1"/>
      <w:bookmarkStart w:id="13" w:name="_Toc20104_WPSOffice_Level1"/>
      <w:bookmarkStart w:id="14" w:name="_Toc10442_WPSOffice_Level1"/>
      <w:r>
        <w:rPr>
          <w:rFonts w:hint="eastAsia" w:ascii="方正小标宋简体" w:eastAsia="方正小标宋简体"/>
          <w:sz w:val="36"/>
          <w:szCs w:val="36"/>
        </w:rPr>
        <w:br w:type="page"/>
      </w:r>
    </w:p>
    <w:p>
      <w:pPr>
        <w:jc w:val="center"/>
        <w:rPr>
          <w:rFonts w:ascii="方正小标宋简体" w:eastAsia="方正小标宋简体"/>
          <w:sz w:val="36"/>
          <w:szCs w:val="36"/>
        </w:rPr>
      </w:pPr>
      <w:bookmarkStart w:id="15" w:name="_Toc31322_WPSOffice_Level1"/>
      <w:r>
        <w:rPr>
          <w:rFonts w:hint="eastAsia" w:ascii="方正小标宋简体" w:eastAsia="方正小标宋简体"/>
          <w:sz w:val="36"/>
          <w:szCs w:val="36"/>
        </w:rPr>
        <w:t>资阳市第一人民医院</w:t>
      </w:r>
      <w:bookmarkEnd w:id="10"/>
      <w:bookmarkEnd w:id="11"/>
      <w:bookmarkEnd w:id="12"/>
      <w:bookmarkEnd w:id="13"/>
      <w:bookmarkEnd w:id="14"/>
      <w:bookmarkEnd w:id="15"/>
    </w:p>
    <w:p>
      <w:pPr>
        <w:jc w:val="center"/>
        <w:rPr>
          <w:rFonts w:ascii="方正小标宋简体" w:eastAsia="方正小标宋简体"/>
          <w:sz w:val="36"/>
          <w:szCs w:val="36"/>
        </w:rPr>
      </w:pPr>
      <w:bookmarkStart w:id="16" w:name="_Toc686_WPSOffice_Level1"/>
      <w:r>
        <w:rPr>
          <w:rFonts w:hint="eastAsia" w:ascii="方正小标宋简体" w:eastAsia="方正小标宋简体"/>
          <w:sz w:val="36"/>
          <w:szCs w:val="36"/>
        </w:rPr>
        <w:t>性病哨点检测试剂采购项目公开招标公告</w:t>
      </w:r>
      <w:bookmarkEnd w:id="16"/>
    </w:p>
    <w:tbl>
      <w:tblPr>
        <w:tblStyle w:val="20"/>
        <w:tblW w:w="931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9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24"/>
              </w:rPr>
              <w:t>采购项目</w:t>
            </w:r>
          </w:p>
        </w:tc>
        <w:tc>
          <w:tcPr>
            <w:tcW w:w="6938" w:type="dxa"/>
            <w:vAlign w:val="center"/>
          </w:tcPr>
          <w:p>
            <w:pPr>
              <w:rPr>
                <w:rFonts w:ascii="仿宋_GB2312" w:eastAsia="仿宋_GB2312"/>
                <w:sz w:val="24"/>
              </w:rPr>
            </w:pPr>
            <w:r>
              <w:rPr>
                <w:rFonts w:hint="eastAsia" w:ascii="仿宋_GB2312" w:eastAsia="仿宋_GB2312"/>
                <w:sz w:val="24"/>
              </w:rPr>
              <w:t>资阳市第一人民医院性病哨点检测试剂采购项目公开招标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公告发布时间</w:t>
            </w:r>
          </w:p>
        </w:tc>
        <w:tc>
          <w:tcPr>
            <w:tcW w:w="6938" w:type="dxa"/>
            <w:vAlign w:val="center"/>
          </w:tcPr>
          <w:p>
            <w:pPr>
              <w:rPr>
                <w:rFonts w:ascii="仿宋_GB2312" w:eastAsia="仿宋_GB2312" w:hAnsiTheme="minorEastAsia"/>
                <w:sz w:val="24"/>
              </w:rPr>
            </w:pPr>
            <w:r>
              <w:rPr>
                <w:rFonts w:hint="eastAsia" w:ascii="仿宋_GB2312" w:eastAsia="仿宋_GB2312" w:hAnsiTheme="minorEastAsia"/>
                <w:sz w:val="24"/>
              </w:rPr>
              <w:t>2020年</w:t>
            </w:r>
            <w:r>
              <w:rPr>
                <w:rFonts w:hint="eastAsia" w:ascii="仿宋_GB2312" w:eastAsia="仿宋_GB2312" w:hAnsiTheme="minorEastAsia"/>
                <w:sz w:val="24"/>
                <w:lang w:val="en-US" w:eastAsia="zh-CN"/>
              </w:rPr>
              <w:t>6</w:t>
            </w:r>
            <w:r>
              <w:rPr>
                <w:rFonts w:hint="eastAsia" w:ascii="仿宋_GB2312" w:eastAsia="仿宋_GB2312" w:hAnsiTheme="minorEastAsia"/>
                <w:sz w:val="24"/>
              </w:rPr>
              <w:t>月</w:t>
            </w:r>
            <w:r>
              <w:rPr>
                <w:rFonts w:hint="eastAsia" w:ascii="仿宋_GB2312" w:eastAsia="仿宋_GB2312" w:hAnsiTheme="minorEastAsia"/>
                <w:sz w:val="24"/>
                <w:lang w:val="en-US" w:eastAsia="zh-CN"/>
              </w:rPr>
              <w:t>3</w:t>
            </w:r>
            <w:r>
              <w:rPr>
                <w:rFonts w:hint="eastAsia" w:ascii="仿宋_GB2312" w:eastAsia="仿宋_GB2312" w:hAnsiTheme="minorEastAsia"/>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报名起止日期</w:t>
            </w:r>
          </w:p>
        </w:tc>
        <w:tc>
          <w:tcPr>
            <w:tcW w:w="6938" w:type="dxa"/>
            <w:vAlign w:val="center"/>
          </w:tcPr>
          <w:p>
            <w:pPr>
              <w:rPr>
                <w:rFonts w:ascii="仿宋_GB2312" w:eastAsia="仿宋_GB2312"/>
                <w:sz w:val="24"/>
              </w:rPr>
            </w:pPr>
            <w:r>
              <w:rPr>
                <w:rFonts w:hint="eastAsia" w:ascii="仿宋_GB2312" w:eastAsia="仿宋_GB2312" w:hAnsiTheme="minorEastAsia"/>
                <w:sz w:val="24"/>
              </w:rPr>
              <w:t>2020年</w:t>
            </w:r>
            <w:r>
              <w:rPr>
                <w:rFonts w:hint="eastAsia" w:ascii="仿宋_GB2312" w:eastAsia="仿宋_GB2312" w:hAnsiTheme="minorEastAsia"/>
                <w:sz w:val="24"/>
                <w:lang w:val="en-US" w:eastAsia="zh-CN"/>
              </w:rPr>
              <w:t>6</w:t>
            </w:r>
            <w:r>
              <w:rPr>
                <w:rFonts w:hint="eastAsia" w:ascii="仿宋_GB2312" w:eastAsia="仿宋_GB2312" w:hAnsiTheme="minorEastAsia"/>
                <w:sz w:val="24"/>
              </w:rPr>
              <w:t>月</w:t>
            </w:r>
            <w:r>
              <w:rPr>
                <w:rFonts w:hint="eastAsia" w:ascii="仿宋_GB2312" w:eastAsia="仿宋_GB2312" w:hAnsiTheme="minorEastAsia"/>
                <w:sz w:val="24"/>
                <w:lang w:val="en-US" w:eastAsia="zh-CN"/>
              </w:rPr>
              <w:t>4</w:t>
            </w:r>
            <w:r>
              <w:rPr>
                <w:rFonts w:hint="eastAsia" w:ascii="仿宋_GB2312" w:eastAsia="仿宋_GB2312" w:hAnsiTheme="minorEastAsia"/>
                <w:sz w:val="24"/>
              </w:rPr>
              <w:t>日至</w:t>
            </w:r>
            <w:r>
              <w:rPr>
                <w:rFonts w:hint="eastAsia" w:ascii="仿宋_GB2312" w:eastAsia="仿宋_GB2312" w:hAnsiTheme="minorEastAsia"/>
                <w:sz w:val="24"/>
                <w:lang w:val="en-US" w:eastAsia="zh-CN"/>
              </w:rPr>
              <w:t>6</w:t>
            </w:r>
            <w:r>
              <w:rPr>
                <w:rFonts w:hint="eastAsia" w:ascii="仿宋_GB2312" w:eastAsia="仿宋_GB2312" w:hAnsiTheme="minorEastAsia"/>
                <w:sz w:val="24"/>
              </w:rPr>
              <w:t>月</w:t>
            </w:r>
            <w:r>
              <w:rPr>
                <w:rFonts w:hint="eastAsia" w:ascii="仿宋_GB2312" w:eastAsia="仿宋_GB2312" w:hAnsiTheme="minorEastAsia"/>
                <w:sz w:val="24"/>
                <w:lang w:val="en-US" w:eastAsia="zh-CN"/>
              </w:rPr>
              <w:t>10</w:t>
            </w:r>
            <w:r>
              <w:rPr>
                <w:rFonts w:hint="eastAsia" w:ascii="仿宋_GB2312" w:eastAsia="仿宋_GB2312" w:hAnsiTheme="minorEastAsia"/>
                <w:sz w:val="24"/>
              </w:rPr>
              <w:t xml:space="preserve">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开标时间</w:t>
            </w:r>
          </w:p>
        </w:tc>
        <w:tc>
          <w:tcPr>
            <w:tcW w:w="6938" w:type="dxa"/>
            <w:vAlign w:val="center"/>
          </w:tcPr>
          <w:p>
            <w:pPr>
              <w:rPr>
                <w:rFonts w:ascii="仿宋_GB2312" w:eastAsia="仿宋_GB2312" w:hAnsiTheme="minorEastAsia"/>
                <w:sz w:val="24"/>
              </w:rPr>
            </w:pPr>
            <w:r>
              <w:rPr>
                <w:rFonts w:hint="eastAsia" w:ascii="仿宋_GB2312" w:eastAsia="仿宋_GB2312" w:hAnsiTheme="minorEastAsia"/>
                <w:sz w:val="24"/>
              </w:rPr>
              <w:t>2020年</w:t>
            </w:r>
            <w:r>
              <w:rPr>
                <w:rFonts w:hint="eastAsia" w:ascii="仿宋_GB2312" w:eastAsia="仿宋_GB2312" w:hAnsiTheme="minorEastAsia"/>
                <w:sz w:val="24"/>
                <w:lang w:val="en-US" w:eastAsia="zh-CN"/>
              </w:rPr>
              <w:t>6</w:t>
            </w:r>
            <w:r>
              <w:rPr>
                <w:rFonts w:hint="eastAsia" w:ascii="仿宋_GB2312" w:eastAsia="仿宋_GB2312" w:hAnsiTheme="minorEastAsia"/>
                <w:sz w:val="24"/>
              </w:rPr>
              <w:t>月</w:t>
            </w:r>
            <w:r>
              <w:rPr>
                <w:rFonts w:hint="eastAsia" w:ascii="仿宋_GB2312" w:eastAsia="仿宋_GB2312" w:hAnsiTheme="minorEastAsia"/>
                <w:sz w:val="24"/>
                <w:lang w:val="en-US" w:eastAsia="zh-CN"/>
              </w:rPr>
              <w:t>15</w:t>
            </w:r>
            <w:r>
              <w:rPr>
                <w:rFonts w:hint="eastAsia" w:ascii="仿宋_GB2312" w:eastAsia="仿宋_GB2312" w:hAnsiTheme="minorEastAsia"/>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开标地点</w:t>
            </w:r>
          </w:p>
        </w:tc>
        <w:tc>
          <w:tcPr>
            <w:tcW w:w="6938" w:type="dxa"/>
            <w:vAlign w:val="center"/>
          </w:tcPr>
          <w:p>
            <w:pPr>
              <w:rPr>
                <w:rFonts w:ascii="仿宋_GB2312" w:eastAsia="仿宋_GB2312" w:hAnsiTheme="minorEastAsia"/>
                <w:sz w:val="24"/>
              </w:rPr>
            </w:pPr>
            <w:r>
              <w:rPr>
                <w:rFonts w:hint="eastAsia" w:ascii="仿宋_GB2312" w:eastAsia="仿宋_GB2312" w:hAnsiTheme="minorEastAsia"/>
                <w:sz w:val="24"/>
              </w:rPr>
              <w:t>资阳市第一人民医院辅助办公楼五楼会议室（四川省资阳市仁德西路66号）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报名表递交方式</w:t>
            </w:r>
          </w:p>
        </w:tc>
        <w:tc>
          <w:tcPr>
            <w:tcW w:w="6938" w:type="dxa"/>
            <w:vAlign w:val="center"/>
          </w:tcPr>
          <w:p>
            <w:pPr>
              <w:rPr>
                <w:rFonts w:ascii="仿宋_GB2312" w:eastAsia="仿宋_GB2312" w:hAnsiTheme="minorEastAsia"/>
                <w:sz w:val="24"/>
              </w:rPr>
            </w:pPr>
            <w:r>
              <w:rPr>
                <w:rFonts w:hint="eastAsia" w:ascii="仿宋_GB2312" w:eastAsia="仿宋_GB2312" w:hAnsiTheme="minorEastAsia"/>
                <w:sz w:val="24"/>
              </w:rPr>
              <w:t>报名表的word或excel及扫描件至邮箱2660123817@qq.com。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采购人</w:t>
            </w:r>
          </w:p>
        </w:tc>
        <w:tc>
          <w:tcPr>
            <w:tcW w:w="6938"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投标人具备条件</w:t>
            </w:r>
          </w:p>
        </w:tc>
        <w:tc>
          <w:tcPr>
            <w:tcW w:w="6938"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联系地址</w:t>
            </w:r>
          </w:p>
        </w:tc>
        <w:tc>
          <w:tcPr>
            <w:tcW w:w="6938"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联系方式</w:t>
            </w:r>
          </w:p>
        </w:tc>
        <w:tc>
          <w:tcPr>
            <w:tcW w:w="6938"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联系人</w:t>
            </w:r>
          </w:p>
        </w:tc>
        <w:tc>
          <w:tcPr>
            <w:tcW w:w="6938" w:type="dxa"/>
            <w:vAlign w:val="center"/>
          </w:tcPr>
          <w:p>
            <w:pPr>
              <w:rPr>
                <w:rFonts w:ascii="仿宋_GB2312" w:eastAsia="仿宋_GB2312"/>
                <w:sz w:val="24"/>
              </w:rPr>
            </w:pPr>
            <w:r>
              <w:rPr>
                <w:rFonts w:hint="eastAsia" w:ascii="仿宋_GB2312" w:eastAsia="仿宋_GB2312"/>
                <w:sz w:val="24"/>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rPr>
            </w:pPr>
            <w:r>
              <w:rPr>
                <w:rFonts w:hint="eastAsia" w:ascii="仿宋_GB2312" w:eastAsia="仿宋_GB2312"/>
                <w:sz w:val="24"/>
              </w:rPr>
              <w:t>备注</w:t>
            </w:r>
          </w:p>
        </w:tc>
        <w:tc>
          <w:tcPr>
            <w:tcW w:w="6938" w:type="dxa"/>
            <w:vAlign w:val="center"/>
          </w:tcPr>
          <w:p>
            <w:pPr>
              <w:rPr>
                <w:rFonts w:ascii="仿宋_GB2312" w:eastAsia="仿宋_GB2312"/>
                <w:sz w:val="24"/>
              </w:rPr>
            </w:pPr>
            <w:r>
              <w:rPr>
                <w:rFonts w:hint="eastAsia" w:ascii="仿宋_GB2312" w:eastAsia="仿宋_GB2312"/>
                <w:sz w:val="24"/>
              </w:rPr>
              <w:t>邮件请标注名称：</w:t>
            </w:r>
            <w:r>
              <w:rPr>
                <w:rFonts w:hint="eastAsia" w:ascii="仿宋_GB2312" w:eastAsia="仿宋_GB2312"/>
                <w:b/>
                <w:bCs/>
                <w:sz w:val="24"/>
              </w:rPr>
              <w:t>性病哨点检测试剂采购项目报名表</w:t>
            </w:r>
          </w:p>
        </w:tc>
      </w:tr>
    </w:tbl>
    <w:p>
      <w:pPr>
        <w:pStyle w:val="35"/>
      </w:pPr>
      <w:r>
        <w:rPr>
          <w:rFonts w:hint="eastAsia"/>
        </w:rPr>
        <w:br w:type="page"/>
      </w:r>
    </w:p>
    <w:p>
      <w:pPr>
        <w:pStyle w:val="35"/>
      </w:pPr>
      <w:bookmarkStart w:id="17" w:name="_Toc12219_WPSOffice_Level1"/>
      <w:r>
        <w:rPr>
          <w:rFonts w:hint="eastAsia"/>
        </w:rPr>
        <w:t>第一章  投标邀请</w:t>
      </w:r>
      <w:bookmarkEnd w:id="17"/>
    </w:p>
    <w:p/>
    <w:p>
      <w:pPr>
        <w:spacing w:after="120" w:afterLines="50" w:line="240" w:lineRule="auto"/>
        <w:ind w:firstLine="480" w:firstLineChars="200"/>
        <w:rPr>
          <w:rFonts w:ascii="宋体"/>
          <w:bCs/>
          <w:sz w:val="24"/>
        </w:rPr>
      </w:pPr>
      <w:r>
        <w:rPr>
          <w:rFonts w:hint="eastAsia" w:ascii="黑体" w:hAnsi="黑体" w:eastAsia="黑体"/>
          <w:bCs/>
          <w:sz w:val="24"/>
        </w:rPr>
        <w:t>一、投标人参加本次采购活动，应当在提交投标文件前具备下列条件</w:t>
      </w:r>
    </w:p>
    <w:p>
      <w:pPr>
        <w:spacing w:line="240" w:lineRule="auto"/>
        <w:ind w:firstLine="630"/>
        <w:rPr>
          <w:rFonts w:ascii="仿宋_GB2312" w:hAnsi="宋体" w:eastAsia="仿宋_GB2312"/>
          <w:sz w:val="24"/>
        </w:rPr>
      </w:pPr>
      <w:bookmarkStart w:id="18" w:name="PO_供应商资格条件_1"/>
      <w:r>
        <w:rPr>
          <w:rFonts w:hint="eastAsia" w:ascii="仿宋_GB2312" w:hAnsi="宋体" w:eastAsia="仿宋_GB2312"/>
          <w:sz w:val="24"/>
        </w:rPr>
        <w:t>1. 具有独立承担民事责任的能力；</w:t>
      </w:r>
    </w:p>
    <w:p>
      <w:pPr>
        <w:spacing w:line="240" w:lineRule="auto"/>
        <w:ind w:firstLine="63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63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63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63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630"/>
        <w:rPr>
          <w:rFonts w:ascii="仿宋_GB2312" w:hAnsi="宋体" w:eastAsia="仿宋_GB2312"/>
          <w:sz w:val="24"/>
        </w:rPr>
      </w:pPr>
      <w:r>
        <w:rPr>
          <w:rFonts w:hint="eastAsia" w:ascii="仿宋_GB2312" w:hAnsi="宋体" w:eastAsia="仿宋_GB2312"/>
          <w:sz w:val="24"/>
        </w:rPr>
        <w:t>6. 符合法律、行政法规规定的其他条件；</w:t>
      </w:r>
    </w:p>
    <w:p>
      <w:pPr>
        <w:spacing w:line="240" w:lineRule="auto"/>
        <w:ind w:firstLine="630"/>
        <w:rPr>
          <w:rFonts w:ascii="仿宋_GB2312" w:hAnsi="宋体" w:eastAsia="仿宋_GB2312"/>
          <w:sz w:val="24"/>
        </w:rPr>
      </w:pPr>
      <w:r>
        <w:rPr>
          <w:rFonts w:hint="eastAsia" w:ascii="仿宋_GB2312" w:hAnsi="宋体" w:eastAsia="仿宋_GB2312"/>
          <w:sz w:val="24"/>
        </w:rPr>
        <w:t>7. 根据采购项目提出的特殊条件。</w:t>
      </w:r>
    </w:p>
    <w:p>
      <w:pPr>
        <w:spacing w:line="240" w:lineRule="auto"/>
        <w:ind w:firstLine="630"/>
        <w:rPr>
          <w:rFonts w:ascii="仿宋_GB2312" w:hAnsi="宋体" w:eastAsia="仿宋_GB2312"/>
          <w:sz w:val="24"/>
        </w:rPr>
      </w:pPr>
      <w:r>
        <w:rPr>
          <w:rFonts w:hint="eastAsia" w:ascii="仿宋_GB2312" w:hAnsi="宋体" w:eastAsia="仿宋_GB2312"/>
          <w:sz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bookmarkEnd w:id="18"/>
    <w:p>
      <w:pPr>
        <w:spacing w:line="240" w:lineRule="auto"/>
        <w:ind w:firstLine="630"/>
        <w:rPr>
          <w:rFonts w:ascii="黑体" w:hAnsi="宋体" w:eastAsia="黑体"/>
          <w:sz w:val="24"/>
        </w:rPr>
      </w:pPr>
      <w:r>
        <w:rPr>
          <w:rFonts w:hint="eastAsia" w:ascii="黑体" w:hAnsi="宋体" w:eastAsia="黑体"/>
          <w:sz w:val="24"/>
        </w:rPr>
        <w:t>二、投标报名</w:t>
      </w:r>
    </w:p>
    <w:p>
      <w:pPr>
        <w:spacing w:line="240" w:lineRule="auto"/>
        <w:ind w:firstLine="602"/>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hint="eastAsia" w:ascii="仿宋_GB2312" w:eastAsia="仿宋_GB2312" w:hAnsiTheme="minorEastAsia"/>
          <w:sz w:val="24"/>
        </w:rPr>
        <w:t>2448659267@qq.com</w:t>
      </w:r>
      <w:r>
        <w:rPr>
          <w:rFonts w:hint="eastAsia" w:ascii="仿宋_GB2312" w:hAnsi="宋体" w:eastAsia="仿宋_GB2312"/>
          <w:sz w:val="24"/>
        </w:rPr>
        <w:t>，完成网上报名，联系电话：028-26222538，联系人：</w:t>
      </w:r>
      <w:r>
        <w:rPr>
          <w:rFonts w:hint="eastAsia" w:ascii="仿宋_GB2312" w:hAnsi="宋体" w:eastAsia="仿宋_GB2312"/>
          <w:sz w:val="24"/>
          <w:lang w:eastAsia="zh-CN"/>
        </w:rPr>
        <w:t>吴</w:t>
      </w:r>
      <w:r>
        <w:rPr>
          <w:rFonts w:hint="eastAsia" w:ascii="仿宋_GB2312" w:hAnsi="宋体" w:eastAsia="仿宋_GB2312"/>
          <w:sz w:val="24"/>
        </w:rPr>
        <w:t>老师。</w:t>
      </w:r>
    </w:p>
    <w:p>
      <w:pPr>
        <w:spacing w:line="240" w:lineRule="auto"/>
        <w:ind w:firstLine="630"/>
        <w:rPr>
          <w:rFonts w:ascii="黑体" w:hAnsi="宋体" w:eastAsia="黑体"/>
          <w:sz w:val="24"/>
        </w:rPr>
      </w:pPr>
      <w:r>
        <w:rPr>
          <w:rFonts w:hint="eastAsia" w:ascii="黑体" w:hAnsi="宋体" w:eastAsia="黑体"/>
          <w:sz w:val="24"/>
        </w:rPr>
        <w:t>三、开标时间及提供资料</w:t>
      </w:r>
    </w:p>
    <w:p>
      <w:pPr>
        <w:spacing w:line="240" w:lineRule="auto"/>
        <w:ind w:firstLine="630"/>
        <w:rPr>
          <w:rFonts w:ascii="仿宋_GB2312" w:hAnsi="宋体" w:eastAsia="仿宋_GB2312"/>
          <w:sz w:val="24"/>
        </w:rPr>
      </w:pPr>
      <w:r>
        <w:rPr>
          <w:rFonts w:hint="eastAsia" w:ascii="仿宋_GB2312" w:eastAsia="仿宋_GB2312" w:hAnsiTheme="minorEastAsia"/>
          <w:sz w:val="24"/>
        </w:rPr>
        <w:t>2020年</w:t>
      </w:r>
      <w:r>
        <w:rPr>
          <w:rFonts w:hint="eastAsia" w:ascii="仿宋_GB2312" w:eastAsia="仿宋_GB2312" w:hAnsiTheme="minorEastAsia"/>
          <w:sz w:val="24"/>
          <w:lang w:val="en-US" w:eastAsia="zh-CN"/>
        </w:rPr>
        <w:t>6</w:t>
      </w:r>
      <w:r>
        <w:rPr>
          <w:rFonts w:hint="eastAsia" w:ascii="仿宋_GB2312" w:eastAsia="仿宋_GB2312" w:hAnsiTheme="minorEastAsia"/>
          <w:sz w:val="24"/>
        </w:rPr>
        <w:t>月</w:t>
      </w:r>
      <w:r>
        <w:rPr>
          <w:rFonts w:hint="eastAsia" w:ascii="仿宋_GB2312" w:eastAsia="仿宋_GB2312" w:hAnsiTheme="minorEastAsia"/>
          <w:sz w:val="24"/>
          <w:lang w:val="en-US" w:eastAsia="zh-CN"/>
        </w:rPr>
        <w:t>15</w:t>
      </w:r>
      <w:bookmarkStart w:id="80" w:name="_GoBack"/>
      <w:bookmarkEnd w:id="80"/>
      <w:r>
        <w:rPr>
          <w:rFonts w:hint="eastAsia" w:ascii="仿宋_GB2312" w:eastAsia="仿宋_GB2312" w:hAnsiTheme="minorEastAsia"/>
          <w:sz w:val="24"/>
        </w:rPr>
        <w:t>日13:30</w:t>
      </w:r>
      <w:r>
        <w:rPr>
          <w:rFonts w:hint="eastAsia" w:ascii="仿宋_GB2312" w:hAnsi="宋体" w:eastAsia="仿宋_GB2312"/>
          <w:sz w:val="24"/>
        </w:rPr>
        <w:t>，如报名不足3家，在资阳市第一人民医院的官网发布《流标公告》。</w:t>
      </w:r>
    </w:p>
    <w:p>
      <w:pPr>
        <w:spacing w:line="240" w:lineRule="auto"/>
        <w:ind w:firstLine="630"/>
        <w:rPr>
          <w:rFonts w:ascii="黑体" w:hAnsi="宋体" w:eastAsia="黑体"/>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spacing w:after="120" w:afterLines="50" w:line="240" w:lineRule="auto"/>
        <w:jc w:val="center"/>
        <w:rPr>
          <w:rFonts w:ascii="仿宋_GB2312" w:hAnsi="宋体" w:eastAsia="仿宋_GB2312"/>
          <w:sz w:val="24"/>
        </w:rPr>
      </w:pPr>
      <w:r>
        <w:rPr>
          <w:rFonts w:hint="eastAsia" w:ascii="仿宋_GB2312" w:hAnsi="宋体" w:eastAsia="仿宋_GB2312"/>
          <w:sz w:val="24"/>
        </w:rPr>
        <w:br w:type="page"/>
      </w:r>
    </w:p>
    <w:p>
      <w:pPr>
        <w:pStyle w:val="35"/>
      </w:pPr>
      <w:bookmarkStart w:id="19" w:name="_Toc4710_WPSOffice_Level1"/>
      <w:r>
        <w:rPr>
          <w:rFonts w:hint="eastAsia"/>
        </w:rPr>
        <w:t>第二章　采购要求</w:t>
      </w:r>
      <w:bookmarkEnd w:id="19"/>
    </w:p>
    <w:p>
      <w:pPr>
        <w:spacing w:after="120"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前提：本章中标注“*”的条款为本项目的实质性条款，投标人不满足的，将按照无效投标处理。</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（一）本项目共</w:t>
      </w:r>
      <w:r>
        <w:rPr>
          <w:rFonts w:ascii="楷体" w:hAnsi="楷体" w:eastAsia="楷体" w:cs="楷体"/>
          <w:b/>
          <w:bCs/>
          <w:sz w:val="24"/>
        </w:rPr>
        <w:t>2</w:t>
      </w:r>
      <w:r>
        <w:rPr>
          <w:rFonts w:hint="eastAsia" w:ascii="楷体" w:hAnsi="楷体" w:eastAsia="楷体" w:cs="楷体"/>
          <w:b/>
          <w:bCs/>
          <w:sz w:val="24"/>
        </w:rPr>
        <w:t>个包，采购性病哨点检测试剂，超过各品目最高限价的报价为无效投标。</w:t>
      </w:r>
    </w:p>
    <w:p>
      <w:pPr>
        <w:spacing w:after="120" w:afterLines="50" w:line="240" w:lineRule="auto"/>
        <w:ind w:firstLine="482" w:firstLineChars="200"/>
        <w:rPr>
          <w:rFonts w:ascii="黑体" w:hAnsi="黑体" w:eastAsia="黑体"/>
          <w:b/>
          <w:sz w:val="24"/>
        </w:rPr>
      </w:pPr>
      <w:r>
        <w:rPr>
          <w:rFonts w:hint="eastAsia" w:ascii="楷体" w:hAnsi="楷体" w:eastAsia="楷体" w:cs="楷体"/>
          <w:b/>
          <w:bCs/>
          <w:sz w:val="24"/>
        </w:rPr>
        <w:t>（二）采购清单</w:t>
      </w:r>
    </w:p>
    <w:tbl>
      <w:tblPr>
        <w:tblStyle w:val="20"/>
        <w:tblW w:w="6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97"/>
        <w:gridCol w:w="1890"/>
        <w:gridCol w:w="100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spacing w:line="24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包号</w:t>
            </w:r>
          </w:p>
        </w:tc>
        <w:tc>
          <w:tcPr>
            <w:tcW w:w="1197" w:type="dxa"/>
            <w:vAlign w:val="center"/>
          </w:tcPr>
          <w:p>
            <w:pPr>
              <w:spacing w:line="24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品目号</w:t>
            </w:r>
          </w:p>
        </w:tc>
        <w:tc>
          <w:tcPr>
            <w:tcW w:w="1890" w:type="dxa"/>
            <w:vAlign w:val="center"/>
          </w:tcPr>
          <w:p>
            <w:pPr>
              <w:spacing w:line="24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检测项目</w:t>
            </w:r>
          </w:p>
        </w:tc>
        <w:tc>
          <w:tcPr>
            <w:tcW w:w="1000" w:type="dxa"/>
            <w:vAlign w:val="center"/>
          </w:tcPr>
          <w:p>
            <w:pPr>
              <w:spacing w:line="24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单位</w:t>
            </w:r>
          </w:p>
        </w:tc>
        <w:tc>
          <w:tcPr>
            <w:tcW w:w="1767" w:type="dxa"/>
            <w:vAlign w:val="center"/>
          </w:tcPr>
          <w:p>
            <w:pPr>
              <w:spacing w:line="24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1-01</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HIV抗体检测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continue"/>
            <w:vAlign w:val="center"/>
          </w:tcPr>
          <w:p>
            <w:pPr>
              <w:spacing w:line="240" w:lineRule="auto"/>
              <w:jc w:val="center"/>
              <w:rPr>
                <w:rFonts w:ascii="仿宋_GB2312" w:hAnsi="仿宋_GB2312" w:eastAsia="仿宋_GB2312" w:cs="仿宋_GB2312"/>
                <w:szCs w:val="21"/>
              </w:rPr>
            </w:pP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1-02</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梅毒抗体检测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continue"/>
            <w:vAlign w:val="center"/>
          </w:tcPr>
          <w:p>
            <w:pPr>
              <w:spacing w:line="240" w:lineRule="auto"/>
              <w:jc w:val="center"/>
              <w:rPr>
                <w:rFonts w:ascii="仿宋_GB2312" w:hAnsi="仿宋_GB2312" w:eastAsia="仿宋_GB2312" w:cs="仿宋_GB2312"/>
                <w:szCs w:val="21"/>
              </w:rPr>
            </w:pP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1-03</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HCV抗体检测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restart"/>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2-01</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HIV抗体检测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continue"/>
            <w:vAlign w:val="center"/>
          </w:tcPr>
          <w:p>
            <w:pPr>
              <w:spacing w:line="240" w:lineRule="auto"/>
              <w:jc w:val="center"/>
              <w:rPr>
                <w:rFonts w:ascii="仿宋_GB2312" w:hAnsi="仿宋_GB2312" w:eastAsia="仿宋_GB2312" w:cs="仿宋_GB2312"/>
                <w:szCs w:val="21"/>
              </w:rPr>
            </w:pP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2-02</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梅毒抗体检测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Merge w:val="continue"/>
            <w:vAlign w:val="center"/>
          </w:tcPr>
          <w:p>
            <w:pPr>
              <w:spacing w:line="240" w:lineRule="auto"/>
              <w:jc w:val="center"/>
              <w:rPr>
                <w:rFonts w:ascii="仿宋_GB2312" w:hAnsi="仿宋_GB2312" w:eastAsia="仿宋_GB2312" w:cs="仿宋_GB2312"/>
                <w:szCs w:val="21"/>
              </w:rPr>
            </w:pPr>
          </w:p>
        </w:tc>
        <w:tc>
          <w:tcPr>
            <w:tcW w:w="1197"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2-03</w:t>
            </w:r>
          </w:p>
        </w:tc>
        <w:tc>
          <w:tcPr>
            <w:tcW w:w="189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HCV抗体检测</w:t>
            </w:r>
          </w:p>
        </w:tc>
        <w:tc>
          <w:tcPr>
            <w:tcW w:w="1000" w:type="dxa"/>
            <w:vAlign w:val="center"/>
          </w:tcPr>
          <w:p>
            <w:pPr>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767" w:type="dxa"/>
            <w:vAlign w:val="center"/>
          </w:tcPr>
          <w:p>
            <w:pPr>
              <w:spacing w:line="240" w:lineRule="auto"/>
              <w:jc w:val="center"/>
            </w:pPr>
            <w:r>
              <w:rPr>
                <w:rFonts w:ascii="仿宋_GB2312" w:hAnsi="仿宋_GB2312" w:eastAsia="仿宋_GB2312" w:cs="仿宋_GB2312"/>
                <w:szCs w:val="21"/>
              </w:rPr>
              <w:t>2</w:t>
            </w:r>
            <w:r>
              <w:rPr>
                <w:rFonts w:hint="eastAsia" w:ascii="仿宋_GB2312" w:hAnsi="仿宋_GB2312" w:eastAsia="仿宋_GB2312" w:cs="仿宋_GB2312"/>
                <w:szCs w:val="21"/>
              </w:rPr>
              <w:t>.30</w:t>
            </w:r>
          </w:p>
        </w:tc>
      </w:tr>
    </w:tbl>
    <w:p>
      <w:pPr>
        <w:pStyle w:val="5"/>
        <w:spacing w:before="0" w:after="0" w:line="400" w:lineRule="exact"/>
        <w:ind w:firstLine="482" w:firstLineChars="200"/>
        <w:rPr>
          <w:rFonts w:ascii="黑体" w:hAnsi="黑体" w:eastAsia="黑体" w:cs="黑体"/>
          <w:sz w:val="24"/>
          <w:szCs w:val="24"/>
        </w:rPr>
      </w:pPr>
      <w:r>
        <w:rPr>
          <w:rFonts w:hint="eastAsia" w:ascii="黑体" w:hAnsi="黑体" w:eastAsia="黑体" w:cs="黑体"/>
          <w:sz w:val="24"/>
          <w:szCs w:val="24"/>
        </w:rPr>
        <w:t>二、商务条款</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（一）交货及验收</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（二）付款方法和条件</w:t>
      </w:r>
    </w:p>
    <w:p>
      <w:pPr>
        <w:snapToGrid w:val="0"/>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（三）售后服务</w:t>
      </w:r>
    </w:p>
    <w:p>
      <w:pPr>
        <w:snapToGrid w:val="0"/>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1"/>
        <w:snapToGrid w:val="0"/>
        <w:spacing w:line="240" w:lineRule="auto"/>
        <w:ind w:firstLine="480"/>
        <w:contextualSpacing/>
      </w:pPr>
      <w:r>
        <w:rPr>
          <w:rFonts w:hint="eastAsia" w:ascii="仿宋_GB2312" w:hAnsi="仿宋" w:eastAsia="仿宋_GB2312"/>
        </w:rPr>
        <w:t>2. 乙方须指派专人负责与甲方联系售后服务事宜。</w:t>
      </w:r>
      <w:r>
        <w:rPr>
          <w:rFonts w:hint="eastAsia" w:ascii="仿宋_GB2312" w:eastAsia="仿宋_GB2312"/>
        </w:rPr>
        <w:t> </w:t>
      </w:r>
    </w:p>
    <w:p>
      <w:pPr>
        <w:pStyle w:val="5"/>
        <w:spacing w:before="0" w:after="0" w:line="400" w:lineRule="exact"/>
        <w:ind w:firstLine="482" w:firstLineChars="200"/>
        <w:rPr>
          <w:rFonts w:ascii="黑体" w:hAnsi="黑体" w:eastAsia="黑体" w:cs="黑体"/>
          <w:sz w:val="24"/>
          <w:szCs w:val="24"/>
        </w:rPr>
      </w:pPr>
      <w:r>
        <w:rPr>
          <w:rFonts w:hint="eastAsia" w:ascii="黑体" w:hAnsi="黑体" w:eastAsia="黑体" w:cs="黑体"/>
          <w:sz w:val="24"/>
          <w:szCs w:val="24"/>
        </w:rPr>
        <w:t>三、采购要求：</w:t>
      </w:r>
    </w:p>
    <w:p>
      <w:pPr>
        <w:spacing w:after="120" w:afterLines="50" w:line="240" w:lineRule="auto"/>
        <w:ind w:firstLine="482" w:firstLineChars="200"/>
        <w:rPr>
          <w:rFonts w:ascii="楷体" w:hAnsi="楷体" w:eastAsia="楷体" w:cs="楷体"/>
          <w:b/>
          <w:bCs/>
          <w:sz w:val="24"/>
        </w:rPr>
      </w:pPr>
      <w:r>
        <w:rPr>
          <w:rFonts w:hint="eastAsia" w:ascii="楷体" w:hAnsi="楷体" w:eastAsia="楷体" w:cs="楷体"/>
          <w:b/>
          <w:bCs/>
          <w:sz w:val="24"/>
        </w:rPr>
        <w:t>（一）实质性条款</w:t>
      </w:r>
    </w:p>
    <w:p>
      <w:pPr>
        <w:spacing w:after="120" w:afterLines="50" w:line="240" w:lineRule="auto"/>
        <w:ind w:firstLine="480" w:firstLineChars="200"/>
      </w:pPr>
      <w:r>
        <w:rPr>
          <w:rFonts w:hint="eastAsia" w:ascii="仿宋_GB2312" w:hAnsi="仿宋_GB2312" w:eastAsia="仿宋_GB2312" w:cs="仿宋_GB2312"/>
          <w:sz w:val="24"/>
        </w:rPr>
        <w:t>招标检的检测项目试剂属于“四川省体外诊断试剂阳光采购系统”中“采购目录”中产品，投标要求：（1）投标人必须是“四川省体外诊断试剂阳光采购系统”中的配送企业；（2）投标产品必须是“四川省体外诊断试剂阳光采购系统”中“采购目录”中产品；（3）投标单价≤全省医疗机构平均采购价。（提供投标人字“四川省体外诊断试剂阳光采购系统”平台截图证明材料和报价承诺）。</w:t>
      </w:r>
    </w:p>
    <w:p>
      <w:pPr>
        <w:pStyle w:val="5"/>
        <w:spacing w:before="0" w:after="0" w:line="400" w:lineRule="exact"/>
        <w:ind w:firstLine="482" w:firstLineChars="200"/>
        <w:rPr>
          <w:rFonts w:ascii="楷体" w:hAnsi="楷体" w:eastAsia="楷体" w:cs="楷体"/>
          <w:sz w:val="24"/>
          <w:szCs w:val="24"/>
        </w:rPr>
      </w:pPr>
      <w:r>
        <w:rPr>
          <w:rFonts w:hint="eastAsia" w:ascii="楷体" w:hAnsi="楷体" w:eastAsia="楷体" w:cs="楷体"/>
          <w:sz w:val="24"/>
          <w:szCs w:val="24"/>
        </w:rPr>
        <w:t>（二）其他</w:t>
      </w:r>
    </w:p>
    <w:p>
      <w:pPr>
        <w:spacing w:after="0" w:line="400" w:lineRule="exact"/>
        <w:ind w:firstLine="482" w:firstLineChars="200"/>
        <w:rPr>
          <w:rFonts w:ascii="仿宋_GB2312" w:hAnsi="仿宋_GB2312" w:eastAsia="仿宋_GB2312" w:cs="仿宋_GB2312"/>
          <w:sz w:val="24"/>
        </w:rPr>
      </w:pPr>
      <w:r>
        <w:rPr>
          <w:rFonts w:hint="eastAsia" w:ascii="楷体" w:hAnsi="楷体" w:eastAsia="楷体" w:cs="楷体"/>
          <w:b/>
          <w:bCs/>
          <w:sz w:val="24"/>
        </w:rPr>
        <w:t>1. 初筛：</w:t>
      </w:r>
      <w:r>
        <w:rPr>
          <w:rFonts w:hint="eastAsia" w:ascii="仿宋_GB2312" w:hAnsi="仿宋_GB2312" w:eastAsia="仿宋_GB2312" w:cs="仿宋_GB2312"/>
          <w:sz w:val="24"/>
        </w:rPr>
        <w:t>1包（1-01、1-02、1-03）</w:t>
      </w:r>
      <w:r>
        <w:rPr>
          <w:rFonts w:hint="eastAsia" w:ascii="仿宋_GB2312" w:hAnsi="仿宋_GB2312" w:eastAsia="仿宋_GB2312" w:cs="仿宋_GB2312"/>
          <w:bCs/>
          <w:sz w:val="24"/>
        </w:rPr>
        <w:t>酶联免疫法（ELISA-1），生产厂家要求同一生产厂家。</w:t>
      </w:r>
    </w:p>
    <w:p>
      <w:pPr>
        <w:spacing w:after="0" w:line="400" w:lineRule="exact"/>
        <w:ind w:firstLine="482" w:firstLineChars="200"/>
        <w:rPr>
          <w:rFonts w:ascii="仿宋_GB2312" w:hAnsi="仿宋_GB2312" w:eastAsia="仿宋_GB2312" w:cs="仿宋_GB2312"/>
          <w:bCs/>
          <w:sz w:val="24"/>
        </w:rPr>
      </w:pPr>
      <w:r>
        <w:rPr>
          <w:rFonts w:hint="eastAsia" w:ascii="楷体" w:hAnsi="楷体" w:eastAsia="楷体" w:cs="楷体"/>
          <w:b/>
          <w:bCs/>
          <w:sz w:val="24"/>
        </w:rPr>
        <w:t>2. 复检：</w:t>
      </w:r>
      <w:r>
        <w:rPr>
          <w:rFonts w:hint="eastAsia" w:ascii="仿宋_GB2312" w:hAnsi="仿宋_GB2312" w:eastAsia="仿宋_GB2312" w:cs="仿宋_GB2312"/>
          <w:bCs/>
          <w:sz w:val="24"/>
        </w:rPr>
        <w:t>2包（2-01、2-03）酶联免疫法（ELISA-2），生产厂家要求同一生产厂家，且与1包初筛不同</w:t>
      </w:r>
      <w:r>
        <w:rPr>
          <w:rFonts w:ascii="仿宋_GB2312" w:hAnsi="仿宋_GB2312" w:eastAsia="仿宋_GB2312" w:cs="仿宋_GB2312"/>
          <w:bCs/>
          <w:sz w:val="24"/>
        </w:rPr>
        <w:t>原理或</w:t>
      </w:r>
      <w:r>
        <w:rPr>
          <w:rFonts w:hint="eastAsia" w:ascii="仿宋_GB2312" w:hAnsi="仿宋_GB2312" w:eastAsia="仿宋_GB2312" w:cs="仿宋_GB2312"/>
          <w:bCs/>
          <w:sz w:val="24"/>
        </w:rPr>
        <w:t>不同厂家，2包（2-02）</w:t>
      </w:r>
      <w:r>
        <w:rPr>
          <w:rFonts w:ascii="仿宋_GB2312" w:hAnsi="仿宋_GB2312" w:eastAsia="仿宋_GB2312" w:cs="仿宋_GB2312"/>
          <w:bCs/>
          <w:sz w:val="24"/>
        </w:rPr>
        <w:t>非特异检测方法—梅毒甲苯胺红不加热血清试验诊断试剂（RPR／TRUST）</w:t>
      </w:r>
      <w:r>
        <w:rPr>
          <w:rFonts w:hint="eastAsia" w:ascii="仿宋_GB2312" w:hAnsi="仿宋_GB2312" w:eastAsia="仿宋_GB2312" w:cs="仿宋_GB2312"/>
          <w:bCs/>
          <w:sz w:val="24"/>
        </w:rPr>
        <w:t>。</w:t>
      </w:r>
    </w:p>
    <w:p>
      <w:pPr>
        <w:pStyle w:val="35"/>
      </w:pPr>
      <w:r>
        <w:rPr>
          <w:rFonts w:hint="eastAsia"/>
        </w:rPr>
        <w:br w:type="page"/>
      </w:r>
    </w:p>
    <w:p>
      <w:pPr>
        <w:pStyle w:val="35"/>
      </w:pPr>
      <w:bookmarkStart w:id="20" w:name="_Toc28577_WPSOffice_Level1"/>
      <w:r>
        <w:rPr>
          <w:rFonts w:hint="eastAsia"/>
        </w:rPr>
        <w:t>第三章  评标办法</w:t>
      </w:r>
      <w:bookmarkEnd w:id="20"/>
      <w:bookmarkStart w:id="21" w:name="_Hlt101846155"/>
      <w:bookmarkEnd w:id="21"/>
      <w:bookmarkStart w:id="22" w:name="_Toc183582280"/>
      <w:bookmarkStart w:id="23" w:name="_Toc208849007"/>
      <w:bookmarkStart w:id="24" w:name="_Toc183682415"/>
      <w:bookmarkStart w:id="25" w:name="_Toc217446097"/>
    </w:p>
    <w:bookmarkEnd w:id="22"/>
    <w:bookmarkEnd w:id="23"/>
    <w:bookmarkEnd w:id="24"/>
    <w:bookmarkEnd w:id="25"/>
    <w:p>
      <w:pPr>
        <w:spacing w:line="400" w:lineRule="exact"/>
        <w:ind w:firstLine="480" w:firstLineChars="200"/>
        <w:rPr>
          <w:rFonts w:ascii="黑体" w:hAnsi="黑体" w:eastAsia="黑体" w:cs="黑体"/>
          <w:sz w:val="24"/>
        </w:rPr>
      </w:pPr>
      <w:r>
        <w:rPr>
          <w:rFonts w:hint="eastAsia" w:ascii="黑体" w:hAnsi="黑体" w:eastAsia="黑体" w:cs="黑体"/>
          <w:sz w:val="24"/>
        </w:rPr>
        <w:t>一、总则　</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spacing w:line="400" w:lineRule="exact"/>
        <w:ind w:firstLine="480" w:firstLineChars="200"/>
        <w:rPr>
          <w:rFonts w:ascii="黑体" w:hAnsi="黑体" w:eastAsia="黑体" w:cs="黑体"/>
          <w:sz w:val="24"/>
        </w:rPr>
      </w:pPr>
      <w:bookmarkStart w:id="26" w:name="_Toc217446098"/>
      <w:r>
        <w:rPr>
          <w:rFonts w:hint="eastAsia" w:ascii="黑体" w:hAnsi="黑体" w:eastAsia="黑体" w:cs="黑体"/>
          <w:sz w:val="24"/>
        </w:rPr>
        <w:t>二、评标</w:t>
      </w:r>
      <w:bookmarkEnd w:id="26"/>
      <w:r>
        <w:rPr>
          <w:rFonts w:hint="eastAsia" w:ascii="黑体" w:hAnsi="黑体" w:eastAsia="黑体" w:cs="黑体"/>
          <w:sz w:val="24"/>
        </w:rPr>
        <w:t>方法</w:t>
      </w:r>
      <w:bookmarkStart w:id="27" w:name="_Toc217446103"/>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ascii="黑体" w:hAnsi="黑体" w:eastAsia="黑体" w:cs="黑体"/>
          <w:sz w:val="24"/>
        </w:rPr>
      </w:pPr>
      <w:r>
        <w:rPr>
          <w:rFonts w:hint="eastAsia" w:ascii="黑体" w:hAnsi="黑体" w:eastAsia="黑体" w:cs="黑体"/>
          <w:sz w:val="24"/>
        </w:rPr>
        <w:t>三、评标程序</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（一）评标内容</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（二）符合性检查</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spacing w:line="400" w:lineRule="exact"/>
        <w:ind w:firstLine="480" w:firstLineChars="200"/>
        <w:rPr>
          <w:rFonts w:ascii="黑体" w:hAnsi="黑体" w:eastAsia="黑体" w:cs="黑体"/>
          <w:sz w:val="24"/>
        </w:rPr>
      </w:pPr>
      <w:r>
        <w:rPr>
          <w:rFonts w:hint="eastAsia" w:ascii="黑体" w:hAnsi="黑体" w:eastAsia="黑体" w:cs="黑体"/>
          <w:sz w:val="24"/>
        </w:rPr>
        <w:t>四、评标细则及标准</w:t>
      </w:r>
      <w:bookmarkEnd w:id="27"/>
    </w:p>
    <w:p>
      <w:pPr>
        <w:spacing w:line="400" w:lineRule="exact"/>
        <w:ind w:firstLine="482" w:firstLineChars="200"/>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8"/>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t>（三）综合评分明细表</w:t>
      </w:r>
    </w:p>
    <w:tbl>
      <w:tblPr>
        <w:tblStyle w:val="19"/>
        <w:tblW w:w="10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91"/>
        <w:gridCol w:w="575"/>
        <w:gridCol w:w="6204"/>
        <w:gridCol w:w="8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blHeade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91"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评分因素及权重</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20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c>
          <w:tcPr>
            <w:tcW w:w="8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900"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报价</w:t>
            </w:r>
            <w:r>
              <w:rPr>
                <w:rFonts w:ascii="仿宋_GB2312" w:hAnsi="仿宋_GB2312" w:eastAsia="仿宋_GB2312" w:cs="仿宋_GB2312"/>
                <w:sz w:val="21"/>
                <w:szCs w:val="21"/>
              </w:rPr>
              <w:t>50</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ascii="仿宋_GB2312" w:hAnsi="仿宋_GB2312" w:eastAsia="仿宋_GB2312" w:cs="仿宋_GB2312"/>
                <w:sz w:val="21"/>
                <w:szCs w:val="21"/>
              </w:rPr>
              <w:t>50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满足招标文件要求且投标价格最低的投标报价为评标基准价，其价格分为满分。其他投标人的价格分统一按照下列公式计算：投标报价得分=(评标基准价／投标报价)* </w:t>
            </w:r>
            <w:r>
              <w:rPr>
                <w:rFonts w:ascii="仿宋_GB2312" w:hAnsi="仿宋_GB2312" w:eastAsia="仿宋_GB2312" w:cs="仿宋_GB2312"/>
                <w:sz w:val="21"/>
                <w:szCs w:val="21"/>
              </w:rPr>
              <w:t>50</w:t>
            </w:r>
            <w:r>
              <w:rPr>
                <w:rFonts w:hint="eastAsia" w:ascii="仿宋_GB2312" w:hAnsi="仿宋_GB2312" w:eastAsia="仿宋_GB2312" w:cs="仿宋_GB2312"/>
                <w:sz w:val="21"/>
                <w:szCs w:val="21"/>
              </w:rPr>
              <w:t>%*100</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采购要求50%</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ascii="仿宋_GB2312" w:hAnsi="仿宋_GB2312" w:eastAsia="仿宋_GB2312" w:cs="仿宋_GB2312"/>
                <w:sz w:val="21"/>
                <w:szCs w:val="21"/>
              </w:rPr>
              <w:t>50</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完全符合招标文件第二章采购要求没有负偏离得50分；低于招标文件要求的（负偏离），“</w:t>
            </w:r>
            <w:r>
              <w:rPr>
                <w:rFonts w:hint="eastAsia" w:ascii="仿宋_GB2312" w:hAnsi="仿宋_GB2312" w:eastAsia="仿宋_GB2312" w:cs="仿宋_GB2312"/>
                <w:b/>
                <w:sz w:val="21"/>
                <w:szCs w:val="21"/>
              </w:rPr>
              <w:t>★</w:t>
            </w:r>
            <w:r>
              <w:rPr>
                <w:rFonts w:hint="eastAsia" w:ascii="仿宋_GB2312" w:hAnsi="仿宋_GB2312" w:eastAsia="仿宋_GB2312" w:cs="仿宋_GB2312"/>
                <w:sz w:val="21"/>
                <w:szCs w:val="21"/>
              </w:rPr>
              <w:t>”条款一项扣</w:t>
            </w:r>
            <w:r>
              <w:rPr>
                <w:rFonts w:ascii="仿宋_GB2312" w:hAnsi="仿宋_GB2312" w:eastAsia="仿宋_GB2312" w:cs="仿宋_GB2312"/>
                <w:sz w:val="21"/>
                <w:szCs w:val="21"/>
              </w:rPr>
              <w:t>0</w:t>
            </w:r>
            <w:r>
              <w:rPr>
                <w:rFonts w:hint="eastAsia" w:ascii="仿宋_GB2312" w:hAnsi="仿宋_GB2312" w:eastAsia="仿宋_GB2312" w:cs="仿宋_GB2312"/>
                <w:sz w:val="21"/>
                <w:szCs w:val="21"/>
              </w:rPr>
              <w:t>分，一般条款一项扣</w:t>
            </w:r>
            <w:r>
              <w:rPr>
                <w:rFonts w:ascii="仿宋_GB2312" w:hAnsi="仿宋_GB2312" w:eastAsia="仿宋_GB2312" w:cs="仿宋_GB2312"/>
                <w:sz w:val="21"/>
                <w:szCs w:val="21"/>
              </w:rPr>
              <w:t>50</w:t>
            </w:r>
            <w:r>
              <w:rPr>
                <w:rFonts w:hint="eastAsia" w:ascii="仿宋_GB2312" w:hAnsi="仿宋_GB2312" w:eastAsia="仿宋_GB2312" w:cs="仿宋_GB2312"/>
                <w:sz w:val="21"/>
                <w:szCs w:val="21"/>
              </w:rPr>
              <w:t>分，扣完为止。</w:t>
            </w:r>
          </w:p>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注：①★号条款共计</w:t>
            </w:r>
            <w:r>
              <w:rPr>
                <w:rFonts w:ascii="仿宋_GB2312" w:hAnsi="仿宋_GB2312" w:eastAsia="仿宋_GB2312" w:cs="仿宋_GB2312"/>
                <w:sz w:val="21"/>
                <w:szCs w:val="21"/>
              </w:rPr>
              <w:t>0</w:t>
            </w:r>
            <w:r>
              <w:rPr>
                <w:rFonts w:hint="eastAsia" w:ascii="仿宋_GB2312" w:hAnsi="仿宋_GB2312" w:eastAsia="仿宋_GB2312" w:cs="仿宋_GB2312"/>
                <w:sz w:val="21"/>
                <w:szCs w:val="21"/>
              </w:rPr>
              <w:t>条，一般条款共计</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条</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业绩</w:t>
            </w:r>
            <w:r>
              <w:rPr>
                <w:rFonts w:ascii="仿宋_GB2312" w:hAnsi="仿宋_GB2312" w:eastAsia="仿宋_GB2312" w:cs="仿宋_GB2312"/>
                <w:sz w:val="21"/>
                <w:szCs w:val="21"/>
              </w:rPr>
              <w:t>8</w:t>
            </w:r>
            <w:r>
              <w:rPr>
                <w:rFonts w:hint="eastAsia" w:ascii="仿宋_GB2312" w:hAnsi="仿宋_GB2312" w:eastAsia="仿宋_GB2312" w:cs="仿宋_GB2312"/>
                <w:sz w:val="21"/>
                <w:szCs w:val="21"/>
              </w:rPr>
              <w:t>%</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ascii="仿宋_GB2312" w:hAnsi="仿宋_GB2312" w:eastAsia="仿宋_GB2312" w:cs="仿宋_GB2312"/>
                <w:sz w:val="21"/>
                <w:szCs w:val="21"/>
              </w:rPr>
              <w:t>8</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评标委员会根据投标人提供同类设备的维保业绩数量进行打分（2017年至今）进行评定，每提供一个得1分，最多得</w:t>
            </w:r>
            <w:r>
              <w:rPr>
                <w:rFonts w:ascii="仿宋_GB2312" w:hAnsi="仿宋_GB2312" w:eastAsia="仿宋_GB2312" w:cs="仿宋_GB2312"/>
                <w:sz w:val="21"/>
                <w:szCs w:val="21"/>
              </w:rPr>
              <w:t>8</w:t>
            </w:r>
            <w:r>
              <w:rPr>
                <w:rFonts w:hint="eastAsia" w:ascii="仿宋_GB2312" w:hAnsi="仿宋_GB2312" w:eastAsia="仿宋_GB2312" w:cs="仿宋_GB2312"/>
                <w:sz w:val="21"/>
                <w:szCs w:val="21"/>
              </w:rPr>
              <w:t>分。未提供不得分。</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提供服务合同或中标通知书复印件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91"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投标文件的规范性2%</w:t>
            </w:r>
          </w:p>
        </w:tc>
        <w:tc>
          <w:tcPr>
            <w:tcW w:w="575" w:type="dxa"/>
            <w:vAlign w:val="center"/>
          </w:tcPr>
          <w:p>
            <w:pPr>
              <w:pStyle w:val="8"/>
              <w:tabs>
                <w:tab w:val="left" w:pos="600"/>
              </w:tabs>
              <w:spacing w:line="400" w:lineRule="exact"/>
              <w:ind w:firstLine="0"/>
              <w:jc w:val="center"/>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6204"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投标文件制作规范，没有细微偏差情形的得2分；有一项细微偏差扣0.5分，直至该项分值扣完为止。</w:t>
            </w:r>
          </w:p>
        </w:tc>
        <w:tc>
          <w:tcPr>
            <w:tcW w:w="875"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8"/>
              <w:tabs>
                <w:tab w:val="left" w:pos="600"/>
              </w:tabs>
              <w:spacing w:line="400" w:lineRule="exact"/>
              <w:ind w:firstLine="0"/>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8"/>
        <w:tabs>
          <w:tab w:val="left" w:pos="600"/>
        </w:tabs>
        <w:spacing w:line="400" w:lineRule="exact"/>
        <w:ind w:firstLine="482" w:firstLineChars="200"/>
        <w:rPr>
          <w:rFonts w:ascii="楷体" w:hAnsi="楷体" w:eastAsia="楷体" w:cs="楷体"/>
          <w:b/>
          <w:bCs/>
          <w:sz w:val="24"/>
          <w:szCs w:val="24"/>
        </w:rPr>
      </w:pPr>
    </w:p>
    <w:p>
      <w:pPr>
        <w:pStyle w:val="13"/>
      </w:pPr>
      <w:r>
        <w:rPr>
          <w:rFonts w:ascii="黑体" w:hAnsi="黑体" w:eastAsia="黑体"/>
          <w:szCs w:val="21"/>
        </w:rPr>
        <w:br w:type="page"/>
      </w:r>
    </w:p>
    <w:p>
      <w:pPr>
        <w:pStyle w:val="13"/>
        <w:rPr>
          <w:rFonts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ascii="仿宋_GB2312" w:hAnsi="仿宋" w:eastAsia="仿宋_GB2312"/>
          <w:sz w:val="24"/>
        </w:rPr>
      </w:pPr>
    </w:p>
    <w:p>
      <w:pPr>
        <w:snapToGrid w:val="0"/>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ind w:firstLine="480" w:firstLineChars="200"/>
        <w:rPr>
          <w:rFonts w:ascii="仿宋_GB2312" w:hAnsi="仿宋" w:eastAsia="仿宋_GB2312"/>
          <w:sz w:val="24"/>
        </w:rPr>
      </w:pPr>
      <w:r>
        <w:rPr>
          <w:rFonts w:hint="eastAsia" w:ascii="仿宋_GB2312" w:hAnsi="仿宋" w:eastAsia="仿宋_GB2312"/>
          <w:sz w:val="24"/>
        </w:rPr>
        <w:t>供应商（乙方）：</w:t>
      </w:r>
    </w:p>
    <w:p>
      <w:pPr>
        <w:pStyle w:val="31"/>
        <w:spacing w:line="240" w:lineRule="auto"/>
        <w:ind w:firstLine="480"/>
        <w:rPr>
          <w:rFonts w:ascii="仿宋_GB2312" w:hAnsi="仿宋_GB2312" w:eastAsia="仿宋_GB2312" w:cs="仿宋_GB2312"/>
        </w:rPr>
      </w:pPr>
      <w:bookmarkStart w:id="28"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ascii="黑体" w:hAnsi="黑体" w:eastAsia="黑体"/>
          <w:sz w:val="24"/>
        </w:rPr>
      </w:pPr>
      <w:r>
        <w:rPr>
          <w:rFonts w:hint="eastAsia" w:ascii="黑体" w:hAnsi="黑体" w:eastAsia="黑体"/>
          <w:sz w:val="24"/>
        </w:rPr>
        <w:t>一、合同产品</w:t>
      </w:r>
      <w:bookmarkEnd w:id="28"/>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注册证名称</w:t>
            </w:r>
          </w:p>
        </w:tc>
        <w:tc>
          <w:tcPr>
            <w:tcW w:w="1290"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规格</w:t>
            </w:r>
          </w:p>
        </w:tc>
        <w:tc>
          <w:tcPr>
            <w:tcW w:w="619"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单位</w:t>
            </w:r>
          </w:p>
        </w:tc>
        <w:tc>
          <w:tcPr>
            <w:tcW w:w="881"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价格（元）</w:t>
            </w:r>
          </w:p>
        </w:tc>
        <w:tc>
          <w:tcPr>
            <w:tcW w:w="1707"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生产厂家</w:t>
            </w:r>
          </w:p>
        </w:tc>
        <w:tc>
          <w:tcPr>
            <w:tcW w:w="162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注册证号</w:t>
            </w:r>
          </w:p>
        </w:tc>
        <w:tc>
          <w:tcPr>
            <w:tcW w:w="967"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w:t>
            </w:r>
          </w:p>
          <w:p>
            <w:pPr>
              <w:pStyle w:val="2"/>
              <w:jc w:val="center"/>
              <w:rPr>
                <w:rFonts w:ascii="仿宋_GB2312" w:hAnsi="仿宋_GB2312" w:eastAsia="仿宋_GB2312" w:cs="仿宋_GB2312"/>
                <w:sz w:val="24"/>
              </w:rPr>
            </w:pPr>
            <w:r>
              <w:rPr>
                <w:rFonts w:hint="eastAsia" w:ascii="仿宋_GB2312" w:hAnsi="仿宋" w:eastAsia="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bl>
    <w:p>
      <w:pPr>
        <w:snapToGrid w:val="0"/>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contextualSpacing/>
        <w:rPr>
          <w:rFonts w:ascii="黑体" w:hAnsi="黑体" w:eastAsia="黑体"/>
          <w:sz w:val="24"/>
        </w:rPr>
      </w:pPr>
      <w:bookmarkStart w:id="29" w:name="_Toc217446108"/>
      <w:r>
        <w:rPr>
          <w:rFonts w:hint="eastAsia" w:ascii="黑体" w:hAnsi="黑体" w:eastAsia="黑体"/>
          <w:sz w:val="24"/>
        </w:rPr>
        <w:t>二、合同</w:t>
      </w:r>
      <w:bookmarkEnd w:id="29"/>
      <w:r>
        <w:rPr>
          <w:rFonts w:hint="eastAsia" w:ascii="黑体" w:hAnsi="黑体" w:eastAsia="黑体"/>
          <w:sz w:val="24"/>
        </w:rPr>
        <w:t>价格</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snapToGrid w:val="0"/>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ind w:firstLine="480" w:firstLineChars="200"/>
        <w:contextualSpacing/>
        <w:rPr>
          <w:rFonts w:ascii="黑体" w:hAnsi="黑体" w:eastAsia="黑体"/>
          <w:sz w:val="24"/>
        </w:rPr>
      </w:pPr>
      <w:bookmarkStart w:id="30" w:name="_Toc217446109"/>
      <w:r>
        <w:rPr>
          <w:rFonts w:hint="eastAsia" w:ascii="黑体" w:hAnsi="黑体" w:eastAsia="黑体"/>
          <w:sz w:val="24"/>
        </w:rPr>
        <w:t>三、质量要求</w:t>
      </w:r>
      <w:bookmarkEnd w:id="30"/>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contextualSpacing/>
        <w:rPr>
          <w:rFonts w:ascii="黑体" w:hAnsi="黑体" w:eastAsia="黑体"/>
          <w:sz w:val="24"/>
        </w:rPr>
      </w:pPr>
      <w:bookmarkStart w:id="31" w:name="_Toc217446110"/>
      <w:r>
        <w:rPr>
          <w:rFonts w:hint="eastAsia" w:ascii="黑体" w:hAnsi="黑体" w:eastAsia="黑体"/>
          <w:sz w:val="24"/>
        </w:rPr>
        <w:t>四、交货及验收</w:t>
      </w:r>
      <w:bookmarkEnd w:id="31"/>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ind w:firstLine="480" w:firstLineChars="200"/>
        <w:contextualSpacing/>
        <w:rPr>
          <w:rFonts w:ascii="黑体" w:hAnsi="黑体" w:eastAsia="黑体"/>
          <w:sz w:val="24"/>
        </w:rPr>
      </w:pPr>
      <w:bookmarkStart w:id="32" w:name="_Toc217446111"/>
      <w:r>
        <w:rPr>
          <w:rFonts w:hint="eastAsia" w:ascii="黑体" w:hAnsi="黑体" w:eastAsia="黑体"/>
          <w:sz w:val="24"/>
        </w:rPr>
        <w:t>五、付款方式</w:t>
      </w:r>
      <w:bookmarkEnd w:id="32"/>
    </w:p>
    <w:p>
      <w:pPr>
        <w:snapToGrid w:val="0"/>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contextualSpacing/>
        <w:rPr>
          <w:rFonts w:ascii="黑体" w:hAnsi="黑体" w:eastAsia="黑体"/>
          <w:sz w:val="24"/>
        </w:rPr>
      </w:pPr>
      <w:bookmarkStart w:id="33" w:name="_Toc217446112"/>
      <w:r>
        <w:rPr>
          <w:rFonts w:hint="eastAsia" w:ascii="黑体" w:hAnsi="黑体" w:eastAsia="黑体"/>
          <w:sz w:val="24"/>
        </w:rPr>
        <w:t>六、售后服务</w:t>
      </w:r>
      <w:bookmarkEnd w:id="33"/>
    </w:p>
    <w:p>
      <w:pPr>
        <w:snapToGrid w:val="0"/>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ind w:firstLine="480" w:firstLineChars="200"/>
        <w:contextualSpacing/>
        <w:rPr>
          <w:rFonts w:ascii="黑体" w:hAnsi="黑体" w:eastAsia="黑体"/>
          <w:sz w:val="24"/>
        </w:rPr>
      </w:pPr>
      <w:r>
        <w:rPr>
          <w:rFonts w:hint="eastAsia" w:ascii="黑体" w:hAnsi="黑体" w:eastAsia="黑体"/>
          <w:sz w:val="24"/>
        </w:rPr>
        <w:t>七、合同期限</w:t>
      </w:r>
    </w:p>
    <w:p>
      <w:pPr>
        <w:snapToGrid w:val="0"/>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ind w:firstLine="480" w:firstLineChars="200"/>
        <w:contextualSpacing/>
        <w:rPr>
          <w:rFonts w:ascii="黑体" w:hAnsi="黑体" w:eastAsia="黑体"/>
          <w:sz w:val="24"/>
        </w:rPr>
      </w:pPr>
      <w:bookmarkStart w:id="34" w:name="_Toc217446113"/>
      <w:r>
        <w:rPr>
          <w:rFonts w:hint="eastAsia" w:ascii="黑体" w:hAnsi="黑体" w:eastAsia="黑体"/>
          <w:sz w:val="24"/>
        </w:rPr>
        <w:t>八、违约责任</w:t>
      </w:r>
      <w:bookmarkEnd w:id="34"/>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31"/>
        <w:snapToGrid w:val="0"/>
        <w:spacing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ind w:firstLine="480" w:firstLineChars="200"/>
        <w:contextualSpacing/>
        <w:rPr>
          <w:rFonts w:ascii="黑体" w:hAnsi="黑体" w:eastAsia="黑体"/>
          <w:sz w:val="24"/>
        </w:rPr>
      </w:pPr>
      <w:bookmarkStart w:id="35" w:name="_Toc217446114"/>
      <w:r>
        <w:rPr>
          <w:rFonts w:hint="eastAsia" w:ascii="黑体" w:hAnsi="黑体" w:eastAsia="黑体"/>
          <w:sz w:val="24"/>
        </w:rPr>
        <w:t>九、争议解决办法</w:t>
      </w:r>
      <w:bookmarkEnd w:id="35"/>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ind w:firstLine="480" w:firstLineChars="200"/>
        <w:contextualSpacing/>
        <w:rPr>
          <w:rFonts w:ascii="黑体" w:hAnsi="黑体" w:eastAsia="黑体"/>
          <w:sz w:val="24"/>
        </w:rPr>
      </w:pPr>
      <w:bookmarkStart w:id="36" w:name="_Toc217446115"/>
      <w:r>
        <w:rPr>
          <w:rFonts w:hint="eastAsia" w:ascii="黑体" w:hAnsi="黑体" w:eastAsia="黑体"/>
          <w:sz w:val="24"/>
        </w:rPr>
        <w:t>十、其他</w:t>
      </w:r>
      <w:bookmarkEnd w:id="36"/>
    </w:p>
    <w:p>
      <w:pPr>
        <w:pStyle w:val="31"/>
        <w:snapToGrid w:val="0"/>
        <w:spacing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31"/>
        <w:snapToGrid w:val="0"/>
        <w:spacing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19"/>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spacing w:after="120" w:afterLines="50"/>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 w:eastAsia="仿宋_GB2312"/>
          <w:b/>
          <w:sz w:val="28"/>
          <w:szCs w:val="28"/>
        </w:rPr>
      </w:pPr>
      <w:r>
        <w:rPr>
          <w:rFonts w:hint="eastAsia" w:ascii="仿宋_GB2312" w:hAnsi="仿宋" w:eastAsia="仿宋_GB2312"/>
          <w:sz w:val="28"/>
          <w:szCs w:val="28"/>
        </w:rPr>
        <w:br w:type="page"/>
      </w:r>
      <w:r>
        <w:rPr>
          <w:rFonts w:hint="eastAsia" w:ascii="仿宋_GB2312" w:hAnsi="仿宋" w:eastAsia="仿宋_GB2312"/>
          <w:sz w:val="28"/>
          <w:szCs w:val="28"/>
        </w:rPr>
        <w:t>合同附件一</w:t>
      </w:r>
    </w:p>
    <w:p>
      <w:pPr>
        <w:snapToGrid w:val="0"/>
        <w:spacing w:line="400" w:lineRule="exact"/>
        <w:jc w:val="center"/>
        <w:rPr>
          <w:rFonts w:ascii="仿宋_GB2312" w:hAnsi="仿宋" w:eastAsia="仿宋_GB2312"/>
          <w:sz w:val="28"/>
          <w:szCs w:val="28"/>
        </w:rPr>
      </w:pPr>
      <w:r>
        <w:rPr>
          <w:rFonts w:hint="eastAsia" w:ascii="仿宋_GB2312" w:hAnsi="仿宋" w:eastAsia="仿宋_GB2312"/>
          <w:sz w:val="28"/>
          <w:szCs w:val="28"/>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 w:eastAsia="仿宋_GB2312"/>
          <w:szCs w:val="21"/>
        </w:rPr>
      </w:pPr>
      <w:r>
        <w:rPr>
          <w:rFonts w:hint="eastAsia" w:ascii="仿宋_GB2312" w:hAnsi="仿宋" w:eastAsia="仿宋_GB2312"/>
          <w:szCs w:val="21"/>
        </w:rPr>
        <w:t xml:space="preserve">备注：乙方随货的《送货单》须包含上述内容。 </w:t>
      </w:r>
    </w:p>
    <w:p>
      <w:pPr>
        <w:snapToGrid w:val="0"/>
        <w:rPr>
          <w:rFonts w:ascii="仿宋_GB2312" w:hAnsi="仿宋" w:eastAsia="仿宋_GB2312"/>
          <w:szCs w:val="21"/>
        </w:rPr>
      </w:pPr>
    </w:p>
    <w:p>
      <w:pPr>
        <w:pStyle w:val="31"/>
        <w:spacing w:line="240" w:lineRule="auto"/>
        <w:ind w:firstLine="480"/>
        <w:rPr>
          <w:rFonts w:ascii="仿宋_GB2312" w:hAnsi="仿宋_GB2312" w:eastAsia="仿宋_GB2312" w:cs="仿宋_GB2312"/>
        </w:rPr>
      </w:pPr>
    </w:p>
    <w:p>
      <w:pPr>
        <w:pStyle w:val="2"/>
      </w:pPr>
    </w:p>
    <w:p>
      <w:pPr>
        <w:pStyle w:val="2"/>
        <w:rPr>
          <w:rFonts w:ascii="仿宋_GB2312" w:hAnsi="仿宋" w:eastAsia="仿宋_GB2312"/>
          <w:szCs w:val="21"/>
        </w:rPr>
      </w:pP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35"/>
      </w:pPr>
      <w:bookmarkStart w:id="37" w:name="_Toc16424_WPSOffice_Level1"/>
      <w:r>
        <w:rPr>
          <w:rFonts w:hint="eastAsia"/>
        </w:rPr>
        <w:t>第四章　投标人应提供的资料</w:t>
      </w:r>
      <w:bookmarkEnd w:id="37"/>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  按顺序装订成册，加盖公章</w:t>
            </w:r>
          </w:p>
        </w:tc>
      </w:tr>
    </w:tbl>
    <w:p>
      <w:pPr>
        <w:pStyle w:val="3"/>
        <w:spacing w:line="240" w:lineRule="auto"/>
        <w:jc w:val="center"/>
        <w:rPr>
          <w:rFonts w:ascii="方正小标宋简体" w:hAnsi="方正小标宋简体" w:eastAsia="方正小标宋简体" w:cs="方正小标宋简体"/>
          <w:b w:val="0"/>
          <w:bCs w:val="0"/>
          <w:sz w:val="24"/>
          <w:szCs w:val="24"/>
        </w:rPr>
      </w:pPr>
    </w:p>
    <w:p>
      <w:pPr>
        <w:pStyle w:val="3"/>
        <w:spacing w:line="240" w:lineRule="auto"/>
        <w:jc w:val="center"/>
        <w:rPr>
          <w:rFonts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br w:type="page"/>
      </w:r>
    </w:p>
    <w:p>
      <w:pPr>
        <w:pStyle w:val="35"/>
      </w:pPr>
      <w:bookmarkStart w:id="38" w:name="_Toc28187_WPSOffice_Level1"/>
      <w:r>
        <w:rPr>
          <w:rFonts w:hint="eastAsia"/>
        </w:rPr>
        <w:t>第五章　报名表及投标文件格式</w:t>
      </w:r>
      <w:bookmarkEnd w:id="38"/>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bookmarkStart w:id="39" w:name="_Toc15644_WPSOffice_Level1"/>
      <w:bookmarkStart w:id="40" w:name="_Toc32640_WPSOffice_Level1"/>
      <w:r>
        <w:rPr>
          <w:rFonts w:hint="eastAsia" w:ascii="仿宋_GB2312" w:hAnsi="仿宋_GB2312" w:eastAsia="仿宋_GB2312" w:cs="仿宋_GB2312"/>
          <w:sz w:val="24"/>
        </w:rPr>
        <w:t>报名表</w:t>
      </w:r>
      <w:bookmarkEnd w:id="39"/>
      <w:bookmarkEnd w:id="40"/>
    </w:p>
    <w:p>
      <w:pPr>
        <w:jc w:val="center"/>
        <w:rPr>
          <w:rFonts w:ascii="仿宋_GB2312" w:hAnsi="仿宋_GB2312" w:eastAsia="仿宋_GB2312" w:cs="仿宋_GB2312"/>
          <w:sz w:val="24"/>
        </w:rPr>
      </w:pPr>
      <w:bookmarkStart w:id="41" w:name="_Toc5824_WPSOffice_Level1"/>
      <w:bookmarkStart w:id="42" w:name="_Toc24377_WPSOffice_Level1"/>
      <w:r>
        <w:rPr>
          <w:rFonts w:hint="eastAsia" w:ascii="仿宋_GB2312" w:eastAsia="仿宋_GB2312"/>
          <w:sz w:val="24"/>
        </w:rPr>
        <w:t>性病哨点检测试剂采购项目</w:t>
      </w:r>
      <w:bookmarkEnd w:id="41"/>
      <w:bookmarkEnd w:id="42"/>
    </w:p>
    <w:tbl>
      <w:tblPr>
        <w:tblStyle w:val="20"/>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pStyle w:val="2"/>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性病哨点检测试剂采购项目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bookmarkStart w:id="43" w:name="_Toc22199_WPSOffice_Level1"/>
      <w:bookmarkStart w:id="44" w:name="_Toc15986_WPSOffice_Level1"/>
      <w:r>
        <w:rPr>
          <w:rFonts w:hint="eastAsia" w:ascii="仿宋_GB2312" w:hAnsi="仿宋_GB2312" w:eastAsia="仿宋_GB2312" w:cs="仿宋_GB2312"/>
          <w:sz w:val="24"/>
        </w:rPr>
        <w:t>投标时间：2020年　月　日</w:t>
      </w:r>
      <w:bookmarkEnd w:id="43"/>
      <w:bookmarkEnd w:id="44"/>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bookmarkStart w:id="45" w:name="_Toc16667_WPSOffice_Level1"/>
      <w:bookmarkStart w:id="46" w:name="_Toc14152_WPSOffice_Level1"/>
      <w:r>
        <w:rPr>
          <w:rFonts w:hint="eastAsia" w:ascii="仿宋_GB2312" w:hAnsi="仿宋_GB2312" w:eastAsia="仿宋_GB2312" w:cs="仿宋_GB2312"/>
          <w:sz w:val="24"/>
        </w:rPr>
        <w:t>目录</w:t>
      </w:r>
      <w:bookmarkEnd w:id="45"/>
      <w:bookmarkEnd w:id="46"/>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47" w:name="_Toc217446085"/>
      <w:bookmarkStart w:id="48" w:name="_Toc4297_WPSOffice_Level1"/>
      <w:bookmarkStart w:id="49" w:name="_Toc5046_WPSOffice_Level1"/>
      <w:r>
        <w:rPr>
          <w:rFonts w:hint="eastAsia" w:ascii="仿宋_GB2312" w:hAnsi="仿宋_GB2312" w:eastAsia="仿宋_GB2312" w:cs="仿宋_GB2312"/>
          <w:bCs/>
          <w:sz w:val="24"/>
        </w:rPr>
        <w:t>开标一览表</w:t>
      </w:r>
      <w:bookmarkEnd w:id="47"/>
      <w:bookmarkEnd w:id="48"/>
      <w:bookmarkEnd w:id="49"/>
    </w:p>
    <w:p>
      <w:pPr>
        <w:pStyle w:val="2"/>
        <w:jc w:val="center"/>
      </w:pPr>
      <w:bookmarkStart w:id="50" w:name="_Toc3107_WPSOffice_Level1"/>
      <w:bookmarkStart w:id="51" w:name="_Toc19020_WPSOffice_Level1"/>
      <w:r>
        <w:rPr>
          <w:rFonts w:hint="eastAsia" w:ascii="仿宋_GB2312" w:eastAsia="仿宋_GB2312"/>
          <w:sz w:val="24"/>
        </w:rPr>
        <w:t>性病哨点检测试剂采购项目</w:t>
      </w:r>
      <w:bookmarkEnd w:id="50"/>
      <w:bookmarkEnd w:id="51"/>
    </w:p>
    <w:tbl>
      <w:tblPr>
        <w:tblStyle w:val="20"/>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3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479"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361" w:type="dxa"/>
            <w:vAlign w:val="center"/>
          </w:tcPr>
          <w:p>
            <w:pPr>
              <w:jc w:val="center"/>
              <w:rPr>
                <w:rFonts w:ascii="仿宋_GB2312" w:hAnsi="仿宋_GB2312" w:eastAsia="仿宋_GB2312" w:cs="仿宋_GB2312"/>
                <w:szCs w:val="21"/>
              </w:rPr>
            </w:pPr>
          </w:p>
        </w:tc>
        <w:tc>
          <w:tcPr>
            <w:tcW w:w="1479"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投标人名称：XXXX（单位公章）。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t>投标日期：XXXX。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备注：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1.“开标一览表”为多页的，每页均需由法定代表人/单位负责人或授权代表签字并盖投标人印章。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“开标一览表”投标产品的序号须与项目概述中采购清单序号一致。除了单独密封递交外，投标文件（正副本）也应当提供，如有遗漏，将视为无效。</w:t>
      </w:r>
    </w:p>
    <w:p>
      <w:pPr>
        <w:widowControl/>
        <w:spacing w:line="360" w:lineRule="atLeast"/>
        <w:jc w:val="left"/>
        <w:outlineLvl w:val="1"/>
        <w:rPr>
          <w:rFonts w:ascii="仿宋_GB2312" w:hAnsi="仿宋_GB2312" w:eastAsia="仿宋_GB2312" w:cs="仿宋_GB2312"/>
          <w:bCs/>
          <w:sz w:val="24"/>
        </w:rPr>
      </w:pPr>
      <w:r>
        <w:rPr>
          <w:rFonts w:hint="eastAsia" w:ascii="仿宋_GB2312" w:hAnsi="仿宋_GB2312" w:eastAsia="仿宋_GB2312" w:cs="仿宋_GB2312"/>
          <w:sz w:val="24"/>
        </w:rPr>
        <w:t>3. “开标一览表”中“单位”为最小单位，如g、张、个、套。</w:t>
      </w: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格式五：投标应答表</w:t>
      </w:r>
    </w:p>
    <w:p>
      <w:pPr>
        <w:widowControl/>
        <w:spacing w:line="360" w:lineRule="atLeast"/>
        <w:jc w:val="center"/>
        <w:outlineLvl w:val="1"/>
        <w:rPr>
          <w:rFonts w:ascii="仿宋_GB2312" w:hAnsi="仿宋_GB2312" w:eastAsia="仿宋_GB2312" w:cs="仿宋_GB2312"/>
          <w:bCs/>
          <w:sz w:val="24"/>
        </w:rPr>
      </w:pPr>
      <w:bookmarkStart w:id="52" w:name="_Toc22038_WPSOffice_Level1"/>
      <w:bookmarkStart w:id="53" w:name="_Toc8413_WPSOffice_Level1"/>
      <w:r>
        <w:rPr>
          <w:rFonts w:hint="eastAsia" w:ascii="仿宋_GB2312" w:hAnsi="仿宋_GB2312" w:eastAsia="仿宋_GB2312" w:cs="仿宋_GB2312"/>
          <w:bCs/>
          <w:sz w:val="24"/>
        </w:rPr>
        <w:t>投标应答表</w:t>
      </w:r>
      <w:bookmarkEnd w:id="52"/>
      <w:bookmarkEnd w:id="53"/>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采购要求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bl>
    <w:p>
      <w:pPr>
        <w:pStyle w:val="2"/>
        <w:rPr>
          <w:rFonts w:ascii="仿宋_GB2312" w:hAnsi="仿宋_GB2312" w:eastAsia="仿宋_GB2312" w:cs="仿宋_GB2312"/>
          <w:b/>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备注：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1. 投标人必须把招标文件的各项要求列入此表。</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2．按照招标文件的要求的顺序逐条对应填写。</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3．投标人必须据实填写，不得虚假填写，否则将取消其投标或中标资格。</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jc w:val="left"/>
        <w:rPr>
          <w:rFonts w:ascii="仿宋_GB2312" w:hAnsi="仿宋_GB2312" w:eastAsia="仿宋_GB2312" w:cs="仿宋_GB2312"/>
          <w:bCs/>
          <w:sz w:val="24"/>
        </w:rPr>
      </w:pPr>
    </w:p>
    <w:p>
      <w:pPr>
        <w:spacing w:line="360" w:lineRule="auto"/>
        <w:jc w:val="center"/>
        <w:rPr>
          <w:rFonts w:ascii="仿宋_GB2312" w:hAnsi="仿宋_GB2312" w:eastAsia="仿宋_GB2312" w:cs="仿宋_GB2312"/>
          <w:bCs/>
          <w:sz w:val="24"/>
        </w:rPr>
      </w:pPr>
      <w:bookmarkStart w:id="54" w:name="_Toc4778_WPSOffice_Level1"/>
      <w:bookmarkStart w:id="55" w:name="_Toc21597_WPSOffice_Level1"/>
      <w:r>
        <w:rPr>
          <w:rFonts w:hint="eastAsia" w:ascii="仿宋_GB2312" w:hAnsi="仿宋_GB2312" w:eastAsia="仿宋_GB2312" w:cs="仿宋_GB2312"/>
          <w:bCs/>
          <w:sz w:val="24"/>
        </w:rPr>
        <w:t>法定代表人/单位负责人授权书</w:t>
      </w:r>
      <w:bookmarkEnd w:id="54"/>
      <w:bookmarkEnd w:id="55"/>
    </w:p>
    <w:p>
      <w:pPr>
        <w:widowControl/>
        <w:spacing w:line="360" w:lineRule="atLeast"/>
        <w:jc w:val="left"/>
        <w:outlineLvl w:val="1"/>
        <w:rPr>
          <w:rFonts w:ascii="仿宋_GB2312" w:hAnsi="仿宋_GB2312" w:eastAsia="仿宋_GB2312" w:cs="仿宋_GB2312"/>
          <w:b/>
          <w:sz w:val="24"/>
        </w:rPr>
      </w:pPr>
    </w:p>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资阳市第一人民医院：</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特此声明。</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法定代表人/单位负责人（委托人）签字或者加盖个人名章：XXXX。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授权代表（被授权人）签字：XXXX。</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日    期：XXXX。</w:t>
      </w:r>
    </w:p>
    <w:p>
      <w:pPr>
        <w:widowControl/>
        <w:spacing w:line="360" w:lineRule="atLeast"/>
        <w:jc w:val="left"/>
        <w:outlineLvl w:val="1"/>
        <w:rPr>
          <w:rFonts w:ascii="仿宋_GB2312" w:hAnsi="仿宋_GB2312" w:eastAsia="仿宋_GB2312" w:cs="仿宋_GB2312"/>
          <w:b/>
          <w:sz w:val="24"/>
        </w:rPr>
      </w:pPr>
      <w:bookmarkStart w:id="56" w:name="_Toc217446084"/>
    </w:p>
    <w:p>
      <w:pPr>
        <w:spacing w:line="400" w:lineRule="exact"/>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56"/>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资阳市第一人民医院：</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widowControl/>
        <w:spacing w:line="360" w:lineRule="atLeast"/>
        <w:ind w:firstLine="480" w:firstLineChars="200"/>
        <w:jc w:val="left"/>
        <w:outlineLvl w:val="1"/>
        <w:rPr>
          <w:rFonts w:ascii="仿宋_GB2312" w:hAnsi="仿宋_GB2312" w:eastAsia="仿宋_GB2312" w:cs="仿宋_GB2312"/>
          <w:sz w:val="24"/>
        </w:rPr>
      </w:pPr>
      <w:bookmarkStart w:id="57" w:name="_Toc25173_WPSOffice_Level1"/>
      <w:bookmarkStart w:id="58" w:name="_Toc25008_WPSOffice_Level1"/>
      <w:r>
        <w:rPr>
          <w:rFonts w:hint="eastAsia" w:ascii="仿宋_GB2312" w:hAnsi="仿宋_GB2312" w:eastAsia="仿宋_GB2312" w:cs="仿宋_GB2312"/>
          <w:sz w:val="24"/>
        </w:rPr>
        <w:t>（一）具有独立承担民事责任的能力；</w:t>
      </w:r>
      <w:bookmarkEnd w:id="57"/>
      <w:bookmarkEnd w:id="58"/>
    </w:p>
    <w:p>
      <w:pPr>
        <w:widowControl/>
        <w:spacing w:line="360" w:lineRule="atLeast"/>
        <w:ind w:firstLine="480" w:firstLineChars="200"/>
        <w:jc w:val="left"/>
        <w:outlineLvl w:val="1"/>
        <w:rPr>
          <w:rFonts w:ascii="仿宋_GB2312" w:hAnsi="仿宋_GB2312" w:eastAsia="仿宋_GB2312" w:cs="仿宋_GB2312"/>
          <w:sz w:val="24"/>
        </w:rPr>
      </w:pPr>
      <w:bookmarkStart w:id="59" w:name="_Toc9486_WPSOffice_Level1"/>
      <w:bookmarkStart w:id="60" w:name="_Toc6640_WPSOffice_Level1"/>
      <w:r>
        <w:rPr>
          <w:rFonts w:hint="eastAsia" w:ascii="仿宋_GB2312" w:hAnsi="仿宋_GB2312" w:eastAsia="仿宋_GB2312" w:cs="仿宋_GB2312"/>
          <w:sz w:val="24"/>
        </w:rPr>
        <w:t>（二）具有良好的商业信誉和健全的财务会计制度；</w:t>
      </w:r>
      <w:bookmarkEnd w:id="59"/>
      <w:bookmarkEnd w:id="60"/>
    </w:p>
    <w:p>
      <w:pPr>
        <w:widowControl/>
        <w:spacing w:line="360" w:lineRule="atLeast"/>
        <w:ind w:firstLine="480" w:firstLineChars="200"/>
        <w:jc w:val="left"/>
        <w:outlineLvl w:val="1"/>
        <w:rPr>
          <w:rFonts w:ascii="仿宋_GB2312" w:hAnsi="仿宋_GB2312" w:eastAsia="仿宋_GB2312" w:cs="仿宋_GB2312"/>
          <w:sz w:val="24"/>
        </w:rPr>
      </w:pPr>
      <w:bookmarkStart w:id="61" w:name="_Toc2421_WPSOffice_Level1"/>
      <w:bookmarkStart w:id="62" w:name="_Toc16873_WPSOffice_Level1"/>
      <w:r>
        <w:rPr>
          <w:rFonts w:hint="eastAsia" w:ascii="仿宋_GB2312" w:hAnsi="仿宋_GB2312" w:eastAsia="仿宋_GB2312" w:cs="仿宋_GB2312"/>
          <w:sz w:val="24"/>
        </w:rPr>
        <w:t>（三）具有履行合同所必需的耗材和专业技术能力；</w:t>
      </w:r>
      <w:bookmarkEnd w:id="61"/>
      <w:bookmarkEnd w:id="62"/>
    </w:p>
    <w:p>
      <w:pPr>
        <w:widowControl/>
        <w:spacing w:line="360" w:lineRule="atLeast"/>
        <w:ind w:firstLine="480" w:firstLineChars="200"/>
        <w:jc w:val="left"/>
        <w:outlineLvl w:val="1"/>
        <w:rPr>
          <w:rFonts w:ascii="仿宋_GB2312" w:hAnsi="仿宋_GB2312" w:eastAsia="仿宋_GB2312" w:cs="仿宋_GB2312"/>
          <w:sz w:val="24"/>
        </w:rPr>
      </w:pPr>
      <w:bookmarkStart w:id="63" w:name="_Toc3511_WPSOffice_Level1"/>
      <w:bookmarkStart w:id="64" w:name="_Toc1866_WPSOffice_Level1"/>
      <w:r>
        <w:rPr>
          <w:rFonts w:hint="eastAsia" w:ascii="仿宋_GB2312" w:hAnsi="仿宋_GB2312" w:eastAsia="仿宋_GB2312" w:cs="仿宋_GB2312"/>
          <w:sz w:val="24"/>
        </w:rPr>
        <w:t>（四）有依法缴纳税收和社会保障资金的良好记录；</w:t>
      </w:r>
      <w:bookmarkEnd w:id="63"/>
      <w:bookmarkEnd w:id="64"/>
    </w:p>
    <w:p>
      <w:pPr>
        <w:widowControl/>
        <w:spacing w:line="360" w:lineRule="atLeast"/>
        <w:ind w:firstLine="480" w:firstLineChars="200"/>
        <w:jc w:val="left"/>
        <w:outlineLvl w:val="1"/>
        <w:rPr>
          <w:rFonts w:ascii="仿宋_GB2312" w:hAnsi="仿宋_GB2312" w:eastAsia="仿宋_GB2312" w:cs="仿宋_GB2312"/>
          <w:sz w:val="24"/>
        </w:rPr>
      </w:pPr>
      <w:bookmarkStart w:id="65" w:name="_Toc3806_WPSOffice_Level1"/>
      <w:bookmarkStart w:id="66" w:name="_Toc10509_WPSOffice_Level1"/>
      <w:r>
        <w:rPr>
          <w:rFonts w:hint="eastAsia" w:ascii="仿宋_GB2312" w:hAnsi="仿宋_GB2312" w:eastAsia="仿宋_GB2312" w:cs="仿宋_GB2312"/>
          <w:sz w:val="24"/>
        </w:rPr>
        <w:t>（五）参加采购活动前三年内，在经营活动中没有重大违法记录；</w:t>
      </w:r>
      <w:bookmarkEnd w:id="65"/>
      <w:bookmarkEnd w:id="66"/>
    </w:p>
    <w:p>
      <w:pPr>
        <w:widowControl/>
        <w:spacing w:line="360" w:lineRule="atLeast"/>
        <w:ind w:firstLine="480" w:firstLineChars="200"/>
        <w:jc w:val="left"/>
        <w:outlineLvl w:val="1"/>
        <w:rPr>
          <w:rFonts w:ascii="仿宋_GB2312" w:hAnsi="仿宋_GB2312" w:eastAsia="仿宋_GB2312" w:cs="仿宋_GB2312"/>
          <w:sz w:val="24"/>
        </w:rPr>
      </w:pPr>
      <w:bookmarkStart w:id="67" w:name="_Toc12466_WPSOffice_Level1"/>
      <w:bookmarkStart w:id="68" w:name="_Toc15011_WPSOffice_Level1"/>
      <w:r>
        <w:rPr>
          <w:rFonts w:hint="eastAsia" w:ascii="仿宋_GB2312" w:hAnsi="仿宋_GB2312" w:eastAsia="仿宋_GB2312" w:cs="仿宋_GB2312"/>
          <w:sz w:val="24"/>
        </w:rPr>
        <w:t>（六）法律、行政法规规定的其他条件；</w:t>
      </w:r>
      <w:bookmarkEnd w:id="67"/>
      <w:bookmarkEnd w:id="68"/>
    </w:p>
    <w:p>
      <w:pPr>
        <w:widowControl/>
        <w:spacing w:line="360" w:lineRule="atLeast"/>
        <w:ind w:firstLine="480" w:firstLineChars="200"/>
        <w:jc w:val="left"/>
        <w:outlineLvl w:val="1"/>
        <w:rPr>
          <w:rFonts w:ascii="仿宋_GB2312" w:hAnsi="仿宋_GB2312" w:eastAsia="仿宋_GB2312" w:cs="仿宋_GB2312"/>
          <w:sz w:val="24"/>
        </w:rPr>
      </w:pPr>
      <w:bookmarkStart w:id="69" w:name="_Toc22242_WPSOffice_Level1"/>
      <w:bookmarkStart w:id="70" w:name="_Toc21210_WPSOffice_Level1"/>
      <w:r>
        <w:rPr>
          <w:rFonts w:hint="eastAsia" w:ascii="仿宋_GB2312" w:hAnsi="仿宋_GB2312" w:eastAsia="仿宋_GB2312" w:cs="仿宋_GB2312"/>
          <w:sz w:val="24"/>
        </w:rPr>
        <w:t>（七）根据采购项目提出的特殊条件。</w:t>
      </w:r>
      <w:bookmarkEnd w:id="69"/>
      <w:bookmarkEnd w:id="70"/>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二、我单位及其现任法定代表人/主要负责人不具有行贿犯罪记录。</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三、我单位作为本次采购项目的投标人，根据采购文件要求，现郑重承诺如下：</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（三）参加本次招标采购活动，不存在和其他投标人在同一合同项下的采购项目中，同时委托同一个自然人、同一家庭的人员、同一单位的人员作为代理人的行为。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（七）一旦我方中标，我方将严格履行政府采购合同规定的责任和义务。</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（九）我方承诺本次招标中标后，中标项目的销售资格授权最少时间为投标截止时间届满后</w:t>
      </w:r>
      <w:r>
        <w:rPr>
          <w:rFonts w:hint="eastAsia" w:ascii="仿宋_GB2312" w:hAnsi="仿宋_GB2312" w:eastAsia="仿宋_GB2312" w:cs="仿宋_GB2312"/>
          <w:sz w:val="24"/>
          <w:u w:val="single"/>
        </w:rPr>
        <w:t>365</w:t>
      </w:r>
      <w:r>
        <w:rPr>
          <w:rFonts w:hint="eastAsia" w:ascii="仿宋_GB2312" w:hAnsi="仿宋_GB2312" w:eastAsia="仿宋_GB2312" w:cs="仿宋_GB2312"/>
          <w:sz w:val="24"/>
        </w:rPr>
        <w:t xml:space="preserve">天。 </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（十）我方为本项目提交的投标文件正、副本各壹份，用于开标唱标的“开标一览表”一式壹份。</w:t>
      </w:r>
    </w:p>
    <w:p>
      <w:pPr>
        <w:widowControl/>
        <w:spacing w:line="360" w:lineRule="atLeast"/>
        <w:ind w:firstLine="480" w:firstLineChars="200"/>
        <w:jc w:val="left"/>
        <w:outlineLvl w:val="1"/>
        <w:rPr>
          <w:rFonts w:ascii="仿宋_GB2312" w:hAnsi="仿宋_GB2312" w:eastAsia="仿宋_GB2312" w:cs="仿宋_GB2312"/>
          <w:sz w:val="24"/>
        </w:rPr>
      </w:pPr>
      <w:r>
        <w:rPr>
          <w:rFonts w:hint="eastAsia" w:ascii="仿宋_GB2312" w:hAnsi="仿宋_GB2312" w:eastAsia="仿宋_GB2312" w:cs="仿宋_GB2312"/>
          <w:sz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ascii="仿宋_GB2312" w:hAnsi="仿宋_GB2312" w:eastAsia="仿宋_GB2312" w:cs="仿宋_GB2312"/>
          <w:sz w:val="24"/>
        </w:rPr>
      </w:pP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投标人名称：XXXX（单位公章）。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bCs/>
          <w:sz w:val="24"/>
        </w:rPr>
      </w:pPr>
      <w:r>
        <w:rPr>
          <w:rFonts w:hint="eastAsia" w:ascii="仿宋_GB2312" w:hAnsi="仿宋_GB2312" w:eastAsia="仿宋_GB2312" w:cs="仿宋_GB2312"/>
          <w:sz w:val="24"/>
        </w:rPr>
        <w:t>日    期：XXXX。</w:t>
      </w:r>
    </w:p>
    <w:p>
      <w:pPr>
        <w:widowControl/>
        <w:spacing w:line="360" w:lineRule="atLeast"/>
        <w:ind w:firstLine="472" w:firstLineChars="196"/>
        <w:jc w:val="left"/>
        <w:outlineLvl w:val="1"/>
        <w:rPr>
          <w:rFonts w:ascii="仿宋_GB2312" w:hAnsi="仿宋_GB2312" w:eastAsia="仿宋_GB2312" w:cs="仿宋_GB2312"/>
          <w:b/>
          <w:sz w:val="24"/>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71" w:name="_Toc217446088"/>
      <w:r>
        <w:rPr>
          <w:rFonts w:hint="eastAsia" w:ascii="仿宋_GB2312" w:hAnsi="仿宋_GB2312" w:eastAsia="仿宋_GB2312" w:cs="仿宋_GB2312"/>
          <w:bCs/>
          <w:sz w:val="24"/>
        </w:rPr>
        <w:t>格式八：投标人情况表</w:t>
      </w:r>
    </w:p>
    <w:p>
      <w:pPr>
        <w:widowControl/>
        <w:spacing w:line="360" w:lineRule="atLeast"/>
        <w:jc w:val="center"/>
        <w:outlineLvl w:val="1"/>
        <w:rPr>
          <w:rFonts w:ascii="仿宋_GB2312" w:hAnsi="仿宋_GB2312" w:eastAsia="仿宋_GB2312" w:cs="仿宋_GB2312"/>
          <w:bCs/>
          <w:sz w:val="24"/>
        </w:rPr>
      </w:pPr>
      <w:bookmarkStart w:id="72" w:name="_Toc24870_WPSOffice_Level1"/>
      <w:bookmarkStart w:id="73" w:name="_Toc31762_WPSOffice_Level1"/>
      <w:r>
        <w:rPr>
          <w:rFonts w:hint="eastAsia" w:ascii="仿宋_GB2312" w:hAnsi="仿宋_GB2312" w:eastAsia="仿宋_GB2312" w:cs="仿宋_GB2312"/>
          <w:bCs/>
          <w:sz w:val="24"/>
        </w:rPr>
        <w:t>投标人基本情况表</w:t>
      </w:r>
      <w:bookmarkEnd w:id="71"/>
      <w:bookmarkEnd w:id="72"/>
      <w:bookmarkEnd w:id="73"/>
    </w:p>
    <w:tbl>
      <w:tblPr>
        <w:tblStyle w:val="19"/>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注册地址</w:t>
            </w:r>
          </w:p>
        </w:tc>
        <w:tc>
          <w:tcPr>
            <w:tcW w:w="3443"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邮政编码</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联系方式</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48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hAnsi="仿宋_GB2312" w:eastAsia="仿宋_GB2312" w:cs="仿宋_GB2312"/>
                <w:sz w:val="24"/>
              </w:rPr>
            </w:pP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48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320"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网址</w:t>
            </w:r>
          </w:p>
        </w:tc>
        <w:tc>
          <w:tcPr>
            <w:tcW w:w="2387" w:type="dxa"/>
            <w:gridSpan w:val="3"/>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组织结构</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9"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技术职称</w:t>
            </w:r>
          </w:p>
        </w:tc>
        <w:tc>
          <w:tcPr>
            <w:tcW w:w="1320"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850" w:type="dxa"/>
            <w:gridSpan w:val="2"/>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37"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技术负责人</w:t>
            </w:r>
          </w:p>
        </w:tc>
        <w:tc>
          <w:tcPr>
            <w:tcW w:w="95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9"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技术职称</w:t>
            </w:r>
          </w:p>
        </w:tc>
        <w:tc>
          <w:tcPr>
            <w:tcW w:w="1320"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850" w:type="dxa"/>
            <w:gridSpan w:val="2"/>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537" w:type="dxa"/>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4954" w:type="dxa"/>
            <w:gridSpan w:val="5"/>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企业资质等级</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restart"/>
            <w:vAlign w:val="center"/>
          </w:tcPr>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项目经理</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营业执照号</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高级职称人员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注册资金</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中级职称人员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初级职称人员</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账号</w:t>
            </w:r>
          </w:p>
        </w:tc>
        <w:tc>
          <w:tcPr>
            <w:tcW w:w="2196"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c>
          <w:tcPr>
            <w:tcW w:w="1247" w:type="dxa"/>
            <w:vMerge w:val="continue"/>
            <w:vAlign w:val="center"/>
          </w:tcPr>
          <w:p>
            <w:pPr>
              <w:rPr>
                <w:rFonts w:ascii="仿宋_GB2312" w:hAnsi="仿宋_GB2312" w:eastAsia="仿宋_GB2312" w:cs="仿宋_GB2312"/>
                <w:sz w:val="24"/>
              </w:rPr>
            </w:pPr>
          </w:p>
        </w:tc>
        <w:tc>
          <w:tcPr>
            <w:tcW w:w="1723" w:type="dxa"/>
            <w:gridSpan w:val="2"/>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技工</w:t>
            </w:r>
          </w:p>
        </w:tc>
        <w:tc>
          <w:tcPr>
            <w:tcW w:w="1984" w:type="dxa"/>
            <w:gridSpan w:val="2"/>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经营范围</w:t>
            </w:r>
          </w:p>
        </w:tc>
        <w:tc>
          <w:tcPr>
            <w:tcW w:w="7150" w:type="dxa"/>
            <w:gridSpan w:val="7"/>
            <w:vAlign w:val="center"/>
          </w:tcPr>
          <w:p>
            <w:pPr>
              <w:widowControl/>
              <w:spacing w:line="360" w:lineRule="atLeast"/>
              <w:ind w:firstLine="470" w:firstLineChars="196"/>
              <w:jc w:val="left"/>
              <w:outlineLvl w:val="1"/>
              <w:rPr>
                <w:rFonts w:ascii="仿宋_GB2312" w:hAnsi="仿宋_GB2312" w:eastAsia="仿宋_GB2312" w:cs="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ascii="仿宋_GB2312" w:hAnsi="仿宋_GB2312" w:eastAsia="仿宋_GB2312" w:cs="仿宋_GB2312"/>
                <w:sz w:val="24"/>
              </w:rPr>
            </w:pPr>
            <w:r>
              <w:rPr>
                <w:rFonts w:hint="eastAsia" w:ascii="仿宋_GB2312" w:hAnsi="仿宋_GB2312" w:eastAsia="仿宋_GB2312" w:cs="仿宋_GB2312"/>
                <w:sz w:val="24"/>
              </w:rPr>
              <w:t>备注</w:t>
            </w:r>
          </w:p>
        </w:tc>
        <w:tc>
          <w:tcPr>
            <w:tcW w:w="7150" w:type="dxa"/>
            <w:gridSpan w:val="7"/>
          </w:tcPr>
          <w:p>
            <w:pPr>
              <w:widowControl/>
              <w:spacing w:line="360" w:lineRule="atLeast"/>
              <w:ind w:firstLine="470" w:firstLineChars="196"/>
              <w:jc w:val="lef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投标日期: 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jc w:val="left"/>
      </w:pPr>
      <w:bookmarkStart w:id="74" w:name="_Toc28500_WPSOffice_Level1"/>
      <w:bookmarkStart w:id="75" w:name="_Toc7556_WPSOffice_Level1"/>
      <w:bookmarkStart w:id="76" w:name="_Toc775_WPSOffice_Level1"/>
      <w:r>
        <w:rPr>
          <w:rFonts w:hint="eastAsia"/>
        </w:rPr>
        <w:t>附件九：业绩一览表</w:t>
      </w:r>
      <w:bookmarkEnd w:id="74"/>
      <w:bookmarkEnd w:id="75"/>
      <w:bookmarkEnd w:id="76"/>
    </w:p>
    <w:p>
      <w:pPr>
        <w:pStyle w:val="2"/>
      </w:pPr>
    </w:p>
    <w:p>
      <w:pPr>
        <w:pStyle w:val="2"/>
        <w:jc w:val="center"/>
      </w:pPr>
      <w:bookmarkStart w:id="77" w:name="_Toc5004_WPSOffice_Level1"/>
      <w:bookmarkStart w:id="78" w:name="_Toc18897_WPSOffice_Level1"/>
      <w:bookmarkStart w:id="79" w:name="_Toc12096_WPSOffice_Level1"/>
      <w:r>
        <w:rPr>
          <w:rFonts w:hint="eastAsia"/>
        </w:rPr>
        <w:t>业绩一览表</w:t>
      </w:r>
      <w:bookmarkEnd w:id="77"/>
      <w:bookmarkEnd w:id="78"/>
      <w:bookmarkEnd w:id="79"/>
    </w:p>
    <w:tbl>
      <w:tblPr>
        <w:tblStyle w:val="2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338"/>
        <w:gridCol w:w="1634"/>
        <w:gridCol w:w="1253"/>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vAlign w:val="center"/>
          </w:tcPr>
          <w:p>
            <w:pPr>
              <w:pStyle w:val="2"/>
              <w:jc w:val="center"/>
            </w:pPr>
            <w:r>
              <w:rPr>
                <w:rFonts w:hint="eastAsia"/>
              </w:rPr>
              <w:t>序号</w:t>
            </w:r>
          </w:p>
        </w:tc>
        <w:tc>
          <w:tcPr>
            <w:tcW w:w="4338" w:type="dxa"/>
            <w:vAlign w:val="center"/>
          </w:tcPr>
          <w:p>
            <w:pPr>
              <w:pStyle w:val="2"/>
              <w:jc w:val="center"/>
            </w:pPr>
            <w:r>
              <w:rPr>
                <w:rFonts w:hint="eastAsia"/>
              </w:rPr>
              <w:t>医院名称</w:t>
            </w:r>
          </w:p>
        </w:tc>
        <w:tc>
          <w:tcPr>
            <w:tcW w:w="1634" w:type="dxa"/>
            <w:vAlign w:val="center"/>
          </w:tcPr>
          <w:p>
            <w:pPr>
              <w:pStyle w:val="2"/>
              <w:jc w:val="center"/>
            </w:pPr>
            <w:r>
              <w:rPr>
                <w:rFonts w:hint="eastAsia"/>
              </w:rPr>
              <w:t>医院等级</w:t>
            </w:r>
          </w:p>
        </w:tc>
        <w:tc>
          <w:tcPr>
            <w:tcW w:w="1253" w:type="dxa"/>
            <w:vAlign w:val="center"/>
          </w:tcPr>
          <w:p>
            <w:pPr>
              <w:pStyle w:val="2"/>
              <w:jc w:val="center"/>
            </w:pPr>
            <w:r>
              <w:rPr>
                <w:rFonts w:hint="eastAsia"/>
              </w:rPr>
              <w:t>合同√</w:t>
            </w:r>
          </w:p>
        </w:tc>
        <w:tc>
          <w:tcPr>
            <w:tcW w:w="1012" w:type="dxa"/>
            <w:vAlign w:val="center"/>
          </w:tcPr>
          <w:p>
            <w:pPr>
              <w:pStyle w:val="2"/>
              <w:jc w:val="center"/>
            </w:pPr>
            <w:r>
              <w:rPr>
                <w:rFonts w:hint="eastAsia"/>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 w:type="dxa"/>
          </w:tcPr>
          <w:p>
            <w:pPr>
              <w:pStyle w:val="2"/>
            </w:pPr>
          </w:p>
        </w:tc>
        <w:tc>
          <w:tcPr>
            <w:tcW w:w="4338" w:type="dxa"/>
          </w:tcPr>
          <w:p>
            <w:pPr>
              <w:pStyle w:val="2"/>
            </w:pPr>
          </w:p>
        </w:tc>
        <w:tc>
          <w:tcPr>
            <w:tcW w:w="1634" w:type="dxa"/>
          </w:tcPr>
          <w:p>
            <w:pPr>
              <w:pStyle w:val="2"/>
            </w:pPr>
          </w:p>
        </w:tc>
        <w:tc>
          <w:tcPr>
            <w:tcW w:w="1253" w:type="dxa"/>
          </w:tcPr>
          <w:p>
            <w:pPr>
              <w:pStyle w:val="2"/>
            </w:pPr>
          </w:p>
        </w:tc>
        <w:tc>
          <w:tcPr>
            <w:tcW w:w="1012" w:type="dxa"/>
          </w:tcPr>
          <w:p>
            <w:pPr>
              <w:pStyle w:val="2"/>
            </w:pPr>
          </w:p>
        </w:tc>
      </w:tr>
    </w:tbl>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投标人名称：XXXX（单位盖章）。</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法定代表人/单位负责人或授权代表（签字或加盖个人名章）：XXXX。</w:t>
      </w:r>
    </w:p>
    <w:p>
      <w:pPr>
        <w:widowControl/>
        <w:spacing w:line="360" w:lineRule="atLeast"/>
        <w:ind w:firstLine="470" w:firstLineChars="196"/>
        <w:jc w:val="left"/>
        <w:outlineLvl w:val="1"/>
        <w:rPr>
          <w:rFonts w:ascii="仿宋_GB2312" w:hAnsi="仿宋_GB2312" w:eastAsia="仿宋_GB2312" w:cs="仿宋_GB2312"/>
          <w:sz w:val="24"/>
        </w:rPr>
      </w:pPr>
      <w:r>
        <w:rPr>
          <w:rFonts w:hint="eastAsia" w:ascii="仿宋_GB2312" w:hAnsi="仿宋_GB2312" w:eastAsia="仿宋_GB2312" w:cs="仿宋_GB2312"/>
          <w:sz w:val="24"/>
        </w:rPr>
        <w:t>投标日期: XXXX。</w:t>
      </w:r>
    </w:p>
    <w:p>
      <w:pPr>
        <w:pStyle w:val="2"/>
      </w:pPr>
    </w:p>
    <w:sectPr>
      <w:headerReference r:id="rId10" w:type="first"/>
      <w:footerReference r:id="rId12" w:type="first"/>
      <w:headerReference r:id="rId8" w:type="default"/>
      <w:headerReference r:id="rId9" w:type="even"/>
      <w:footerReference r:id="rId11"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22067"/>
                          </w:sdtPr>
                          <w:sdtContent>
                            <w:p>
                              <w:pPr>
                                <w:pStyle w:val="10"/>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8822067"/>
                    </w:sdtPr>
                    <w:sdtContent>
                      <w:p>
                        <w:pPr>
                          <w:pStyle w:val="10"/>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0C2D98"/>
    <w:rsid w:val="000C61F1"/>
    <w:rsid w:val="0012582D"/>
    <w:rsid w:val="001A1B92"/>
    <w:rsid w:val="001E47BC"/>
    <w:rsid w:val="001F7896"/>
    <w:rsid w:val="002247C6"/>
    <w:rsid w:val="00295C63"/>
    <w:rsid w:val="002F60C0"/>
    <w:rsid w:val="00336DC3"/>
    <w:rsid w:val="00377897"/>
    <w:rsid w:val="003B1DEE"/>
    <w:rsid w:val="003C0F8F"/>
    <w:rsid w:val="003C4CC4"/>
    <w:rsid w:val="003E2FCB"/>
    <w:rsid w:val="004019B9"/>
    <w:rsid w:val="004605DD"/>
    <w:rsid w:val="00461444"/>
    <w:rsid w:val="00480AB2"/>
    <w:rsid w:val="004B79E3"/>
    <w:rsid w:val="004C2ED7"/>
    <w:rsid w:val="00517AE8"/>
    <w:rsid w:val="00534489"/>
    <w:rsid w:val="005600D2"/>
    <w:rsid w:val="005D1BF7"/>
    <w:rsid w:val="005E4C26"/>
    <w:rsid w:val="006315EA"/>
    <w:rsid w:val="006C14A2"/>
    <w:rsid w:val="006C1557"/>
    <w:rsid w:val="006C2F3D"/>
    <w:rsid w:val="006E7E2C"/>
    <w:rsid w:val="007109C9"/>
    <w:rsid w:val="007278FE"/>
    <w:rsid w:val="007C6D8A"/>
    <w:rsid w:val="007F3C48"/>
    <w:rsid w:val="008022A9"/>
    <w:rsid w:val="008649C7"/>
    <w:rsid w:val="0086615A"/>
    <w:rsid w:val="0086627C"/>
    <w:rsid w:val="008A2E69"/>
    <w:rsid w:val="008F48A6"/>
    <w:rsid w:val="00912063"/>
    <w:rsid w:val="00953598"/>
    <w:rsid w:val="00985167"/>
    <w:rsid w:val="0098521A"/>
    <w:rsid w:val="00A605BD"/>
    <w:rsid w:val="00A9347F"/>
    <w:rsid w:val="00AA17F2"/>
    <w:rsid w:val="00AC7450"/>
    <w:rsid w:val="00AE0731"/>
    <w:rsid w:val="00AF23B8"/>
    <w:rsid w:val="00AF50B2"/>
    <w:rsid w:val="00B07209"/>
    <w:rsid w:val="00B169EC"/>
    <w:rsid w:val="00B556FF"/>
    <w:rsid w:val="00B5651A"/>
    <w:rsid w:val="00B958F3"/>
    <w:rsid w:val="00B969AF"/>
    <w:rsid w:val="00BC76B3"/>
    <w:rsid w:val="00BE5A33"/>
    <w:rsid w:val="00BE5D72"/>
    <w:rsid w:val="00C137CD"/>
    <w:rsid w:val="00C54C64"/>
    <w:rsid w:val="00CB43DE"/>
    <w:rsid w:val="00D55D7C"/>
    <w:rsid w:val="00DB7959"/>
    <w:rsid w:val="00DC5C3F"/>
    <w:rsid w:val="00DD5ED7"/>
    <w:rsid w:val="00E945DA"/>
    <w:rsid w:val="00EE1277"/>
    <w:rsid w:val="00F50E42"/>
    <w:rsid w:val="00FF61B5"/>
    <w:rsid w:val="03E41F38"/>
    <w:rsid w:val="042D54CB"/>
    <w:rsid w:val="06A305E5"/>
    <w:rsid w:val="09F22FF5"/>
    <w:rsid w:val="0A3A516A"/>
    <w:rsid w:val="0A4346AA"/>
    <w:rsid w:val="0A4C7111"/>
    <w:rsid w:val="0A5159BE"/>
    <w:rsid w:val="0B56279E"/>
    <w:rsid w:val="0BAB3B9A"/>
    <w:rsid w:val="0BFA7CCB"/>
    <w:rsid w:val="0D5039F1"/>
    <w:rsid w:val="0D5A1E98"/>
    <w:rsid w:val="0E6416B3"/>
    <w:rsid w:val="0FCC5BE4"/>
    <w:rsid w:val="100F5D13"/>
    <w:rsid w:val="102854E6"/>
    <w:rsid w:val="11C20CDA"/>
    <w:rsid w:val="12E16F02"/>
    <w:rsid w:val="14631B3A"/>
    <w:rsid w:val="16126D0C"/>
    <w:rsid w:val="16214E82"/>
    <w:rsid w:val="16331E02"/>
    <w:rsid w:val="18836C21"/>
    <w:rsid w:val="18D95770"/>
    <w:rsid w:val="1905296B"/>
    <w:rsid w:val="191775CD"/>
    <w:rsid w:val="198405CB"/>
    <w:rsid w:val="1C290724"/>
    <w:rsid w:val="1D2221C0"/>
    <w:rsid w:val="1E1545AA"/>
    <w:rsid w:val="1E174AC7"/>
    <w:rsid w:val="1FD13655"/>
    <w:rsid w:val="20874A11"/>
    <w:rsid w:val="21700A78"/>
    <w:rsid w:val="22856871"/>
    <w:rsid w:val="22B4164E"/>
    <w:rsid w:val="23C74069"/>
    <w:rsid w:val="23F15E6E"/>
    <w:rsid w:val="25351B93"/>
    <w:rsid w:val="25833166"/>
    <w:rsid w:val="280E7B48"/>
    <w:rsid w:val="293F64AC"/>
    <w:rsid w:val="2996474C"/>
    <w:rsid w:val="2A20732E"/>
    <w:rsid w:val="2B106C7F"/>
    <w:rsid w:val="2D6B6A8F"/>
    <w:rsid w:val="2DD21197"/>
    <w:rsid w:val="2F441CB2"/>
    <w:rsid w:val="32536FD3"/>
    <w:rsid w:val="32720D7F"/>
    <w:rsid w:val="338666B7"/>
    <w:rsid w:val="33CB6621"/>
    <w:rsid w:val="34FF0B5C"/>
    <w:rsid w:val="36C27595"/>
    <w:rsid w:val="38965316"/>
    <w:rsid w:val="3A632565"/>
    <w:rsid w:val="3BFC01EF"/>
    <w:rsid w:val="3C957625"/>
    <w:rsid w:val="3CFB5458"/>
    <w:rsid w:val="3D1F7B5B"/>
    <w:rsid w:val="405F2916"/>
    <w:rsid w:val="433E11C8"/>
    <w:rsid w:val="44E02E01"/>
    <w:rsid w:val="44E96280"/>
    <w:rsid w:val="4554709C"/>
    <w:rsid w:val="46801FBD"/>
    <w:rsid w:val="46AA3511"/>
    <w:rsid w:val="470D2A02"/>
    <w:rsid w:val="47162FEE"/>
    <w:rsid w:val="47203FB7"/>
    <w:rsid w:val="47240CAD"/>
    <w:rsid w:val="47525770"/>
    <w:rsid w:val="476C749F"/>
    <w:rsid w:val="497824CD"/>
    <w:rsid w:val="49ED3EA9"/>
    <w:rsid w:val="4A243464"/>
    <w:rsid w:val="4B830770"/>
    <w:rsid w:val="4E6B1561"/>
    <w:rsid w:val="50A251B8"/>
    <w:rsid w:val="50DD6FFE"/>
    <w:rsid w:val="53A50890"/>
    <w:rsid w:val="57AF56A8"/>
    <w:rsid w:val="59B20F37"/>
    <w:rsid w:val="5A734F3D"/>
    <w:rsid w:val="5B7C0B95"/>
    <w:rsid w:val="5C8D1ED9"/>
    <w:rsid w:val="5CCB7DF8"/>
    <w:rsid w:val="5D7F0CC2"/>
    <w:rsid w:val="5E097A6F"/>
    <w:rsid w:val="5EBA1201"/>
    <w:rsid w:val="5EF56C44"/>
    <w:rsid w:val="61F15DFA"/>
    <w:rsid w:val="631A1F65"/>
    <w:rsid w:val="637F7427"/>
    <w:rsid w:val="63A5698D"/>
    <w:rsid w:val="64BF1D1B"/>
    <w:rsid w:val="65F838D3"/>
    <w:rsid w:val="662237A8"/>
    <w:rsid w:val="66311611"/>
    <w:rsid w:val="665874BF"/>
    <w:rsid w:val="69090096"/>
    <w:rsid w:val="694845C2"/>
    <w:rsid w:val="6BF0276C"/>
    <w:rsid w:val="6CB46CB8"/>
    <w:rsid w:val="6CF407B5"/>
    <w:rsid w:val="6D325619"/>
    <w:rsid w:val="71744923"/>
    <w:rsid w:val="71883878"/>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HAnsi" w:hAnsiTheme="majorHAnsi"/>
      <w:b w:val="0"/>
      <w:sz w:val="24"/>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列出段落1"/>
    <w:basedOn w:val="1"/>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51a5763-a17a-4c86-a12a-1a47a1481962}"/>
        <w:style w:val=""/>
        <w:category>
          <w:name w:val="常规"/>
          <w:gallery w:val="placeholder"/>
        </w:category>
        <w:types>
          <w:type w:val="bbPlcHdr"/>
        </w:types>
        <w:behaviors>
          <w:behavior w:val="content"/>
        </w:behaviors>
        <w:description w:val=""/>
        <w:guid w:val="{451a5763-a17a-4c86-a12a-1a47a1481962}"/>
      </w:docPartPr>
      <w:docPartBody>
        <w:p>
          <w:r>
            <w:rPr>
              <w:color w:val="808080"/>
            </w:rPr>
            <w:t>单击此处输入文字。</w:t>
          </w:r>
        </w:p>
      </w:docPartBody>
    </w:docPart>
    <w:docPart>
      <w:docPartPr>
        <w:name w:val="{4ac0a426-f27d-452a-a54d-7b4d7743e329}"/>
        <w:style w:val=""/>
        <w:category>
          <w:name w:val="常规"/>
          <w:gallery w:val="placeholder"/>
        </w:category>
        <w:types>
          <w:type w:val="bbPlcHdr"/>
        </w:types>
        <w:behaviors>
          <w:behavior w:val="content"/>
        </w:behaviors>
        <w:description w:val=""/>
        <w:guid w:val="{4ac0a426-f27d-452a-a54d-7b4d7743e329}"/>
      </w:docPartPr>
      <w:docPartBody>
        <w:p>
          <w:r>
            <w:rPr>
              <w:color w:val="808080"/>
            </w:rPr>
            <w:t>单击此处输入文字。</w:t>
          </w:r>
        </w:p>
      </w:docPartBody>
    </w:docPart>
    <w:docPart>
      <w:docPartPr>
        <w:name w:val="{4729faf0-2363-4130-a031-47e631333735}"/>
        <w:style w:val=""/>
        <w:category>
          <w:name w:val="常规"/>
          <w:gallery w:val="placeholder"/>
        </w:category>
        <w:types>
          <w:type w:val="bbPlcHdr"/>
        </w:types>
        <w:behaviors>
          <w:behavior w:val="content"/>
        </w:behaviors>
        <w:description w:val=""/>
        <w:guid w:val="{4729faf0-2363-4130-a031-47e631333735}"/>
      </w:docPartPr>
      <w:docPartBody>
        <w:p>
          <w:r>
            <w:rPr>
              <w:color w:val="808080"/>
            </w:rPr>
            <w:t>单击此处输入文字。</w:t>
          </w:r>
        </w:p>
      </w:docPartBody>
    </w:docPart>
    <w:docPart>
      <w:docPartPr>
        <w:name w:val="{839423ef-bd2b-42eb-8ec0-f7624d1e8dd4}"/>
        <w:style w:val=""/>
        <w:category>
          <w:name w:val="常规"/>
          <w:gallery w:val="placeholder"/>
        </w:category>
        <w:types>
          <w:type w:val="bbPlcHdr"/>
        </w:types>
        <w:behaviors>
          <w:behavior w:val="content"/>
        </w:behaviors>
        <w:description w:val=""/>
        <w:guid w:val="{839423ef-bd2b-42eb-8ec0-f7624d1e8dd4}"/>
      </w:docPartPr>
      <w:docPartBody>
        <w:p>
          <w:r>
            <w:rPr>
              <w:color w:val="808080"/>
            </w:rPr>
            <w:t>单击此处输入文字。</w:t>
          </w:r>
        </w:p>
      </w:docPartBody>
    </w:docPart>
    <w:docPart>
      <w:docPartPr>
        <w:name w:val="{b4e7a98d-d3b0-4f4b-a1eb-6dd3137ce4d9}"/>
        <w:style w:val=""/>
        <w:category>
          <w:name w:val="常规"/>
          <w:gallery w:val="placeholder"/>
        </w:category>
        <w:types>
          <w:type w:val="bbPlcHdr"/>
        </w:types>
        <w:behaviors>
          <w:behavior w:val="content"/>
        </w:behaviors>
        <w:description w:val=""/>
        <w:guid w:val="{b4e7a98d-d3b0-4f4b-a1eb-6dd3137ce4d9}"/>
      </w:docPartPr>
      <w:docPartBody>
        <w:p>
          <w:r>
            <w:rPr>
              <w:color w:val="808080"/>
            </w:rPr>
            <w:t>单击此处输入文字。</w:t>
          </w:r>
        </w:p>
      </w:docPartBody>
    </w:docPart>
    <w:docPart>
      <w:docPartPr>
        <w:name w:val="{d6eb9373-d989-47d2-8382-9ac0b49d1fdd}"/>
        <w:style w:val=""/>
        <w:category>
          <w:name w:val="常规"/>
          <w:gallery w:val="placeholder"/>
        </w:category>
        <w:types>
          <w:type w:val="bbPlcHdr"/>
        </w:types>
        <w:behaviors>
          <w:behavior w:val="content"/>
        </w:behaviors>
        <w:description w:val=""/>
        <w:guid w:val="{d6eb9373-d989-47d2-8382-9ac0b49d1fd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A56A88"/>
    <w:rsid w:val="005E6B8E"/>
    <w:rsid w:val="00A56272"/>
    <w:rsid w:val="00A56A88"/>
    <w:rsid w:val="00CC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1773</Words>
  <Characters>10110</Characters>
  <Lines>84</Lines>
  <Paragraphs>23</Paragraphs>
  <TotalTime>92</TotalTime>
  <ScaleCrop>false</ScaleCrop>
  <LinksUpToDate>false</LinksUpToDate>
  <CharactersWithSpaces>11860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2020-06-02T02:52:00Z</cp:lastPrinted>
  <dcterms:modified xsi:type="dcterms:W3CDTF">2020-06-03T07:49:49Z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