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pStyle w:val="2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附件一：</w:t>
      </w:r>
    </w:p>
    <w:p>
      <w:pPr>
        <w:pStyle w:val="2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资阳市第一人民医院</w:t>
      </w:r>
    </w:p>
    <w:p>
      <w:pPr>
        <w:pStyle w:val="2"/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绿化工程招标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（院内比选）报名表</w:t>
      </w:r>
    </w:p>
    <w:tbl>
      <w:tblPr>
        <w:tblStyle w:val="4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040"/>
        <w:gridCol w:w="237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2040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370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0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370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  <w:t>提供：营业执照扫描件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10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370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 w:ascii="仿宋_GB2312" w:eastAsia="仿宋_GB2312"/>
          <w:b/>
          <w:bCs/>
          <w:sz w:val="24"/>
          <w:lang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24"/>
          <w:lang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24"/>
          <w:lang w:eastAsia="zh-CN"/>
        </w:rPr>
      </w:pPr>
    </w:p>
    <w:p>
      <w:pPr>
        <w:pStyle w:val="2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32"/>
          <w:szCs w:val="32"/>
          <w:lang w:eastAsia="zh-CN"/>
        </w:rPr>
        <w:t>附件二：</w:t>
      </w:r>
    </w:p>
    <w:tbl>
      <w:tblPr>
        <w:tblStyle w:val="3"/>
        <w:tblW w:w="9502" w:type="dxa"/>
        <w:tblInd w:w="-4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095"/>
        <w:gridCol w:w="3210"/>
        <w:gridCol w:w="870"/>
        <w:gridCol w:w="645"/>
        <w:gridCol w:w="1005"/>
        <w:gridCol w:w="1080"/>
        <w:gridCol w:w="1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950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资阳市第一人民医院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污水处理站附近绿化修复工程报价单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内容及说明（cm)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估计数量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机械挖平场地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挖页岩，放坡种植绿化所需，90挖挖掘机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含拖车费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建渣清理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主要人工，机械装车等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建渣清运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运输、倾倒、处置等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购买种植土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菜园土，运至院区内。只有污水站附近部分位置用。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转运种植土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斗车配合吊车二次转运。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添加营养土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30公分高度的平整、清除草根、石块杂物等 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移栽小桂花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胸径（胸径6-8cm) 。起苗、运苗，打坑、清理建渣石块、栽植、修剪、浇水、原坑恢复、卫生清扫，成活养护等。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甲供材料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新栽吉祥草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自然高度。平整场地、清理建渣草根、起挖院内吉祥草苗子、栽种、修剪、浇水、卫生清扫，成活养护等。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甲供材料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5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注:1、成活养护1年；2、包含税金；3、以上为估计工程量，以实际收方为准。</w:t>
            </w:r>
          </w:p>
        </w:tc>
      </w:tr>
    </w:tbl>
    <w:p>
      <w:pPr>
        <w:pStyle w:val="2"/>
        <w:rPr>
          <w:rFonts w:hint="eastAsia"/>
          <w:sz w:val="44"/>
          <w:szCs w:val="44"/>
        </w:rPr>
      </w:pPr>
    </w:p>
    <w:p>
      <w:pPr>
        <w:pStyle w:val="2"/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F0056"/>
    <w:rsid w:val="2D844269"/>
    <w:rsid w:val="32797376"/>
    <w:rsid w:val="3979662A"/>
    <w:rsid w:val="48951948"/>
    <w:rsid w:val="5E2F08D9"/>
    <w:rsid w:val="67DA08E3"/>
    <w:rsid w:val="6FDE77F7"/>
    <w:rsid w:val="78CB14DF"/>
    <w:rsid w:val="78E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2019-12-10T08:06:56Z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