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5FE8AA5A">
      <w:pPr>
        <w:jc w:val="center"/>
        <w:rPr>
          <w:rFonts w:hint="default" w:ascii="宋体" w:hAnsi="宋体" w:cs="宋体"/>
          <w:b/>
          <w:bCs/>
          <w:spacing w:val="-12"/>
          <w:sz w:val="48"/>
          <w:szCs w:val="48"/>
          <w:lang w:val="en-US"/>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val="en-US" w:eastAsia="zh-CN"/>
        </w:rPr>
        <w:t>病媒生物防治服务采购</w:t>
      </w:r>
      <w:r>
        <w:rPr>
          <w:rFonts w:hint="eastAsia" w:ascii="宋体" w:hAnsi="宋体" w:cs="宋体"/>
          <w:b/>
          <w:bCs/>
          <w:spacing w:val="-12"/>
          <w:sz w:val="48"/>
          <w:szCs w:val="48"/>
          <w:lang w:eastAsia="zh-CN"/>
        </w:rPr>
        <w:t>项目（</w:t>
      </w:r>
      <w:r>
        <w:rPr>
          <w:rFonts w:hint="eastAsia" w:ascii="宋体" w:hAnsi="宋体" w:cs="宋体"/>
          <w:b/>
          <w:bCs/>
          <w:spacing w:val="-12"/>
          <w:sz w:val="48"/>
          <w:szCs w:val="48"/>
          <w:lang w:val="en-US" w:eastAsia="zh-CN"/>
        </w:rPr>
        <w:t>第四次</w:t>
      </w:r>
      <w:r>
        <w:rPr>
          <w:rFonts w:hint="eastAsia" w:ascii="宋体" w:hAnsi="宋体" w:cs="宋体"/>
          <w:b/>
          <w:bCs/>
          <w:spacing w:val="-12"/>
          <w:sz w:val="48"/>
          <w:szCs w:val="48"/>
          <w:lang w:eastAsia="zh-CN"/>
        </w:rPr>
        <w:t>）</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五</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73895837"/>
      <w:bookmarkStart w:id="1" w:name="_Toc180296779"/>
      <w:bookmarkStart w:id="2" w:name="_Toc173895652"/>
      <w:bookmarkStart w:id="3" w:name="_Toc211679176"/>
      <w:r>
        <w:rPr>
          <w:rFonts w:hint="eastAsia" w:ascii="宋体" w:hAnsi="宋体" w:cs="宋体"/>
          <w:b/>
          <w:bCs/>
          <w:kern w:val="44"/>
          <w:sz w:val="32"/>
          <w:szCs w:val="32"/>
        </w:rPr>
        <w:t>第一章比选邀请</w:t>
      </w:r>
    </w:p>
    <w:p w14:paraId="0B97E8E4">
      <w:pPr>
        <w:pStyle w:val="16"/>
        <w:spacing w:line="360" w:lineRule="auto"/>
        <w:ind w:left="0" w:leftChars="0"/>
        <w:rPr>
          <w:rFonts w:ascii="宋体"/>
          <w:b/>
          <w:bCs/>
          <w:sz w:val="36"/>
          <w:szCs w:val="36"/>
        </w:rPr>
      </w:pPr>
    </w:p>
    <w:p w14:paraId="5DCE1F56">
      <w:pPr>
        <w:pStyle w:val="16"/>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val="en-US" w:eastAsia="zh-CN"/>
        </w:rPr>
        <w:t>病媒生物防治服务采购项目（第四次）</w:t>
      </w:r>
      <w:r>
        <w:rPr>
          <w:rFonts w:hint="eastAsia" w:ascii="宋体" w:hAnsi="宋体" w:cs="宋体"/>
          <w:b/>
          <w:bCs/>
          <w:spacing w:val="-4"/>
          <w:kern w:val="0"/>
        </w:rPr>
        <w:t>进行比选，欢迎符合资质要求的供应商前来参加。</w:t>
      </w:r>
    </w:p>
    <w:p w14:paraId="4794FC09">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7E956C52">
      <w:pPr>
        <w:pStyle w:val="16"/>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二、比选项目：资阳市中心医院</w:t>
      </w:r>
      <w:r>
        <w:rPr>
          <w:rFonts w:hint="eastAsia" w:ascii="宋体" w:hAnsi="宋体" w:cs="宋体"/>
          <w:b/>
          <w:bCs/>
          <w:kern w:val="0"/>
          <w:lang w:val="en-US" w:eastAsia="zh-CN"/>
        </w:rPr>
        <w:t>病媒生物防治服务采购项目（第四次）</w:t>
      </w:r>
    </w:p>
    <w:p w14:paraId="40B1C844">
      <w:pPr>
        <w:pStyle w:val="16"/>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病媒生物防治</w:t>
      </w:r>
      <w:r>
        <w:rPr>
          <w:rFonts w:hint="eastAsia" w:ascii="宋体" w:hAnsi="宋体" w:cs="宋体"/>
          <w:spacing w:val="-4"/>
          <w:lang w:eastAsia="zh-CN"/>
        </w:rPr>
        <w:t>服务</w:t>
      </w:r>
      <w:r>
        <w:rPr>
          <w:rFonts w:hint="eastAsia" w:ascii="宋体" w:hAnsi="宋体" w:cs="宋体"/>
          <w:spacing w:val="-4"/>
        </w:rPr>
        <w:t>。本项目</w:t>
      </w:r>
      <w:r>
        <w:rPr>
          <w:rFonts w:hint="eastAsia" w:ascii="宋体" w:hAnsi="宋体" w:cs="宋体"/>
          <w:spacing w:val="-4"/>
          <w:lang w:val="en-US" w:eastAsia="zh-CN"/>
        </w:rPr>
        <w:t>采购最高限价：5.64万元</w:t>
      </w:r>
      <w:r>
        <w:rPr>
          <w:rFonts w:hint="eastAsia" w:ascii="宋体" w:hAnsi="宋体" w:cs="宋体"/>
          <w:spacing w:val="-4"/>
        </w:rPr>
        <w:t>。</w:t>
      </w:r>
      <w:r>
        <w:rPr>
          <w:rFonts w:hint="eastAsia" w:ascii="宋体" w:hAnsi="宋体" w:cs="宋体"/>
          <w:spacing w:val="-4"/>
          <w:lang w:val="en-US" w:eastAsia="zh-CN"/>
        </w:rPr>
        <w:t>采购方式：院内公开比选。</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 xml:space="preserve"> 5 </w:t>
      </w:r>
      <w:r>
        <w:rPr>
          <w:rFonts w:hint="eastAsia" w:ascii="宋体" w:hAnsi="宋体" w:cs="宋体"/>
        </w:rPr>
        <w:t>月</w:t>
      </w:r>
      <w:r>
        <w:rPr>
          <w:rFonts w:hint="eastAsia" w:ascii="宋体" w:hAnsi="宋体" w:cs="宋体"/>
          <w:lang w:val="en-US" w:eastAsia="zh-CN"/>
        </w:rPr>
        <w:t xml:space="preserve"> 7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bookmarkEnd w:id="5"/>
      <w:r>
        <w:rPr>
          <w:rFonts w:hint="eastAsia" w:ascii="宋体" w:hAnsi="宋体" w:cs="宋体"/>
          <w:lang w:val="en-US" w:eastAsia="zh-CN"/>
        </w:rPr>
        <w:t xml:space="preserve"> 5 </w:t>
      </w:r>
      <w:r>
        <w:rPr>
          <w:rFonts w:hint="eastAsia" w:ascii="宋体" w:hAnsi="宋体" w:cs="宋体"/>
        </w:rPr>
        <w:t>月</w:t>
      </w:r>
      <w:r>
        <w:rPr>
          <w:rFonts w:hint="eastAsia" w:ascii="宋体" w:hAnsi="宋体" w:cs="宋体"/>
          <w:lang w:val="en-US" w:eastAsia="zh-CN"/>
        </w:rPr>
        <w:t xml:space="preserve"> 11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6</w:t>
      </w:r>
      <w:r>
        <w:rPr>
          <w:rFonts w:hint="eastAsia" w:ascii="宋体" w:hAnsi="宋体" w:cs="宋体"/>
          <w:spacing w:val="-6"/>
          <w:kern w:val="0"/>
        </w:rPr>
        <w:t>年</w:t>
      </w:r>
      <w:r>
        <w:rPr>
          <w:rFonts w:hint="eastAsia" w:ascii="宋体" w:hAnsi="宋体" w:cs="宋体"/>
          <w:lang w:val="en-US" w:eastAsia="zh-CN"/>
        </w:rPr>
        <w:t xml:space="preserve"> 5  </w:t>
      </w:r>
      <w:r>
        <w:rPr>
          <w:rFonts w:hint="eastAsia" w:ascii="宋体" w:hAnsi="宋体" w:cs="宋体"/>
          <w:spacing w:val="-6"/>
          <w:kern w:val="0"/>
        </w:rPr>
        <w:t>月</w:t>
      </w:r>
      <w:r>
        <w:rPr>
          <w:rFonts w:hint="eastAsia" w:ascii="宋体" w:hAnsi="宋体" w:cs="宋体"/>
          <w:lang w:val="en-US" w:eastAsia="zh-CN"/>
        </w:rPr>
        <w:t xml:space="preserve"> 12</w:t>
      </w:r>
      <w:bookmarkStart w:id="41" w:name="_GoBack"/>
      <w:bookmarkEnd w:id="41"/>
      <w:r>
        <w:rPr>
          <w:rFonts w:hint="eastAsia" w:ascii="宋体" w:hAnsi="宋体" w:cs="宋体"/>
          <w:lang w:val="en-US" w:eastAsia="zh-CN"/>
        </w:rPr>
        <w:t xml:space="preserve">  </w:t>
      </w:r>
      <w:r>
        <w:rPr>
          <w:rFonts w:hint="eastAsia" w:ascii="宋体" w:hAnsi="宋体" w:cs="宋体"/>
          <w:spacing w:val="-6"/>
          <w:kern w:val="0"/>
        </w:rPr>
        <w:t>日</w:t>
      </w:r>
      <w:r>
        <w:rPr>
          <w:rFonts w:hint="eastAsia" w:ascii="宋体" w:hAnsi="宋体" w:cs="宋体"/>
          <w:spacing w:val="-6"/>
          <w:kern w:val="0"/>
          <w:lang w:val="en-US" w:eastAsia="zh-CN"/>
        </w:rPr>
        <w:t xml:space="preserve"> 14：:30 </w:t>
      </w:r>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211679177"/>
      <w:bookmarkStart w:id="9" w:name="_Toc180296780"/>
      <w:bookmarkStart w:id="10" w:name="_Toc173895838"/>
      <w:bookmarkStart w:id="11" w:name="_Toc173895653"/>
    </w:p>
    <w:p w14:paraId="7BA67C55">
      <w:pPr>
        <w:spacing w:line="360" w:lineRule="auto"/>
        <w:ind w:firstLine="480" w:firstLineChars="192"/>
        <w:jc w:val="center"/>
        <w:rPr>
          <w:rFonts w:ascii="宋体"/>
          <w:b/>
          <w:bCs/>
          <w:kern w:val="44"/>
          <w:sz w:val="25"/>
          <w:szCs w:val="25"/>
        </w:rPr>
      </w:pPr>
    </w:p>
    <w:p w14:paraId="3CFCBC7E">
      <w:pPr>
        <w:pStyle w:val="4"/>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173895655"/>
      <w:bookmarkStart w:id="14" w:name="_Toc211679179"/>
      <w:bookmarkStart w:id="15" w:name="_Toc173895840"/>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4"/>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4"/>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4"/>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hint="eastAsia"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2701BFDD">
      <w:pPr>
        <w:pStyle w:val="2"/>
        <w:rPr>
          <w:rFonts w:hint="default" w:eastAsia="宋体"/>
          <w:color w:val="auto"/>
          <w:lang w:val="en-US" w:eastAsia="zh-CN"/>
        </w:rPr>
      </w:pPr>
      <w:r>
        <w:rPr>
          <w:rFonts w:hint="eastAsia" w:ascii="宋体" w:hAnsi="宋体" w:cs="宋体"/>
          <w:color w:val="auto"/>
          <w:kern w:val="0"/>
          <w:lang w:val="en-US" w:eastAsia="zh-CN"/>
        </w:rPr>
        <w:t>6.供应商中标后因除不可抗力因素外的弃标按不诚信投标处理，1年内禁止参与医院此类项目。</w:t>
      </w:r>
    </w:p>
    <w:p w14:paraId="11A808FB">
      <w:pPr>
        <w:pStyle w:val="4"/>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15"/>
        <w:spacing w:after="0" w:line="360" w:lineRule="auto"/>
        <w:ind w:firstLine="403" w:firstLineChars="192"/>
        <w:rPr>
          <w:rFonts w:ascii="宋体"/>
          <w:kern w:val="0"/>
        </w:rPr>
      </w:pPr>
    </w:p>
    <w:p w14:paraId="5BA0635A">
      <w:pPr>
        <w:pStyle w:val="4"/>
        <w:numPr>
          <w:ilvl w:val="0"/>
          <w:numId w:val="0"/>
        </w:numPr>
        <w:spacing w:before="0" w:after="0" w:line="360" w:lineRule="auto"/>
        <w:jc w:val="left"/>
        <w:rPr>
          <w:rFonts w:cs="Times New Roman"/>
        </w:rPr>
      </w:pPr>
      <w:r>
        <w:rPr>
          <w:rFonts w:hint="eastAsia"/>
        </w:rPr>
        <w:t>六、无效文件（实质性要求）</w:t>
      </w:r>
    </w:p>
    <w:p w14:paraId="33106044">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4"/>
        <w:numPr>
          <w:ilvl w:val="0"/>
          <w:numId w:val="0"/>
        </w:numPr>
        <w:spacing w:before="0" w:after="0" w:line="360" w:lineRule="auto"/>
        <w:jc w:val="left"/>
        <w:rPr>
          <w:rFonts w:cs="Times New Roman"/>
        </w:rPr>
      </w:pPr>
      <w:bookmarkStart w:id="16" w:name="_Toc177466666"/>
      <w:bookmarkStart w:id="17" w:name="_Toc210211733"/>
      <w:bookmarkStart w:id="18" w:name="_Toc115628325"/>
      <w:r>
        <w:rPr>
          <w:rFonts w:hint="eastAsia"/>
        </w:rPr>
        <w:t>七、评审步骤和办法</w:t>
      </w:r>
    </w:p>
    <w:p w14:paraId="72DABD4D">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0657B2F4">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747B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622A21B">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374C557E">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AEB3FE3">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711FF3D9">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7ACB333D">
            <w:pPr>
              <w:jc w:val="center"/>
              <w:rPr>
                <w:rFonts w:ascii="宋体" w:hAnsi="宋体"/>
                <w:highlight w:val="none"/>
              </w:rPr>
            </w:pPr>
            <w:r>
              <w:rPr>
                <w:rFonts w:hint="eastAsia" w:ascii="宋体" w:hAnsi="宋体" w:cs="仿宋"/>
                <w:highlight w:val="none"/>
              </w:rPr>
              <w:t>说明</w:t>
            </w:r>
          </w:p>
        </w:tc>
      </w:tr>
      <w:tr w14:paraId="0F16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37FB6E78">
            <w:pPr>
              <w:ind w:firstLine="28"/>
              <w:jc w:val="center"/>
              <w:rPr>
                <w:rFonts w:ascii="宋体" w:hAnsi="宋体" w:cs="仿宋"/>
                <w:highlight w:val="none"/>
              </w:rPr>
            </w:pPr>
            <w:r>
              <w:rPr>
                <w:rFonts w:ascii="宋体" w:hAnsi="宋体" w:cs="仿宋"/>
                <w:highlight w:val="none"/>
              </w:rPr>
              <w:t>1</w:t>
            </w:r>
          </w:p>
        </w:tc>
        <w:tc>
          <w:tcPr>
            <w:tcW w:w="630" w:type="pct"/>
            <w:vAlign w:val="center"/>
          </w:tcPr>
          <w:p w14:paraId="2929B7C4">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10BCCC6B">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143244BB">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2C1A5EAD">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w:t>
      </w:r>
      <w:r>
        <w:rPr>
          <w:rFonts w:hint="eastAsia" w:ascii="宋体" w:hAnsi="宋体" w:cs="宋体"/>
          <w:b/>
          <w:kern w:val="0"/>
          <w:lang w:val="en-US" w:eastAsia="zh-CN"/>
        </w:rPr>
        <w:t>本项目不涉及</w:t>
      </w:r>
      <w:r>
        <w:rPr>
          <w:rFonts w:hint="eastAsia" w:ascii="宋体" w:hAnsi="宋体" w:cs="宋体"/>
          <w:b/>
          <w:kern w:val="0"/>
        </w:rPr>
        <w:t>）</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3.4通过资格性审查的供应商不足3家时，与通过审查的供应商开展谈判/议价活动；不足1家时，终止本次采购活动，并发布终止采购活动公告。</w:t>
      </w:r>
      <w:bookmarkEnd w:id="23"/>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w:t>
      </w:r>
      <w:r>
        <w:rPr>
          <w:rFonts w:hint="eastAsia" w:ascii="宋体" w:hAnsi="宋体" w:cs="宋体"/>
          <w:kern w:val="0"/>
          <w:lang w:val="en-US" w:eastAsia="zh-CN"/>
        </w:rPr>
        <w:t>1</w:t>
      </w:r>
      <w:r>
        <w:rPr>
          <w:rFonts w:hint="eastAsia" w:ascii="宋体" w:hAnsi="宋体" w:cs="宋体"/>
          <w:kern w:val="0"/>
        </w:rPr>
        <w:t>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4"/>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4"/>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3D8AC200">
      <w:pPr>
        <w:spacing w:line="360" w:lineRule="auto"/>
        <w:ind w:firstLine="404" w:firstLineChars="200"/>
        <w:rPr>
          <w:rFonts w:hint="default" w:eastAsia="宋体"/>
          <w:lang w:val="en-US" w:eastAsia="zh-CN"/>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211679181"/>
      <w:bookmarkStart w:id="25" w:name="_Toc173895657"/>
      <w:bookmarkStart w:id="26" w:name="_Toc173895842"/>
      <w:bookmarkStart w:id="27" w:name="_Toc180296784"/>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D8CB3C4">
      <w:pPr>
        <w:spacing w:line="360" w:lineRule="auto"/>
        <w:ind w:firstLine="404" w:firstLineChars="200"/>
        <w:rPr>
          <w:rFonts w:hint="eastAsia" w:ascii="宋体" w:hAnsi="宋体" w:cs="宋体"/>
          <w:spacing w:val="-4"/>
          <w:kern w:val="0"/>
        </w:rPr>
      </w:pPr>
      <w:r>
        <w:rPr>
          <w:rFonts w:hint="eastAsia" w:ascii="宋体" w:hAnsi="宋体" w:cs="宋体"/>
          <w:spacing w:val="-4"/>
          <w:kern w:val="0"/>
        </w:rPr>
        <w:t>4、合同转包：不允许。</w:t>
      </w:r>
    </w:p>
    <w:p w14:paraId="78BD1193">
      <w:pPr>
        <w:spacing w:line="360" w:lineRule="auto"/>
        <w:rPr>
          <w:rFonts w:ascii="宋体"/>
          <w:spacing w:val="-4"/>
          <w:kern w:val="0"/>
        </w:rPr>
      </w:pP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3968A155">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2EA78371">
      <w:pPr>
        <w:pStyle w:val="4"/>
        <w:numPr>
          <w:ilvl w:val="0"/>
          <w:numId w:val="0"/>
        </w:numPr>
        <w:spacing w:before="0" w:after="0" w:line="336" w:lineRule="auto"/>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6B6A5AA4">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个包，比选资阳市中心医院</w:t>
      </w:r>
      <w:r>
        <w:rPr>
          <w:rFonts w:hint="eastAsia" w:ascii="宋体" w:hAnsi="宋体" w:cs="宋体"/>
          <w:spacing w:val="-4"/>
          <w:lang w:val="en-US" w:eastAsia="zh-CN"/>
        </w:rPr>
        <w:t>病媒生物防治服务采购项目</w:t>
      </w:r>
      <w:r>
        <w:rPr>
          <w:rFonts w:hint="eastAsia" w:ascii="宋体" w:hAnsi="宋体" w:cs="宋体"/>
          <w:spacing w:val="-4"/>
          <w:lang w:eastAsia="zh-CN"/>
        </w:rPr>
        <w:t>，</w:t>
      </w:r>
      <w:r>
        <w:rPr>
          <w:rFonts w:hint="eastAsia" w:ascii="宋体" w:hAnsi="宋体" w:cs="宋体"/>
          <w:spacing w:val="-4"/>
          <w:lang w:val="en-US" w:eastAsia="zh-CN"/>
        </w:rPr>
        <w:t>本项目最高限价为5.64万元，超过最高限价为无效响应</w:t>
      </w:r>
      <w:r>
        <w:rPr>
          <w:rFonts w:hint="eastAsia" w:ascii="宋体" w:hAnsi="宋体" w:cs="宋体"/>
          <w:spacing w:val="-4"/>
        </w:rPr>
        <w:t>。</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4940D845">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1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9B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标的单价</w:t>
            </w:r>
          </w:p>
          <w:p w14:paraId="7ED03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（元/年）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B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服务年限（年）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A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标的总价（元）</w:t>
            </w:r>
          </w:p>
        </w:tc>
      </w:tr>
      <w:tr w14:paraId="4C563D93">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1EF">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29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18800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79">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65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56400</w:t>
            </w:r>
          </w:p>
        </w:tc>
      </w:tr>
    </w:tbl>
    <w:p w14:paraId="695E2E0A">
      <w:pPr>
        <w:pStyle w:val="4"/>
        <w:numPr>
          <w:ilvl w:val="0"/>
          <w:numId w:val="0"/>
        </w:numPr>
        <w:spacing w:before="0" w:after="0" w:line="336" w:lineRule="auto"/>
        <w:jc w:val="left"/>
        <w:rPr>
          <w:rFonts w:hint="eastAsia"/>
          <w:lang w:val="en-US" w:eastAsia="zh-CN"/>
        </w:rPr>
      </w:pPr>
      <w:r>
        <w:rPr>
          <w:rFonts w:hint="eastAsia"/>
        </w:rPr>
        <w:t>★二、</w:t>
      </w:r>
      <w:r>
        <w:rPr>
          <w:rFonts w:hint="eastAsia"/>
          <w:lang w:val="en-US" w:eastAsia="zh-CN"/>
        </w:rPr>
        <w:t>服务要求</w:t>
      </w:r>
    </w:p>
    <w:p w14:paraId="5D13F518">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服务内容：对建筑物室内外、室外绿化带、下水道及其他公共地段进行灭蚊、蝇、鼠、蟑螂的消杀工作，有效的控制其密度;对我院的蛇、蟋蟀、白蚁等进行防制。定期检查、维护防制设施,如灭鼠饵站等。提供符合国家标准的合格药剂、工具、个人防护、灭杀记录等资料。</w:t>
      </w:r>
    </w:p>
    <w:p w14:paraId="26FE3EBE">
      <w:pPr>
        <w:pStyle w:val="2"/>
        <w:numPr>
          <w:ilvl w:val="0"/>
          <w:numId w:val="3"/>
        </w:numPr>
        <w:ind w:left="0" w:leftChars="0" w:firstLine="0" w:firstLineChars="0"/>
        <w:rPr>
          <w:rFonts w:hint="eastAsia"/>
          <w:lang w:val="en-US" w:eastAsia="zh-CN"/>
        </w:rPr>
      </w:pPr>
      <w:r>
        <w:rPr>
          <w:rFonts w:hint="eastAsia"/>
          <w:lang w:val="en-US" w:eastAsia="zh-CN"/>
        </w:rPr>
        <w:t>服务频次：夏季（4月-10月）每周服务一次；冬季（11月-次年3月）每两周一次服务。如果病媒生物密度未控制国家卫生城市相关标准内，或医院有临时服务需求，须无偿增加防治服务频次（每年不超过30次）。服务内容：包含但不限于对老鼠、蟑螂、蚊子、苍蝇等病媒生物的防治。</w:t>
      </w:r>
    </w:p>
    <w:p w14:paraId="45FFBBAA">
      <w:pPr>
        <w:pStyle w:val="2"/>
        <w:numPr>
          <w:ilvl w:val="0"/>
          <w:numId w:val="3"/>
        </w:numPr>
        <w:ind w:left="0" w:leftChars="0" w:firstLine="0" w:firstLineChars="0"/>
        <w:rPr>
          <w:rFonts w:hint="default"/>
          <w:lang w:val="en-US" w:eastAsia="zh-CN"/>
        </w:rPr>
      </w:pPr>
      <w:r>
        <w:rPr>
          <w:rFonts w:hint="default"/>
          <w:lang w:val="en-US" w:eastAsia="zh-CN"/>
        </w:rPr>
        <w:t>防治范围：</w:t>
      </w:r>
      <w:r>
        <w:rPr>
          <w:rFonts w:hint="eastAsia"/>
          <w:lang w:val="en-US" w:eastAsia="zh-CN"/>
        </w:rPr>
        <w:t>仁德西路院区室内室外区域（不含在建四期项目）、健康路院区室内室外区域、中桥巷学生公寓室内室外区域（含中桥巷家属区室外区域）。</w:t>
      </w:r>
    </w:p>
    <w:p w14:paraId="45210864">
      <w:pPr>
        <w:pStyle w:val="2"/>
        <w:numPr>
          <w:ilvl w:val="0"/>
          <w:numId w:val="3"/>
        </w:numPr>
        <w:ind w:left="0" w:leftChars="0" w:firstLine="0" w:firstLineChars="0"/>
        <w:rPr>
          <w:rFonts w:hint="eastAsia"/>
          <w:lang w:val="en-US" w:eastAsia="zh-CN"/>
        </w:rPr>
      </w:pPr>
      <w:r>
        <w:rPr>
          <w:rFonts w:hint="eastAsia"/>
          <w:lang w:val="en-US" w:eastAsia="zh-CN"/>
        </w:rPr>
        <w:t>消杀记录签字：</w:t>
      </w:r>
    </w:p>
    <w:p w14:paraId="06D8B2E7">
      <w:pPr>
        <w:pStyle w:val="2"/>
        <w:numPr>
          <w:ilvl w:val="0"/>
          <w:numId w:val="0"/>
        </w:numPr>
        <w:ind w:firstLine="210" w:firstLineChars="100"/>
        <w:rPr>
          <w:rFonts w:hint="eastAsia"/>
          <w:lang w:val="en-US" w:eastAsia="zh-CN"/>
        </w:rPr>
      </w:pPr>
      <w:r>
        <w:rPr>
          <w:rFonts w:hint="eastAsia"/>
          <w:lang w:val="en-US" w:eastAsia="zh-CN"/>
        </w:rPr>
        <w:t>4.1临床专业科室、平台医技科室：消杀后由科室签字确认，共50个科室。</w:t>
      </w:r>
    </w:p>
    <w:p w14:paraId="3744DA2B">
      <w:pPr>
        <w:pStyle w:val="2"/>
        <w:numPr>
          <w:ilvl w:val="0"/>
          <w:numId w:val="0"/>
        </w:numPr>
        <w:ind w:firstLine="210" w:firstLineChars="100"/>
        <w:rPr>
          <w:rFonts w:hint="default"/>
          <w:lang w:val="en-US" w:eastAsia="zh-CN"/>
        </w:rPr>
      </w:pPr>
      <w:r>
        <w:rPr>
          <w:rFonts w:hint="eastAsia"/>
          <w:lang w:val="en-US" w:eastAsia="zh-CN"/>
        </w:rPr>
        <w:t>4.2公共区域：提供消杀工作照由后勤保障部签字确认。</w:t>
      </w:r>
    </w:p>
    <w:p w14:paraId="325376C6">
      <w:pPr>
        <w:pStyle w:val="2"/>
        <w:numPr>
          <w:ilvl w:val="0"/>
          <w:numId w:val="3"/>
        </w:numPr>
        <w:ind w:left="0" w:leftChars="0" w:firstLine="0" w:firstLineChars="0"/>
        <w:rPr>
          <w:rFonts w:hint="default"/>
          <w:lang w:val="en-US" w:eastAsia="zh-CN"/>
        </w:rPr>
      </w:pPr>
      <w:r>
        <w:rPr>
          <w:rFonts w:hint="default"/>
          <w:lang w:val="en-US" w:eastAsia="zh-CN"/>
        </w:rPr>
        <w:t>其他要求：</w:t>
      </w:r>
    </w:p>
    <w:p w14:paraId="7FB0627C">
      <w:pPr>
        <w:pStyle w:val="2"/>
        <w:numPr>
          <w:ilvl w:val="0"/>
          <w:numId w:val="0"/>
        </w:numPr>
        <w:ind w:firstLine="210" w:firstLineChars="100"/>
        <w:rPr>
          <w:rFonts w:hint="default"/>
          <w:lang w:val="en-US" w:eastAsia="zh-CN"/>
        </w:rPr>
      </w:pPr>
      <w:r>
        <w:rPr>
          <w:rFonts w:hint="eastAsia"/>
          <w:lang w:val="en-US" w:eastAsia="zh-CN"/>
        </w:rPr>
        <w:t>5.1</w:t>
      </w:r>
      <w:r>
        <w:rPr>
          <w:rFonts w:hint="default"/>
          <w:lang w:val="en-US" w:eastAsia="zh-CN"/>
        </w:rPr>
        <w:t>供应商自行提供符合国家标准的合格药剂、工具、个人防护等物资。</w:t>
      </w:r>
    </w:p>
    <w:p w14:paraId="55EF86EA">
      <w:pPr>
        <w:pStyle w:val="2"/>
        <w:numPr>
          <w:ilvl w:val="0"/>
          <w:numId w:val="0"/>
        </w:numPr>
        <w:ind w:firstLine="210" w:firstLineChars="100"/>
        <w:rPr>
          <w:rFonts w:hint="default"/>
          <w:lang w:val="en-US" w:eastAsia="zh-CN"/>
        </w:rPr>
      </w:pPr>
      <w:r>
        <w:rPr>
          <w:rFonts w:hint="eastAsia"/>
          <w:lang w:val="en-US" w:eastAsia="zh-CN"/>
        </w:rPr>
        <w:t>5.2</w:t>
      </w:r>
      <w:r>
        <w:rPr>
          <w:rFonts w:hint="default"/>
          <w:lang w:val="en-US" w:eastAsia="zh-CN"/>
        </w:rPr>
        <w:t>供应商应保证所使用药物均为国家批准合法上市、卫生部门或行业组织推荐使用的药品；</w:t>
      </w:r>
    </w:p>
    <w:p w14:paraId="6D7C2DE9">
      <w:pPr>
        <w:pStyle w:val="4"/>
        <w:numPr>
          <w:ilvl w:val="0"/>
          <w:numId w:val="0"/>
        </w:numPr>
        <w:spacing w:before="0" w:after="0" w:line="336" w:lineRule="auto"/>
        <w:jc w:val="left"/>
        <w:rPr>
          <w:rFonts w:hint="default"/>
          <w:lang w:val="en-US" w:eastAsia="zh-CN"/>
        </w:rPr>
      </w:pPr>
      <w:r>
        <w:rPr>
          <w:rFonts w:hint="eastAsia"/>
        </w:rPr>
        <w:t>★</w:t>
      </w:r>
      <w:r>
        <w:rPr>
          <w:rFonts w:hint="eastAsia"/>
          <w:lang w:val="en-US" w:eastAsia="zh-CN"/>
        </w:rPr>
        <w:t>三、商务要求</w:t>
      </w:r>
    </w:p>
    <w:p w14:paraId="1640583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服务地点</w:t>
      </w:r>
      <w:r>
        <w:rPr>
          <w:rFonts w:hint="eastAsia" w:ascii="Times New Roman" w:hAnsi="Times New Roman" w:cs="Times New Roman"/>
          <w:kern w:val="2"/>
          <w:sz w:val="21"/>
          <w:szCs w:val="21"/>
          <w:lang w:val="en-US" w:eastAsia="zh-CN" w:bidi="ar-SA"/>
        </w:rPr>
        <w:t>：采购人指定地点</w:t>
      </w:r>
    </w:p>
    <w:p w14:paraId="3A1781C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2.付款方式：每服务半年后，供应商提供相应金额合法发票及消杀记录后支付年服务费用的50%</w:t>
      </w:r>
    </w:p>
    <w:p w14:paraId="1549D26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3.服务期限：3年</w:t>
      </w:r>
    </w:p>
    <w:p w14:paraId="5BD2C392">
      <w:pPr>
        <w:ind w:firstLine="2240" w:firstLineChars="700"/>
        <w:jc w:val="both"/>
        <w:outlineLvl w:val="0"/>
        <w:rPr>
          <w:rFonts w:ascii="宋体"/>
          <w:b/>
          <w:bCs/>
          <w:kern w:val="44"/>
          <w:sz w:val="32"/>
          <w:szCs w:val="32"/>
        </w:rPr>
      </w:pPr>
      <w:r>
        <w:rPr>
          <w:rFonts w:hint="eastAsia" w:ascii="宋体" w:hAnsi="宋体" w:cs="宋体"/>
          <w:b/>
          <w:bCs/>
          <w:kern w:val="44"/>
          <w:sz w:val="32"/>
          <w:szCs w:val="32"/>
        </w:rPr>
        <w:t>第四章</w:t>
      </w:r>
      <w:bookmarkStart w:id="28" w:name="_Toc180296788"/>
      <w:bookmarkStart w:id="29" w:name="_Toc173895846"/>
      <w:bookmarkStart w:id="30" w:name="_Toc17389565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73895659"/>
      <w:bookmarkStart w:id="33" w:name="_Toc180296789"/>
      <w:bookmarkStart w:id="34" w:name="_Toc173895847"/>
      <w:bookmarkStart w:id="35" w:name="_Toc211679186"/>
    </w:p>
    <w:p w14:paraId="3FA59E64">
      <w:pPr>
        <w:rPr>
          <w:rFonts w:ascii="宋体"/>
        </w:rPr>
      </w:pPr>
    </w:p>
    <w:p w14:paraId="4FBA40D0">
      <w:pPr>
        <w:pStyle w:val="4"/>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供应商全称：（加盖公章）</w:t>
      </w:r>
    </w:p>
    <w:p w14:paraId="2D1BB08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1A503D9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法定代表人：（签字或加盖法定代表人印章）</w:t>
      </w:r>
    </w:p>
    <w:p w14:paraId="135821E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37185B8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代理人：（签字）</w:t>
      </w:r>
    </w:p>
    <w:p w14:paraId="3C7D0D8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247C138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日期：年月日</w:t>
      </w:r>
    </w:p>
    <w:p w14:paraId="47064A6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5761573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4C5CA8B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kern w:val="0"/>
        </w:rPr>
      </w:pPr>
      <w:r>
        <w:rPr>
          <w:rFonts w:hint="eastAsia" w:ascii="宋体" w:hAnsi="宋体" w:cs="宋体"/>
          <w:kern w:val="0"/>
        </w:rPr>
        <w:t>（供应商法定代表人、代理人身份证复印件并加盖公章附后）</w:t>
      </w:r>
    </w:p>
    <w:p w14:paraId="19C20B8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kern w:val="0"/>
        </w:rPr>
      </w:pPr>
    </w:p>
    <w:p w14:paraId="44408AE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7B1E032E">
      <w:pPr>
        <w:rPr>
          <w:rFonts w:ascii="宋体"/>
        </w:rPr>
      </w:pPr>
    </w:p>
    <w:p w14:paraId="496CE330">
      <w:pPr>
        <w:rPr>
          <w:rFonts w:ascii="宋体"/>
        </w:rPr>
      </w:pPr>
    </w:p>
    <w:p w14:paraId="5136798D">
      <w:pPr>
        <w:rPr>
          <w:rFonts w:ascii="宋体"/>
        </w:rPr>
      </w:pPr>
    </w:p>
    <w:p w14:paraId="31E1FE26">
      <w:pPr>
        <w:pStyle w:val="4"/>
        <w:numPr>
          <w:ilvl w:val="0"/>
          <w:numId w:val="0"/>
        </w:numPr>
        <w:spacing w:before="0" w:after="0" w:line="360" w:lineRule="auto"/>
        <w:jc w:val="center"/>
        <w:rPr>
          <w:rFonts w:cs="Times New Roman"/>
        </w:rPr>
      </w:pPr>
      <w:r>
        <w:rPr>
          <w:rFonts w:hint="eastAsia"/>
        </w:rPr>
        <w:t>二、报价一览表</w:t>
      </w:r>
    </w:p>
    <w:p w14:paraId="45DFCF2C">
      <w:pPr>
        <w:pStyle w:val="17"/>
        <w:spacing w:line="360" w:lineRule="auto"/>
        <w:rPr>
          <w:rFonts w:hint="eastAsia" w:hAnsi="宋体"/>
          <w:kern w:val="0"/>
          <w:lang w:val="en-US" w:eastAsia="zh-CN"/>
        </w:rPr>
      </w:pPr>
      <w:r>
        <w:rPr>
          <w:rFonts w:hint="eastAsia" w:hAnsi="宋体"/>
          <w:kern w:val="0"/>
        </w:rPr>
        <w:t>包号：</w:t>
      </w:r>
      <w:r>
        <w:rPr>
          <w:rFonts w:hint="eastAsia" w:hAnsi="宋体"/>
          <w:kern w:val="0"/>
          <w:lang w:val="en-US" w:eastAsia="zh-CN"/>
        </w:rPr>
        <w:t>01</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7470F401">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B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5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9B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服务年限（年）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7F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单价（元/年）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57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总价（元）</w:t>
            </w:r>
          </w:p>
        </w:tc>
      </w:tr>
      <w:tr w14:paraId="2414DD07">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B0AC">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D5D7">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5F94">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1DC8">
            <w:pPr>
              <w:widowControl/>
              <w:jc w:val="center"/>
              <w:textAlignment w:val="center"/>
              <w:rPr>
                <w:rFonts w:hint="default" w:ascii="宋体" w:hAnsi="宋体" w:eastAsia="宋体" w:cs="宋体"/>
                <w:color w:val="000000"/>
                <w:kern w:val="0"/>
                <w:sz w:val="22"/>
                <w:szCs w:val="16"/>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177">
            <w:pPr>
              <w:widowControl/>
              <w:jc w:val="center"/>
              <w:textAlignment w:val="center"/>
              <w:rPr>
                <w:rFonts w:hint="default" w:ascii="宋体" w:hAnsi="宋体" w:eastAsia="宋体" w:cs="宋体"/>
                <w:color w:val="000000"/>
                <w:kern w:val="0"/>
                <w:sz w:val="22"/>
                <w:szCs w:val="16"/>
                <w:lang w:val="en-US" w:eastAsia="zh-CN" w:bidi="ar"/>
              </w:rPr>
            </w:pPr>
          </w:p>
        </w:tc>
      </w:tr>
    </w:tbl>
    <w:p w14:paraId="41B149E6">
      <w:pPr>
        <w:pStyle w:val="17"/>
        <w:spacing w:line="360" w:lineRule="auto"/>
        <w:rPr>
          <w:rFonts w:hint="eastAsia" w:hAnsi="宋体"/>
          <w:kern w:val="0"/>
          <w:lang w:val="en-US" w:eastAsia="zh-CN"/>
        </w:rPr>
      </w:pPr>
    </w:p>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61E48F5C">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7"/>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7"/>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7"/>
        <w:numPr>
          <w:ilvl w:val="0"/>
          <w:numId w:val="4"/>
        </w:numPr>
        <w:spacing w:line="360" w:lineRule="auto"/>
        <w:rPr>
          <w:rFonts w:hAnsi="宋体" w:cs="Times New Roman"/>
          <w:kern w:val="0"/>
        </w:rPr>
      </w:pPr>
      <w:r>
        <w:rPr>
          <w:rFonts w:hint="eastAsia" w:hAnsi="宋体"/>
          <w:kern w:val="0"/>
        </w:rPr>
        <w:t>法定代表人授权书；（原件，加盖鲜章）</w:t>
      </w:r>
    </w:p>
    <w:p w14:paraId="4CDBAB98">
      <w:pPr>
        <w:pStyle w:val="17"/>
        <w:numPr>
          <w:ilvl w:val="0"/>
          <w:numId w:val="4"/>
        </w:numPr>
        <w:spacing w:line="360" w:lineRule="auto"/>
        <w:rPr>
          <w:rFonts w:hAnsi="宋体" w:cs="Times New Roman"/>
          <w:kern w:val="0"/>
        </w:rPr>
      </w:pPr>
      <w:r>
        <w:rPr>
          <w:rFonts w:hint="eastAsia" w:hAnsi="宋体"/>
          <w:kern w:val="0"/>
        </w:rPr>
        <w:t>法定代表人身份证明文件；（复印件，加盖鲜章）</w:t>
      </w:r>
    </w:p>
    <w:p w14:paraId="2252D364">
      <w:pPr>
        <w:pStyle w:val="17"/>
        <w:numPr>
          <w:ilvl w:val="0"/>
          <w:numId w:val="4"/>
        </w:numPr>
        <w:spacing w:line="360" w:lineRule="auto"/>
        <w:rPr>
          <w:rFonts w:hAnsi="宋体" w:cs="Times New Roman"/>
          <w:kern w:val="0"/>
        </w:rPr>
      </w:pPr>
      <w:r>
        <w:rPr>
          <w:rFonts w:hint="eastAsia" w:hAnsi="宋体"/>
          <w:kern w:val="0"/>
        </w:rPr>
        <w:t>代理人身份证明文件；（复印件，加盖鲜章）</w:t>
      </w:r>
    </w:p>
    <w:p w14:paraId="5E846FC1">
      <w:pPr>
        <w:pStyle w:val="17"/>
        <w:numPr>
          <w:ilvl w:val="0"/>
          <w:numId w:val="4"/>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4"/>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8"/>
        <w:spacing w:line="400" w:lineRule="exact"/>
        <w:jc w:val="left"/>
        <w:rPr>
          <w:rFonts w:ascii="宋体"/>
        </w:rPr>
      </w:pPr>
      <w:r>
        <w:rPr>
          <w:rFonts w:hint="eastAsia" w:ascii="宋体" w:hAnsi="宋体" w:cs="宋体"/>
        </w:rPr>
        <w:t>一、具备本项目规定的条件：</w:t>
      </w:r>
    </w:p>
    <w:p w14:paraId="7D451DE6">
      <w:pPr>
        <w:pStyle w:val="8"/>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8"/>
        <w:spacing w:line="400" w:lineRule="exact"/>
        <w:jc w:val="left"/>
        <w:rPr>
          <w:rFonts w:ascii="宋体"/>
        </w:rPr>
      </w:pPr>
      <w:r>
        <w:rPr>
          <w:rFonts w:hint="eastAsia" w:ascii="宋体" w:hAnsi="宋体" w:cs="宋体"/>
        </w:rPr>
        <w:t>（二）具有良好的商业信誉和健全的财务会计制度；</w:t>
      </w:r>
    </w:p>
    <w:p w14:paraId="08F0448F">
      <w:pPr>
        <w:pStyle w:val="8"/>
        <w:spacing w:line="400" w:lineRule="exact"/>
        <w:jc w:val="left"/>
        <w:rPr>
          <w:rFonts w:ascii="宋体"/>
        </w:rPr>
      </w:pPr>
      <w:r>
        <w:rPr>
          <w:rFonts w:hint="eastAsia" w:ascii="宋体" w:hAnsi="宋体" w:cs="宋体"/>
        </w:rPr>
        <w:t>（三）具有履行合同所必需的设备和专业技术能力；</w:t>
      </w:r>
    </w:p>
    <w:p w14:paraId="0482D667">
      <w:pPr>
        <w:pStyle w:val="8"/>
        <w:spacing w:line="400" w:lineRule="exact"/>
        <w:jc w:val="left"/>
        <w:rPr>
          <w:rFonts w:ascii="宋体"/>
        </w:rPr>
      </w:pPr>
      <w:r>
        <w:rPr>
          <w:rFonts w:hint="eastAsia" w:ascii="宋体" w:hAnsi="宋体" w:cs="宋体"/>
        </w:rPr>
        <w:t>（四）有依法缴纳税收和社会保障资金的良好记录；</w:t>
      </w:r>
    </w:p>
    <w:p w14:paraId="2A67E697">
      <w:pPr>
        <w:pStyle w:val="8"/>
        <w:spacing w:line="400" w:lineRule="exact"/>
        <w:jc w:val="left"/>
        <w:rPr>
          <w:rFonts w:ascii="宋体"/>
        </w:rPr>
      </w:pPr>
      <w:r>
        <w:rPr>
          <w:rFonts w:hint="eastAsia" w:ascii="宋体" w:hAnsi="宋体" w:cs="宋体"/>
        </w:rPr>
        <w:t>（五）参加比选活动前三年内，在经营活动中没有重大违法记录；</w:t>
      </w:r>
    </w:p>
    <w:p w14:paraId="6F05F908">
      <w:pPr>
        <w:pStyle w:val="8"/>
        <w:spacing w:line="400" w:lineRule="exact"/>
        <w:jc w:val="left"/>
        <w:rPr>
          <w:rFonts w:ascii="宋体"/>
        </w:rPr>
      </w:pPr>
      <w:r>
        <w:rPr>
          <w:rFonts w:hint="eastAsia" w:ascii="宋体" w:hAnsi="宋体" w:cs="宋体"/>
        </w:rPr>
        <w:t>（六）法律、行政法规规定的其他条件；</w:t>
      </w:r>
    </w:p>
    <w:p w14:paraId="532FA15D">
      <w:pPr>
        <w:pStyle w:val="8"/>
        <w:spacing w:line="400" w:lineRule="exact"/>
        <w:jc w:val="left"/>
        <w:rPr>
          <w:rFonts w:ascii="宋体"/>
        </w:rPr>
      </w:pPr>
      <w:r>
        <w:rPr>
          <w:rFonts w:hint="eastAsia" w:ascii="宋体" w:hAnsi="宋体" w:cs="宋体"/>
        </w:rPr>
        <w:t>（七）根据比选项目提出的特殊条件。</w:t>
      </w:r>
    </w:p>
    <w:p w14:paraId="654E578E">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8"/>
        <w:spacing w:line="400" w:lineRule="exact"/>
        <w:jc w:val="left"/>
        <w:rPr>
          <w:rFonts w:hint="eastAsia" w:ascii="宋体" w:hAnsi="宋体" w:cs="宋体"/>
        </w:rPr>
      </w:pPr>
      <w:r>
        <w:rPr>
          <w:rFonts w:hint="eastAsia" w:ascii="宋体" w:hAnsi="宋体" w:cs="宋体"/>
        </w:rPr>
        <w:t>三、我单位及其现任法定代表人/主要负责人不具有行贿犯罪记录。</w:t>
      </w:r>
    </w:p>
    <w:p w14:paraId="43484114">
      <w:pPr>
        <w:pStyle w:val="8"/>
        <w:spacing w:line="400" w:lineRule="exact"/>
        <w:jc w:val="left"/>
        <w:rPr>
          <w:rFonts w:hint="default" w:ascii="宋体" w:hAnsi="宋体" w:cs="宋体"/>
          <w:color w:val="FF0000"/>
          <w:lang w:val="en-US" w:eastAsia="zh-CN"/>
        </w:rPr>
      </w:pPr>
      <w:r>
        <w:rPr>
          <w:rFonts w:hint="eastAsia" w:ascii="宋体" w:hAnsi="宋体" w:cs="宋体"/>
          <w:color w:val="auto"/>
          <w:lang w:val="en-US" w:eastAsia="zh-CN"/>
        </w:rPr>
        <w:t>四、我单位中标后除不可抗力因素外的弃标均为不诚信投标，1年内禁止参加贵单位的此类项目。</w:t>
      </w:r>
    </w:p>
    <w:p w14:paraId="55F79BCA">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7"/>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7"/>
        <w:spacing w:line="360" w:lineRule="auto"/>
        <w:ind w:firstLine="420" w:firstLineChars="200"/>
        <w:rPr>
          <w:rFonts w:hAnsi="宋体" w:cs="Times New Roman"/>
          <w:kern w:val="0"/>
        </w:rPr>
      </w:pPr>
    </w:p>
    <w:p w14:paraId="68306B3C">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7"/>
        <w:spacing w:line="360" w:lineRule="auto"/>
        <w:rPr>
          <w:rFonts w:hAnsi="宋体" w:cs="Times New Roman"/>
          <w:kern w:val="0"/>
        </w:rPr>
      </w:pPr>
    </w:p>
    <w:p w14:paraId="1621BD66">
      <w:pPr>
        <w:pStyle w:val="17"/>
        <w:spacing w:line="360" w:lineRule="auto"/>
        <w:rPr>
          <w:rFonts w:hAnsi="宋体" w:cs="Times New Roman"/>
          <w:kern w:val="0"/>
        </w:rPr>
      </w:pPr>
    </w:p>
    <w:p w14:paraId="276BBC9C">
      <w:pPr>
        <w:widowControl/>
        <w:jc w:val="left"/>
        <w:rPr>
          <w:rFonts w:ascii="宋体"/>
          <w:b/>
          <w:bCs/>
          <w:sz w:val="24"/>
          <w:szCs w:val="24"/>
        </w:rPr>
      </w:pPr>
    </w:p>
    <w:p w14:paraId="6B2F7C3E">
      <w:pPr>
        <w:pStyle w:val="4"/>
        <w:numPr>
          <w:ilvl w:val="0"/>
          <w:numId w:val="0"/>
        </w:numPr>
        <w:spacing w:before="0" w:after="0" w:line="360" w:lineRule="auto"/>
        <w:jc w:val="center"/>
        <w:rPr>
          <w:rFonts w:cs="Times New Roman"/>
        </w:rPr>
      </w:pPr>
      <w:bookmarkStart w:id="36" w:name="_Toc518397160"/>
      <w:bookmarkStart w:id="37" w:name="_Toc185047520"/>
      <w:bookmarkStart w:id="38" w:name="_Toc518397109"/>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7"/>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4"/>
        <w:numPr>
          <w:ilvl w:val="0"/>
          <w:numId w:val="0"/>
        </w:numPr>
        <w:spacing w:before="0" w:after="0" w:line="360" w:lineRule="auto"/>
        <w:jc w:val="center"/>
        <w:rPr>
          <w:rFonts w:cs="Times New Roman"/>
        </w:rPr>
      </w:pPr>
      <w:r>
        <w:br w:type="page"/>
      </w:r>
      <w:r>
        <w:rPr>
          <w:rFonts w:hint="eastAsia"/>
        </w:rPr>
        <w:t>六、</w:t>
      </w:r>
      <w:r>
        <w:rPr>
          <w:rFonts w:hint="eastAsia"/>
          <w:lang w:val="en-US" w:eastAsia="zh-CN"/>
        </w:rPr>
        <w:t>服务</w:t>
      </w:r>
      <w:r>
        <w:rPr>
          <w:rFonts w:hint="eastAsia"/>
        </w:rPr>
        <w:t>应答表</w:t>
      </w:r>
    </w:p>
    <w:p w14:paraId="2E781BEC">
      <w:pPr>
        <w:pStyle w:val="17"/>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4"/>
        <w:numPr>
          <w:ilvl w:val="0"/>
          <w:numId w:val="0"/>
        </w:numPr>
        <w:spacing w:before="0" w:after="0" w:line="360" w:lineRule="auto"/>
        <w:jc w:val="center"/>
        <w:rPr>
          <w:rFonts w:cs="Times New Roman"/>
        </w:rPr>
      </w:pPr>
      <w:r>
        <w:br w:type="page"/>
      </w:r>
      <w:r>
        <w:rPr>
          <w:rFonts w:hint="eastAsia"/>
        </w:rPr>
        <w:t>七、商务应答表</w:t>
      </w:r>
    </w:p>
    <w:p w14:paraId="12043515">
      <w:pPr>
        <w:pStyle w:val="17"/>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7"/>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7"/>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7"/>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4"/>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5"/>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14:paraId="05AF074B">
      <w:pPr>
        <w:pStyle w:val="15"/>
      </w:pPr>
    </w:p>
    <w:p w14:paraId="26B76B3D"/>
    <w:p w14:paraId="6599D654">
      <w:pPr>
        <w:pStyle w:val="15"/>
      </w:pPr>
    </w:p>
    <w:p w14:paraId="59C0462E"/>
    <w:p w14:paraId="4051419B">
      <w:pPr>
        <w:pStyle w:val="15"/>
      </w:pPr>
    </w:p>
    <w:p w14:paraId="084EAA8F"/>
    <w:p w14:paraId="4CF1DBDB">
      <w:pPr>
        <w:pStyle w:val="15"/>
      </w:pPr>
    </w:p>
    <w:p w14:paraId="758C4B54"/>
    <w:p w14:paraId="2232CF80">
      <w:pPr>
        <w:pStyle w:val="15"/>
      </w:pPr>
    </w:p>
    <w:p w14:paraId="124F3041"/>
    <w:p w14:paraId="02FADD6C">
      <w:pPr>
        <w:pStyle w:val="4"/>
        <w:numPr>
          <w:ilvl w:val="1"/>
          <w:numId w:val="0"/>
        </w:numPr>
        <w:tabs>
          <w:tab w:val="clear" w:pos="2045"/>
          <w:tab w:val="clear" w:pos="3828"/>
        </w:tabs>
        <w:ind w:left="3261"/>
        <w:rPr>
          <w:bCs w:val="0"/>
        </w:rPr>
      </w:pPr>
      <w:bookmarkStart w:id="39" w:name="_Toc365878703"/>
      <w:bookmarkStart w:id="40" w:name="_Toc361252259"/>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hint="eastAsia" w:ascii="宋体" w:hAnsi="宋体" w:cs="宋体"/>
          <w:b/>
          <w:sz w:val="32"/>
          <w:szCs w:val="32"/>
        </w:rPr>
      </w:pPr>
      <w:r>
        <w:rPr>
          <w:rFonts w:hint="eastAsia" w:ascii="宋体" w:hAnsi="宋体" w:cs="宋体"/>
          <w:b/>
          <w:sz w:val="32"/>
          <w:szCs w:val="32"/>
        </w:rPr>
        <w:t>最后报价表</w:t>
      </w:r>
    </w:p>
    <w:tbl>
      <w:tblPr>
        <w:tblStyle w:val="28"/>
        <w:tblW w:w="9158" w:type="dxa"/>
        <w:tblInd w:w="93" w:type="dxa"/>
        <w:tblLayout w:type="fixed"/>
        <w:tblCellMar>
          <w:top w:w="0" w:type="dxa"/>
          <w:left w:w="108" w:type="dxa"/>
          <w:bottom w:w="0" w:type="dxa"/>
          <w:right w:w="108" w:type="dxa"/>
        </w:tblCellMar>
      </w:tblPr>
      <w:tblGrid>
        <w:gridCol w:w="1877"/>
        <w:gridCol w:w="2559"/>
        <w:gridCol w:w="1627"/>
        <w:gridCol w:w="1581"/>
        <w:gridCol w:w="1514"/>
      </w:tblGrid>
      <w:tr w14:paraId="16AF6D3B">
        <w:tblPrEx>
          <w:tblCellMar>
            <w:top w:w="0" w:type="dxa"/>
            <w:left w:w="108" w:type="dxa"/>
            <w:bottom w:w="0" w:type="dxa"/>
            <w:right w:w="108" w:type="dxa"/>
          </w:tblCellMar>
        </w:tblPrEx>
        <w:trPr>
          <w:trHeight w:val="557"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11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9A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94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服务年限（年）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5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单价（元/年）</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F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总价（元）</w:t>
            </w:r>
          </w:p>
        </w:tc>
      </w:tr>
      <w:tr w14:paraId="49B3C10C">
        <w:tblPrEx>
          <w:tblCellMar>
            <w:top w:w="0" w:type="dxa"/>
            <w:left w:w="108" w:type="dxa"/>
            <w:bottom w:w="0" w:type="dxa"/>
            <w:right w:w="108" w:type="dxa"/>
          </w:tblCellMar>
        </w:tblPrEx>
        <w:trPr>
          <w:trHeight w:val="473"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628A">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3B5C">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E10">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EC97">
            <w:pPr>
              <w:widowControl/>
              <w:jc w:val="center"/>
              <w:textAlignment w:val="center"/>
              <w:rPr>
                <w:rFonts w:hint="default" w:ascii="宋体" w:hAnsi="宋体" w:eastAsia="宋体" w:cs="宋体"/>
                <w:color w:val="000000"/>
                <w:kern w:val="0"/>
                <w:sz w:val="22"/>
                <w:szCs w:val="16"/>
                <w:lang w:val="en-US" w:eastAsia="zh-CN" w:bidi="ar"/>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F05F">
            <w:pPr>
              <w:widowControl/>
              <w:jc w:val="center"/>
              <w:textAlignment w:val="center"/>
              <w:rPr>
                <w:rFonts w:hint="default" w:ascii="宋体" w:hAnsi="宋体" w:eastAsia="宋体" w:cs="宋体"/>
                <w:color w:val="000000"/>
                <w:kern w:val="0"/>
                <w:sz w:val="22"/>
                <w:szCs w:val="16"/>
                <w:lang w:val="en-US" w:eastAsia="zh-CN" w:bidi="ar"/>
              </w:rPr>
            </w:pPr>
          </w:p>
        </w:tc>
      </w:tr>
    </w:tbl>
    <w:p w14:paraId="576C9754">
      <w:pPr>
        <w:spacing w:line="360" w:lineRule="auto"/>
        <w:jc w:val="left"/>
        <w:rPr>
          <w:rFonts w:ascii="宋体" w:hAnsi="宋体"/>
          <w:kern w:val="0"/>
        </w:rPr>
      </w:pPr>
    </w:p>
    <w:p w14:paraId="45DEBD7C">
      <w:pPr>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注:1.比选应答总价包括供应商完成本项目所需的一切费用。</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4"/>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9B2FA"/>
    <w:multiLevelType w:val="singleLevel"/>
    <w:tmpl w:val="E929B2FA"/>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2826C0"/>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3330C8"/>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1C4BB6"/>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1F1104F"/>
    <w:rsid w:val="127D0416"/>
    <w:rsid w:val="127F665A"/>
    <w:rsid w:val="12C624DB"/>
    <w:rsid w:val="12CC7AF2"/>
    <w:rsid w:val="12D27AA1"/>
    <w:rsid w:val="12F64D9B"/>
    <w:rsid w:val="13070B2A"/>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27212"/>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877D0"/>
    <w:rsid w:val="16AB0AA6"/>
    <w:rsid w:val="16AD3796"/>
    <w:rsid w:val="16B56AEF"/>
    <w:rsid w:val="16B9038D"/>
    <w:rsid w:val="170964E8"/>
    <w:rsid w:val="174F6496"/>
    <w:rsid w:val="177D6537"/>
    <w:rsid w:val="17866455"/>
    <w:rsid w:val="178F7340"/>
    <w:rsid w:val="179A27BB"/>
    <w:rsid w:val="17C0399D"/>
    <w:rsid w:val="17EF431F"/>
    <w:rsid w:val="18027B12"/>
    <w:rsid w:val="181D2B9D"/>
    <w:rsid w:val="181F64EF"/>
    <w:rsid w:val="182C2DE0"/>
    <w:rsid w:val="18455C50"/>
    <w:rsid w:val="18E45FED"/>
    <w:rsid w:val="19000FED"/>
    <w:rsid w:val="19141836"/>
    <w:rsid w:val="19185113"/>
    <w:rsid w:val="19566367"/>
    <w:rsid w:val="19911AD2"/>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DF25C64"/>
    <w:rsid w:val="1E2C3B3A"/>
    <w:rsid w:val="1E5D1F46"/>
    <w:rsid w:val="1E897DA0"/>
    <w:rsid w:val="1EF53F2C"/>
    <w:rsid w:val="1F4E5D32"/>
    <w:rsid w:val="1F5570C1"/>
    <w:rsid w:val="1F5C21FD"/>
    <w:rsid w:val="1F5F3A9B"/>
    <w:rsid w:val="1F7722C7"/>
    <w:rsid w:val="1F7F5EEC"/>
    <w:rsid w:val="1F8302AF"/>
    <w:rsid w:val="1F896D6A"/>
    <w:rsid w:val="1F9F033C"/>
    <w:rsid w:val="1FAD5C24"/>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2F4099F"/>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9F50B16"/>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CF001E"/>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6C5F8C"/>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8C0086"/>
    <w:rsid w:val="4AC26B09"/>
    <w:rsid w:val="4AD8530D"/>
    <w:rsid w:val="4B047121"/>
    <w:rsid w:val="4B773D97"/>
    <w:rsid w:val="4BB328F5"/>
    <w:rsid w:val="4BDD6BAB"/>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592ABD"/>
    <w:rsid w:val="50610B72"/>
    <w:rsid w:val="50681F00"/>
    <w:rsid w:val="507E34D2"/>
    <w:rsid w:val="50E85D6A"/>
    <w:rsid w:val="513149E8"/>
    <w:rsid w:val="5142589F"/>
    <w:rsid w:val="517B3EB5"/>
    <w:rsid w:val="51BA1B53"/>
    <w:rsid w:val="51F223CA"/>
    <w:rsid w:val="51FE6E1F"/>
    <w:rsid w:val="52171E30"/>
    <w:rsid w:val="5233653E"/>
    <w:rsid w:val="524B1ADA"/>
    <w:rsid w:val="525210BA"/>
    <w:rsid w:val="527C5444"/>
    <w:rsid w:val="52946FDD"/>
    <w:rsid w:val="529D6CC7"/>
    <w:rsid w:val="529E68A2"/>
    <w:rsid w:val="52A15B9E"/>
    <w:rsid w:val="52B633F7"/>
    <w:rsid w:val="52CC5133"/>
    <w:rsid w:val="52D47D21"/>
    <w:rsid w:val="52E27458"/>
    <w:rsid w:val="52E837CD"/>
    <w:rsid w:val="52F43F1F"/>
    <w:rsid w:val="530D6D8F"/>
    <w:rsid w:val="53146370"/>
    <w:rsid w:val="531D6B24"/>
    <w:rsid w:val="53511372"/>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925DDA"/>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5E21EE"/>
    <w:rsid w:val="5AE12FDB"/>
    <w:rsid w:val="5B1C32AC"/>
    <w:rsid w:val="5B3277D6"/>
    <w:rsid w:val="5B484E08"/>
    <w:rsid w:val="5B505186"/>
    <w:rsid w:val="5B793214"/>
    <w:rsid w:val="5B8A3673"/>
    <w:rsid w:val="5BC242B4"/>
    <w:rsid w:val="5BF771A0"/>
    <w:rsid w:val="5C02145B"/>
    <w:rsid w:val="5C1B251D"/>
    <w:rsid w:val="5C1E6B92"/>
    <w:rsid w:val="5C2C08FC"/>
    <w:rsid w:val="5C806824"/>
    <w:rsid w:val="5C8A31FF"/>
    <w:rsid w:val="5C945926"/>
    <w:rsid w:val="5CB63FF4"/>
    <w:rsid w:val="5CC91F79"/>
    <w:rsid w:val="5CCC1A69"/>
    <w:rsid w:val="5CFA65D6"/>
    <w:rsid w:val="5D2B2C34"/>
    <w:rsid w:val="5D543F38"/>
    <w:rsid w:val="5D5B0F56"/>
    <w:rsid w:val="5D7B268C"/>
    <w:rsid w:val="5DD15589"/>
    <w:rsid w:val="5DE441BA"/>
    <w:rsid w:val="5E08721E"/>
    <w:rsid w:val="5E4C4C10"/>
    <w:rsid w:val="5EAE319D"/>
    <w:rsid w:val="5EC7698C"/>
    <w:rsid w:val="5F0B0627"/>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A91AD6"/>
    <w:rsid w:val="62B4342F"/>
    <w:rsid w:val="62C92DCC"/>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46D57"/>
    <w:rsid w:val="665A551B"/>
    <w:rsid w:val="66805D9E"/>
    <w:rsid w:val="66915C71"/>
    <w:rsid w:val="66A22C94"/>
    <w:rsid w:val="66DB1226"/>
    <w:rsid w:val="66E8749F"/>
    <w:rsid w:val="67184F6B"/>
    <w:rsid w:val="67371E56"/>
    <w:rsid w:val="673D77EB"/>
    <w:rsid w:val="6747066A"/>
    <w:rsid w:val="674C27FB"/>
    <w:rsid w:val="677B0314"/>
    <w:rsid w:val="678B295D"/>
    <w:rsid w:val="67C10125"/>
    <w:rsid w:val="67E85125"/>
    <w:rsid w:val="683523F2"/>
    <w:rsid w:val="68774F7F"/>
    <w:rsid w:val="68D3328C"/>
    <w:rsid w:val="68DF23A7"/>
    <w:rsid w:val="69050959"/>
    <w:rsid w:val="699658D9"/>
    <w:rsid w:val="69C9180A"/>
    <w:rsid w:val="69EC72A7"/>
    <w:rsid w:val="6A16012B"/>
    <w:rsid w:val="6A1D56B2"/>
    <w:rsid w:val="6A372C18"/>
    <w:rsid w:val="6A7A2B04"/>
    <w:rsid w:val="6A7C1691"/>
    <w:rsid w:val="6A843983"/>
    <w:rsid w:val="6AD95A7D"/>
    <w:rsid w:val="6B40140C"/>
    <w:rsid w:val="6B457331"/>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1453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720A0"/>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5236DF"/>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3161E6"/>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8">
    <w:name w:val="Normal Indent"/>
    <w:basedOn w:val="1"/>
    <w:next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next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85FBCC3-3C9B-4E05-9469-81B1C266A002}">
  <ds:schemaRefs/>
</ds:datastoreItem>
</file>

<file path=customXml/itemProps10.xml><?xml version="1.0" encoding="utf-8"?>
<ds:datastoreItem xmlns:ds="http://schemas.openxmlformats.org/officeDocument/2006/customXml" ds:itemID="{46FAD1E6-9828-44E8-973E-0A2F081EA80C}">
  <ds:schemaRefs/>
</ds:datastoreItem>
</file>

<file path=customXml/itemProps2.xml><?xml version="1.0" encoding="utf-8"?>
<ds:datastoreItem xmlns:ds="http://schemas.openxmlformats.org/officeDocument/2006/customXml" ds:itemID="{7F214359-AD69-4A44-8D2D-682BA2B25C94}">
  <ds:schemaRefs/>
</ds:datastoreItem>
</file>

<file path=customXml/itemProps3.xml><?xml version="1.0" encoding="utf-8"?>
<ds:datastoreItem xmlns:ds="http://schemas.openxmlformats.org/officeDocument/2006/customXml" ds:itemID="{A302D29A-3EE2-4098-A122-4B26DE0D33A1}">
  <ds:schemaRefs/>
</ds:datastoreItem>
</file>

<file path=customXml/itemProps4.xml><?xml version="1.0" encoding="utf-8"?>
<ds:datastoreItem xmlns:ds="http://schemas.openxmlformats.org/officeDocument/2006/customXml" ds:itemID="{ECE2964F-38DC-4E75-9CBD-31F566C98E77}">
  <ds:schemaRefs/>
</ds:datastoreItem>
</file>

<file path=customXml/itemProps5.xml><?xml version="1.0" encoding="utf-8"?>
<ds:datastoreItem xmlns:ds="http://schemas.openxmlformats.org/officeDocument/2006/customXml" ds:itemID="{068A1359-A37D-4F09-8CE4-5494E50F5D8B}">
  <ds:schemaRefs/>
</ds:datastoreItem>
</file>

<file path=customXml/itemProps6.xml><?xml version="1.0" encoding="utf-8"?>
<ds:datastoreItem xmlns:ds="http://schemas.openxmlformats.org/officeDocument/2006/customXml" ds:itemID="{5754DAA7-8DE3-4000-8CB7-0C6AA092800C}">
  <ds:schemaRefs/>
</ds:datastoreItem>
</file>

<file path=customXml/itemProps7.xml><?xml version="1.0" encoding="utf-8"?>
<ds:datastoreItem xmlns:ds="http://schemas.openxmlformats.org/officeDocument/2006/customXml" ds:itemID="{0D738702-1483-4C6F-A587-C2432A5FF8F5}">
  <ds:schemaRefs/>
</ds:datastoreItem>
</file>

<file path=customXml/itemProps8.xml><?xml version="1.0" encoding="utf-8"?>
<ds:datastoreItem xmlns:ds="http://schemas.openxmlformats.org/officeDocument/2006/customXml" ds:itemID="{F7A06A2D-5E0E-4A1B-8B47-5F6D77540459}">
  <ds:schemaRefs/>
</ds:datastoreItem>
</file>

<file path=customXml/itemProps9.xml><?xml version="1.0" encoding="utf-8"?>
<ds:datastoreItem xmlns:ds="http://schemas.openxmlformats.org/officeDocument/2006/customXml" ds:itemID="{5FAB139A-840F-4AAF-8438-F5842F9CD20C}">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Pages>
  <Words>7764</Words>
  <Characters>7924</Characters>
  <Lines>60</Lines>
  <Paragraphs>16</Paragraphs>
  <TotalTime>197</TotalTime>
  <ScaleCrop>false</ScaleCrop>
  <LinksUpToDate>false</LinksUpToDate>
  <CharactersWithSpaces>8031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丨</cp:lastModifiedBy>
  <cp:lastPrinted>2026-05-06T01:14:00Z</cp:lastPrinted>
  <dcterms:modified xsi:type="dcterms:W3CDTF">2026-05-06T01:53:58Z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eyJoZGlkIjoiOTNiMmI2YzQwYzRjNGFhNmU2ODVmZWQ5NWUzNjZlMzgiLCJ1c2VySWQiOiIxNTU5NTY4Nzc4In0=</vt:lpwstr>
  </property>
</Properties>
</file>