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hint="default" w:ascii="宋体" w:hAnsi="宋体" w:cs="宋体"/>
          <w:b/>
          <w:bCs/>
          <w:spacing w:val="-12"/>
          <w:sz w:val="48"/>
          <w:szCs w:val="48"/>
          <w:lang w:val="en-US"/>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r>
        <w:rPr>
          <w:rFonts w:hint="eastAsia" w:ascii="宋体" w:hAnsi="宋体" w:cs="宋体"/>
          <w:b/>
          <w:bCs/>
          <w:spacing w:val="-12"/>
          <w:sz w:val="48"/>
          <w:szCs w:val="48"/>
          <w:lang w:val="en-US" w:eastAsia="zh-CN"/>
        </w:rPr>
        <w:t>第五次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837"/>
      <w:bookmarkStart w:id="1" w:name="_Toc180296779"/>
      <w:bookmarkStart w:id="2" w:name="_Toc211679176"/>
      <w:bookmarkStart w:id="3" w:name="_Toc173895652"/>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病媒生物防治服务采购项目（第五次）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病媒生物防治服务采购项目（第五次）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14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19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5  </w:t>
      </w:r>
      <w:r>
        <w:rPr>
          <w:rFonts w:hint="eastAsia" w:ascii="宋体" w:hAnsi="宋体" w:cs="宋体"/>
          <w:spacing w:val="-6"/>
          <w:kern w:val="0"/>
        </w:rPr>
        <w:t>月</w:t>
      </w:r>
      <w:r>
        <w:rPr>
          <w:rFonts w:hint="eastAsia" w:ascii="宋体" w:hAnsi="宋体" w:cs="宋体"/>
          <w:lang w:val="en-US" w:eastAsia="zh-CN"/>
        </w:rPr>
        <w:t xml:space="preserve"> 20  </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838"/>
      <w:bookmarkStart w:id="10" w:name="_Toc173895653"/>
      <w:bookmarkStart w:id="11" w:name="_Toc180296780"/>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840"/>
      <w:bookmarkStart w:id="14" w:name="_Toc211679179"/>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hint="eastAsia"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2701BFDD">
      <w:pPr>
        <w:pStyle w:val="2"/>
        <w:rPr>
          <w:rFonts w:hint="default" w:eastAsia="宋体"/>
          <w:color w:val="auto"/>
          <w:lang w:val="en-US" w:eastAsia="zh-CN"/>
        </w:rPr>
      </w:pPr>
      <w:r>
        <w:rPr>
          <w:rFonts w:hint="eastAsia" w:ascii="宋体" w:hAnsi="宋体" w:cs="宋体"/>
          <w:color w:val="auto"/>
          <w:kern w:val="0"/>
          <w:lang w:val="en-US" w:eastAsia="zh-CN"/>
        </w:rPr>
        <w:t>6.供应商中标后因除不可抗力因素外的弃标按不诚信投标处理，1年内禁止参与医院此类项目。</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3.4通过资格性审查的供应商不足3家时，与通过审查的供应商开展谈判/议价活动；不足1家时，终止本次采购活动，并发布终止采购活动公告。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3D8AC200">
      <w:pPr>
        <w:spacing w:line="360" w:lineRule="auto"/>
        <w:ind w:firstLine="404" w:firstLineChars="200"/>
        <w:rPr>
          <w:rFonts w:hint="default" w:eastAsia="宋体"/>
          <w:lang w:val="en-US" w:eastAsia="zh-CN"/>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657"/>
      <w:bookmarkStart w:id="26" w:name="_Toc180296784"/>
      <w:bookmarkStart w:id="27"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D8CB3C4">
      <w:pPr>
        <w:spacing w:line="360" w:lineRule="auto"/>
        <w:ind w:firstLine="404" w:firstLineChars="200"/>
        <w:rPr>
          <w:rFonts w:hint="eastAsia" w:ascii="宋体" w:hAnsi="宋体" w:cs="宋体"/>
          <w:spacing w:val="-4"/>
          <w:kern w:val="0"/>
        </w:rPr>
      </w:pPr>
      <w:r>
        <w:rPr>
          <w:rFonts w:hint="eastAsia" w:ascii="宋体" w:hAnsi="宋体" w:cs="宋体"/>
          <w:spacing w:val="-4"/>
          <w:kern w:val="0"/>
        </w:rPr>
        <w:t>4、合同转包：不允许。</w:t>
      </w:r>
    </w:p>
    <w:p w14:paraId="78BD1193">
      <w:pPr>
        <w:spacing w:line="360" w:lineRule="auto"/>
        <w:rPr>
          <w:rFonts w:ascii="宋体"/>
          <w:spacing w:val="-4"/>
          <w:kern w:val="0"/>
        </w:rPr>
      </w:pP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每年不超过30次）。服务内容：包含但不限于对老鼠、蟑螂、蚊子、苍蝇等病媒生物的防治。</w:t>
      </w:r>
    </w:p>
    <w:p w14:paraId="45FFBBAA">
      <w:pPr>
        <w:pStyle w:val="2"/>
        <w:numPr>
          <w:ilvl w:val="0"/>
          <w:numId w:val="3"/>
        </w:numPr>
        <w:ind w:left="0" w:leftChars="0" w:firstLine="0" w:firstLineChars="0"/>
        <w:rPr>
          <w:rFonts w:hint="default"/>
          <w:lang w:val="en-US" w:eastAsia="zh-CN"/>
        </w:rPr>
      </w:pPr>
      <w:r>
        <w:rPr>
          <w:rFonts w:hint="default"/>
          <w:lang w:val="en-US" w:eastAsia="zh-CN"/>
        </w:rPr>
        <w:t>防治范围：</w:t>
      </w:r>
      <w:r>
        <w:rPr>
          <w:rFonts w:hint="eastAsia"/>
          <w:lang w:val="en-US" w:eastAsia="zh-CN"/>
        </w:rPr>
        <w:t>仁德西路院区室内室外区域（不含在建四期项目）、健康路院区室内室外区域、中桥巷学生公寓室内室外区域（含中桥巷家属区室外区域）。</w:t>
      </w:r>
    </w:p>
    <w:p w14:paraId="45210864">
      <w:pPr>
        <w:pStyle w:val="2"/>
        <w:numPr>
          <w:ilvl w:val="0"/>
          <w:numId w:val="3"/>
        </w:numPr>
        <w:ind w:left="0" w:leftChars="0" w:firstLine="0" w:firstLineChars="0"/>
        <w:rPr>
          <w:rFonts w:hint="eastAsia"/>
          <w:lang w:val="en-US" w:eastAsia="zh-CN"/>
        </w:rPr>
      </w:pPr>
      <w:r>
        <w:rPr>
          <w:rFonts w:hint="eastAsia"/>
          <w:lang w:val="en-US" w:eastAsia="zh-CN"/>
        </w:rPr>
        <w:t>消杀记录签字：</w:t>
      </w:r>
    </w:p>
    <w:p w14:paraId="06D8B2E7">
      <w:pPr>
        <w:pStyle w:val="2"/>
        <w:numPr>
          <w:ilvl w:val="0"/>
          <w:numId w:val="0"/>
        </w:numPr>
        <w:ind w:firstLine="210" w:firstLineChars="100"/>
        <w:rPr>
          <w:rFonts w:hint="eastAsia"/>
          <w:lang w:val="en-US" w:eastAsia="zh-CN"/>
        </w:rPr>
      </w:pPr>
      <w:r>
        <w:rPr>
          <w:rFonts w:hint="eastAsia"/>
          <w:lang w:val="en-US" w:eastAsia="zh-CN"/>
        </w:rPr>
        <w:t>4.1临床专业科室、平台医技科室：消杀后由科室签字确认，共50个科室。</w:t>
      </w:r>
    </w:p>
    <w:p w14:paraId="3744DA2B">
      <w:pPr>
        <w:pStyle w:val="2"/>
        <w:numPr>
          <w:ilvl w:val="0"/>
          <w:numId w:val="0"/>
        </w:numPr>
        <w:ind w:firstLine="210" w:firstLineChars="100"/>
        <w:rPr>
          <w:rFonts w:hint="default"/>
          <w:lang w:val="en-US" w:eastAsia="zh-CN"/>
        </w:rPr>
      </w:pPr>
      <w:r>
        <w:rPr>
          <w:rFonts w:hint="eastAsia"/>
          <w:lang w:val="en-US" w:eastAsia="zh-CN"/>
        </w:rPr>
        <w:t>4.2公共区域：提供消杀工作照由后勤保障部签字确认。</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firstLine="210" w:firstLineChars="100"/>
        <w:rPr>
          <w:rFonts w:hint="default"/>
          <w:lang w:val="en-US" w:eastAsia="zh-CN"/>
        </w:rPr>
      </w:pPr>
      <w:r>
        <w:rPr>
          <w:rFonts w:hint="eastAsia"/>
          <w:lang w:val="en-US" w:eastAsia="zh-CN"/>
        </w:rPr>
        <w:t>5.1</w:t>
      </w:r>
      <w:r>
        <w:rPr>
          <w:rFonts w:hint="default"/>
          <w:lang w:val="en-US" w:eastAsia="zh-CN"/>
        </w:rPr>
        <w:t>供应商自行提供符合国家标准的合格药剂、工具、个人防护等物资。</w:t>
      </w:r>
    </w:p>
    <w:p w14:paraId="55EF86EA">
      <w:pPr>
        <w:pStyle w:val="2"/>
        <w:numPr>
          <w:ilvl w:val="0"/>
          <w:numId w:val="0"/>
        </w:numPr>
        <w:ind w:firstLine="210" w:firstLineChars="100"/>
        <w:rPr>
          <w:rFonts w:hint="default"/>
          <w:lang w:val="en-US" w:eastAsia="zh-CN"/>
        </w:rPr>
      </w:pPr>
      <w:r>
        <w:rPr>
          <w:rFonts w:hint="eastAsia"/>
          <w:lang w:val="en-US" w:eastAsia="zh-CN"/>
        </w:rPr>
        <w:t>5.2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1549D2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180296789"/>
      <w:bookmarkStart w:id="34" w:name="_Toc211679186"/>
      <w:bookmarkStart w:id="35" w:name="_Toc173895847"/>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供应商全称：（加盖公章）</w:t>
      </w:r>
    </w:p>
    <w:p w14:paraId="2D1BB0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1A503D9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法定代表人：（签字或加盖法定代表人印章）</w:t>
      </w:r>
    </w:p>
    <w:p w14:paraId="135821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37185B8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代理人：（签字）</w:t>
      </w:r>
    </w:p>
    <w:p w14:paraId="3C7D0D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247C138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日期：年月日</w:t>
      </w:r>
    </w:p>
    <w:p w14:paraId="47064A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576157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4C5CA8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r>
        <w:rPr>
          <w:rFonts w:hint="eastAsia" w:ascii="宋体" w:hAnsi="宋体" w:cs="宋体"/>
          <w:kern w:val="0"/>
        </w:rPr>
        <w:t>（供应商法定代表人、代理人身份证复印件并加盖公章附后）</w:t>
      </w:r>
    </w:p>
    <w:p w14:paraId="19C20B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p>
    <w:p w14:paraId="44408A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7B1E032E">
      <w:pPr>
        <w:rPr>
          <w:rFonts w:ascii="宋体"/>
        </w:rPr>
      </w:pPr>
    </w:p>
    <w:p w14:paraId="496CE330">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bookmarkStart w:id="41" w:name="_GoBack"/>
      <w:bookmarkEnd w:id="41"/>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hint="eastAsia" w:ascii="宋体" w:hAnsi="宋体" w:cs="宋体"/>
        </w:rPr>
      </w:pPr>
      <w:r>
        <w:rPr>
          <w:rFonts w:hint="eastAsia" w:ascii="宋体" w:hAnsi="宋体" w:cs="宋体"/>
        </w:rPr>
        <w:t>三、我单位及其现任法定代表人/主要负责人不具有行贿犯罪记录。</w:t>
      </w:r>
    </w:p>
    <w:p w14:paraId="43484114">
      <w:pPr>
        <w:pStyle w:val="8"/>
        <w:spacing w:line="400" w:lineRule="exact"/>
        <w:jc w:val="left"/>
        <w:rPr>
          <w:rFonts w:hint="default" w:ascii="宋体" w:hAnsi="宋体" w:cs="宋体"/>
          <w:color w:val="FF0000"/>
          <w:lang w:val="en-US" w:eastAsia="zh-CN"/>
        </w:rPr>
      </w:pPr>
      <w:r>
        <w:rPr>
          <w:rFonts w:hint="eastAsia" w:ascii="宋体" w:hAnsi="宋体" w:cs="宋体"/>
          <w:color w:val="auto"/>
          <w:lang w:val="en-US" w:eastAsia="zh-CN"/>
        </w:rPr>
        <w:t>四、我单位中标后除不可抗力因素外的弃标均为不诚信投标，1年内禁止参加贵单位的此类项目。</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注:1.比选应答总价包括供应商完成本项目所需的一切费用。</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1C4BB6"/>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27212"/>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877D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DF25C64"/>
    <w:rsid w:val="1E2C3B3A"/>
    <w:rsid w:val="1E5D1F46"/>
    <w:rsid w:val="1E897DA0"/>
    <w:rsid w:val="1EF53F2C"/>
    <w:rsid w:val="1F4E5D32"/>
    <w:rsid w:val="1F5570C1"/>
    <w:rsid w:val="1F5C21FD"/>
    <w:rsid w:val="1F5F3A9B"/>
    <w:rsid w:val="1F7722C7"/>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6C5F8C"/>
    <w:rsid w:val="32884D2F"/>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DD6BAB"/>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33653E"/>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5E21EE"/>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5B0F56"/>
    <w:rsid w:val="5D7B268C"/>
    <w:rsid w:val="5DD15589"/>
    <w:rsid w:val="5DE441BA"/>
    <w:rsid w:val="5E08721E"/>
    <w:rsid w:val="5E4C4C10"/>
    <w:rsid w:val="5EAE319D"/>
    <w:rsid w:val="5EC7698C"/>
    <w:rsid w:val="5F0B0627"/>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A91AD6"/>
    <w:rsid w:val="62B4342F"/>
    <w:rsid w:val="62C92DCC"/>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3328C"/>
    <w:rsid w:val="68DF23A7"/>
    <w:rsid w:val="69050959"/>
    <w:rsid w:val="699658D9"/>
    <w:rsid w:val="69C9180A"/>
    <w:rsid w:val="69EC72A7"/>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1453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ECE2964F-38DC-4E75-9CBD-31F566C98E77}">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085FBCC3-3C9B-4E05-9469-81B1C266A002}">
  <ds:schemaRefs/>
</ds:datastoreItem>
</file>

<file path=customXml/itemProps4.xml><?xml version="1.0" encoding="utf-8"?>
<ds:datastoreItem xmlns:ds="http://schemas.openxmlformats.org/officeDocument/2006/customXml" ds:itemID="{46FAD1E6-9828-44E8-973E-0A2F081EA80C}">
  <ds:schemaRefs/>
</ds:datastoreItem>
</file>

<file path=customXml/itemProps5.xml><?xml version="1.0" encoding="utf-8"?>
<ds:datastoreItem xmlns:ds="http://schemas.openxmlformats.org/officeDocument/2006/customXml" ds:itemID="{5FAB139A-840F-4AAF-8438-F5842F9CD20C}">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5754DAA7-8DE3-4000-8CB7-0C6AA092800C}">
  <ds:schemaRefs/>
</ds:datastoreItem>
</file>

<file path=customXml/itemProps9.xml><?xml version="1.0" encoding="utf-8"?>
<ds:datastoreItem xmlns:ds="http://schemas.openxmlformats.org/officeDocument/2006/customXml" ds:itemID="{068A1359-A37D-4F09-8CE4-5494E50F5D8B}">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7770</Words>
  <Characters>7932</Characters>
  <Lines>60</Lines>
  <Paragraphs>16</Paragraphs>
  <TotalTime>204</TotalTime>
  <ScaleCrop>false</ScaleCrop>
  <LinksUpToDate>false</LinksUpToDate>
  <CharactersWithSpaces>8037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2026-05-12T01:49:16Z</cp:lastPrinted>
  <dcterms:modified xsi:type="dcterms:W3CDTF">2026-05-12T01:50:28Z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