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B8FC0">
      <w:pPr>
        <w:widowControl/>
        <w:spacing w:line="400" w:lineRule="exact"/>
        <w:jc w:val="center"/>
        <w:textAlignment w:val="center"/>
        <w:rPr>
          <w:rFonts w:ascii="微软雅黑" w:hAnsi="微软雅黑" w:eastAsia="微软雅黑" w:cs="微软雅黑"/>
          <w:color w:val="auto"/>
          <w:kern w:val="0"/>
          <w:sz w:val="36"/>
          <w:szCs w:val="36"/>
          <w:lang w:bidi="ar"/>
        </w:rPr>
      </w:pPr>
      <w:r>
        <w:rPr>
          <w:rFonts w:hint="eastAsia" w:ascii="微软雅黑" w:hAnsi="微软雅黑" w:eastAsia="微软雅黑" w:cs="微软雅黑"/>
          <w:color w:val="auto"/>
          <w:kern w:val="0"/>
          <w:sz w:val="36"/>
          <w:szCs w:val="36"/>
          <w:lang w:bidi="ar"/>
        </w:rPr>
        <w:t>资阳市中心医院</w:t>
      </w:r>
      <w:r>
        <w:rPr>
          <w:rFonts w:hint="eastAsia" w:ascii="微软雅黑" w:hAnsi="微软雅黑" w:eastAsia="微软雅黑" w:cs="微软雅黑"/>
          <w:color w:val="auto"/>
          <w:kern w:val="0"/>
          <w:sz w:val="36"/>
          <w:szCs w:val="36"/>
          <w:lang w:bidi="ar"/>
        </w:rPr>
        <w:br w:type="textWrapping"/>
      </w:r>
      <w:r>
        <w:rPr>
          <w:rFonts w:hint="eastAsia" w:ascii="微软雅黑" w:hAnsi="微软雅黑" w:eastAsia="微软雅黑" w:cs="微软雅黑"/>
          <w:color w:val="auto"/>
          <w:kern w:val="0"/>
          <w:sz w:val="36"/>
          <w:szCs w:val="36"/>
          <w:lang w:val="en-US" w:eastAsia="zh-CN" w:bidi="ar"/>
        </w:rPr>
        <w:t>综合信息化配套建设</w:t>
      </w:r>
      <w:r>
        <w:rPr>
          <w:rFonts w:hint="eastAsia" w:ascii="微软雅黑" w:hAnsi="微软雅黑" w:eastAsia="微软雅黑" w:cs="微软雅黑"/>
          <w:color w:val="auto"/>
          <w:kern w:val="0"/>
          <w:sz w:val="36"/>
          <w:szCs w:val="36"/>
          <w:lang w:bidi="ar"/>
        </w:rPr>
        <w:t>项目调研公告</w:t>
      </w:r>
    </w:p>
    <w:p w14:paraId="09DBEE22">
      <w:pPr>
        <w:pStyle w:val="5"/>
        <w:spacing w:line="400" w:lineRule="exact"/>
        <w:ind w:firstLine="560" w:firstLineChars="200"/>
        <w:rPr>
          <w:rFonts w:ascii="仿宋" w:hAnsi="仿宋" w:cs="仿宋"/>
          <w:color w:val="auto"/>
          <w:sz w:val="28"/>
          <w:szCs w:val="28"/>
          <w:lang w:val="en-US"/>
        </w:rPr>
      </w:pPr>
    </w:p>
    <w:p w14:paraId="7AB12B7B">
      <w:pPr>
        <w:pStyle w:val="5"/>
        <w:spacing w:line="360" w:lineRule="exact"/>
        <w:ind w:firstLine="560" w:firstLineChars="200"/>
        <w:rPr>
          <w:rFonts w:ascii="仿宋" w:hAnsi="仿宋" w:cs="仿宋"/>
          <w:color w:val="auto"/>
          <w:sz w:val="28"/>
          <w:szCs w:val="28"/>
          <w:lang w:val="en-US"/>
        </w:rPr>
      </w:pPr>
      <w:r>
        <w:rPr>
          <w:rFonts w:hint="eastAsia" w:ascii="仿宋" w:hAnsi="仿宋" w:cs="仿宋"/>
          <w:color w:val="auto"/>
          <w:sz w:val="28"/>
          <w:szCs w:val="28"/>
          <w:lang w:val="en-US"/>
        </w:rPr>
        <w:t>因医院业务发展需要</w:t>
      </w:r>
      <w:r>
        <w:rPr>
          <w:rFonts w:hint="eastAsia" w:ascii="仿宋" w:hAnsi="仿宋" w:cs="仿宋"/>
          <w:color w:val="auto"/>
          <w:sz w:val="28"/>
          <w:szCs w:val="28"/>
          <w:lang w:val="en-US" w:eastAsia="zh-CN"/>
        </w:rPr>
        <w:t>，</w:t>
      </w:r>
      <w:r>
        <w:rPr>
          <w:rFonts w:hint="eastAsia" w:ascii="仿宋" w:hAnsi="仿宋" w:cs="仿宋"/>
          <w:color w:val="auto"/>
          <w:sz w:val="28"/>
          <w:szCs w:val="28"/>
          <w:lang w:val="en-US"/>
        </w:rPr>
        <w:t>进行市场调研,现公开征集相关资料,欢迎各潜在供应商进行报名，现将有关事宜公告如下：</w:t>
      </w:r>
    </w:p>
    <w:p w14:paraId="3A3FCBCD">
      <w:pPr>
        <w:spacing w:line="360" w:lineRule="exact"/>
        <w:ind w:firstLine="560" w:firstLineChars="200"/>
        <w:rPr>
          <w:rFonts w:ascii="微软雅黑" w:hAnsi="微软雅黑" w:eastAsia="微软雅黑" w:cs="微软雅黑"/>
          <w:color w:val="auto"/>
          <w:kern w:val="0"/>
          <w:sz w:val="28"/>
          <w:szCs w:val="28"/>
          <w:lang w:bidi="ar"/>
        </w:rPr>
      </w:pPr>
      <w:r>
        <w:rPr>
          <w:rFonts w:hint="eastAsia" w:ascii="微软雅黑" w:hAnsi="微软雅黑" w:eastAsia="微软雅黑" w:cs="微软雅黑"/>
          <w:color w:val="auto"/>
          <w:kern w:val="0"/>
          <w:sz w:val="28"/>
          <w:szCs w:val="28"/>
          <w:lang w:bidi="ar"/>
        </w:rPr>
        <w:t>一、项目概述</w:t>
      </w:r>
    </w:p>
    <w:p w14:paraId="7CA3A4C6">
      <w:pPr>
        <w:pStyle w:val="5"/>
        <w:spacing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rPr>
        <w:t>为</w:t>
      </w:r>
      <w:r>
        <w:rPr>
          <w:rFonts w:hint="eastAsia" w:ascii="仿宋" w:hAnsi="仿宋" w:cs="仿宋"/>
          <w:color w:val="auto"/>
          <w:sz w:val="28"/>
          <w:szCs w:val="28"/>
          <w:lang w:val="en-US" w:eastAsia="zh-CN"/>
        </w:rPr>
        <w:t>全面落实智慧医院、平安医院要求，我单位在现有弱电信息化设计基础上，通过与各科室进行沟通确认，对相关信息化、监控等点位进行了汇总统计</w:t>
      </w:r>
      <w:r>
        <w:rPr>
          <w:rFonts w:hint="eastAsia" w:ascii="仿宋" w:hAnsi="仿宋" w:cs="仿宋"/>
          <w:color w:val="auto"/>
          <w:sz w:val="28"/>
          <w:szCs w:val="28"/>
          <w:lang w:val="en-US"/>
        </w:rPr>
        <w:t>，</w:t>
      </w:r>
      <w:r>
        <w:rPr>
          <w:rFonts w:hint="eastAsia" w:ascii="仿宋" w:hAnsi="仿宋" w:cs="仿宋"/>
          <w:color w:val="auto"/>
          <w:sz w:val="28"/>
          <w:szCs w:val="28"/>
          <w:lang w:val="en-US" w:eastAsia="zh-CN"/>
        </w:rPr>
        <w:t>拟调研的内容清单如下表：</w:t>
      </w:r>
    </w:p>
    <w:tbl>
      <w:tblPr>
        <w:tblStyle w:val="11"/>
        <w:tblW w:w="10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1"/>
        <w:gridCol w:w="1976"/>
        <w:gridCol w:w="625"/>
        <w:gridCol w:w="829"/>
        <w:gridCol w:w="2217"/>
        <w:gridCol w:w="4027"/>
      </w:tblGrid>
      <w:tr w14:paraId="2A68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A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C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E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预估数量</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A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5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需求科室</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15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w:t>
            </w:r>
          </w:p>
        </w:tc>
      </w:tr>
      <w:tr w14:paraId="3FBB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B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88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高清枪式/半球型监控摄像机点位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8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F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5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安全保卫部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4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1.部分监控点位汰旧换新预计100个。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2.替换点位云监控预计216个。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3.四期新增监控预计100个。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4.未来三年备用新增监控点位100个（据实结算）。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5.四期弱电井监控预计34个。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6.1监控点位包含综合管理平台授权、实时存储不低于90天；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6.2质保期内院内新增监控点位按合同单价据实结算。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6.3摄像机形态根据现场情况支持枪式/半球型可选，含安装支架及配套辅材。</w:t>
            </w:r>
          </w:p>
        </w:tc>
      </w:tr>
      <w:tr w14:paraId="7D5E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B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4A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人脸识别监控摄像机点位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7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0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C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安全保卫部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1.覆盖各楼宇入口及主要通道，含安装支架及配套辅材。</w:t>
            </w:r>
          </w:p>
        </w:tc>
      </w:tr>
      <w:tr w14:paraId="6670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B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2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高清球型监控摄像机点位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6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4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安全保卫部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D2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1.覆盖(现场勘察）公共区域，含安装支架及配套辅材。</w:t>
            </w:r>
          </w:p>
        </w:tc>
      </w:tr>
      <w:tr w14:paraId="2E5E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E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户外立杆监控点位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C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5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安全保卫部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0F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1.覆盖室外公共区域地面监控增补10个；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2.四期楼宇高空抛物监控10个；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3.含立杆及立杆基础、防雷接地措施。</w:t>
            </w:r>
          </w:p>
        </w:tc>
      </w:tr>
      <w:tr w14:paraId="64EC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5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D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监控系统升级改造</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D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7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E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安全保卫部、信息部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F3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1.存储：总容量不低于4000TB,需接入原有监控；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2.显示设备：监控指挥中心12块55寸拼接屏（拼缝小于1.8mm)；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3.综合管理平台：升级改造综合管理平台，监控点位不低于2000路，能接入现有安防相关设备；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须对监控系统升级改造，包括管、线路敷设，线路接入设备、系统扩容或汰换、汇聚点梳理，标签梳理、位置信息更新、时钟系统对接、新设备初始化设置、科室权限设定及分配等。布线施工严格遵循《综合布线系统工程设计规范》（GB 50311-2016）。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5.外场施工需做好安全文明措施，服从医院相关管理要求。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6.本院实际监控数量约为：634支。</w:t>
            </w:r>
          </w:p>
        </w:tc>
      </w:tr>
      <w:tr w14:paraId="0ACF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3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1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信息网络点位补充</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C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各科室</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F9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信息网络点位（含内网、外网、信息发布专用网络），采用超六类非屏蔽双绞线进行布线，配套安装信息面板、网络模块及底盒，完成终端接入调试。布线施工严格遵循《综合布线系统工程设计规范》（GB 50311-2016），确保传输速率达标，面板安装牢固、标识清晰，满足各科室终端网络接入需求。</w:t>
            </w:r>
          </w:p>
        </w:tc>
      </w:tr>
      <w:tr w14:paraId="22C5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B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3C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终端网络接入搬迁服务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1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F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各科室</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D1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期楼宇投入使用，提供四期入住科室各临床、医技科室终端网络接入搬迁服务，包含信息面板点位到PC终端的网线迁移、配套交换机调试及网络连通性测试。搬迁过程中需制定详细方案，提前与相关科室对接，确保搬迁期间业务不中断，搬迁后终端网络连通正常、运行稳定，旧线规范拆除、分类处置。</w:t>
            </w:r>
          </w:p>
        </w:tc>
      </w:tr>
      <w:tr w14:paraId="6947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5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E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信息设备搬迁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1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3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健康管理中心</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B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四期楼宇投入使用，所有需利旧的信息化设施设备的拆卸、运输、安装及调试，确保搬迁后设备正常运行。</w:t>
            </w:r>
          </w:p>
        </w:tc>
      </w:tr>
      <w:tr w14:paraId="17CF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A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8B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信息发布终端01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1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C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E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6E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室内显示面积约30平方米，含配套软件及辅材，用于门诊大厅导诊信息展示，支持门诊排班、就诊指引播放。</w:t>
            </w:r>
          </w:p>
        </w:tc>
      </w:tr>
      <w:tr w14:paraId="7715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6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01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信息发布终端02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B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7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9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肾病内科</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7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少于85寸血透室患者信息发布终端，安装于肾病内科血透室墙面，含防水、防眩光防护装置及配套支架、电源、网络辅材。终端支持血透排班、患者健康宣教、诊疗注意事项等内容播放，适配血透室潮湿环境，完成安装调试及系统对接，确保运行稳定。</w:t>
            </w:r>
          </w:p>
        </w:tc>
      </w:tr>
      <w:tr w14:paraId="6886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2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E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信息发布终端03</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3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A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2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医保与物价管理部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52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寸医保结算窗口信息发布终端，采用顶部挂式安装，含壁挂支架、电源及网络接入辅材。终端需具备1080P分辨率，支持医保政策、物价标准等信息实时推送，画面清晰、运行稳定，适配结算窗口使用场景，完成安装调试及与医院信息发布系统对接。</w:t>
            </w:r>
          </w:p>
        </w:tc>
      </w:tr>
      <w:tr w14:paraId="1758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E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D6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信息发布终端04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B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F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不少于55寸，信息发布终端，含支架、网络接入，用于中央监控信息发布终端，接入远程会诊系统；用于医生工作站信息发布终端</w:t>
            </w:r>
          </w:p>
        </w:tc>
      </w:tr>
      <w:tr w14:paraId="7197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C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91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信息发布终端05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8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9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E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F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不少于85寸，用于重症医学科重症病例讨论、诊疗方案研讨、影像资料展示、监护数据汇总展示等业务场景</w:t>
            </w:r>
          </w:p>
        </w:tc>
      </w:tr>
      <w:tr w14:paraId="2E83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E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3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接入层网络交换机</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8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0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E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8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接入层网络交换机，完成全院各区域旧交换机更新替换，含旧设备拆除、新设备安装调试。设备需支持千兆上行、万兆下行，按需支持POE供电，兼容医院现有网络架构及网络协议，部署后确保端口连通性良好、设备运行稳定，满足各区域终端网络接入带宽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2.含配套光模块及辅材。</w:t>
            </w:r>
          </w:p>
        </w:tc>
      </w:tr>
      <w:tr w14:paraId="3432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2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汇聚层网络交换机</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F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7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E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汇聚层网络交换机，完成全院各区域旧交换机更新替换，含旧设备拆除、新设备安装调试。设备需支持万兆上行、40G核心互联，具备VLAN划分、链路聚合功能，适配医院临床、医技等核心业务高带宽需求，确保与接入层、核心层网络无缝衔接、稳定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2.含配套光模块及辅材。</w:t>
            </w:r>
          </w:p>
        </w:tc>
      </w:tr>
      <w:tr w14:paraId="4FD8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41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弱电井智能锁</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B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8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BD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对区域医疗中心、传染病住院楼弱电井线缆进行梳理、规整、标识，并入医院现有弱电井管理平台，符合GB 50348-2018 标准，包含原有门锁拆除、智能门锁安装，线路敷设及接入</w:t>
            </w:r>
          </w:p>
        </w:tc>
      </w:tr>
      <w:tr w14:paraId="3AE0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48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重症系统床位扩展</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E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5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6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DC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医院现使用重症系统为四川智康科技有限责任公司，新增20个重症监护床位配套，部署重症系统床位机位，完成系统对接及设备联调，与现有重症监护系统无缝兼容</w:t>
            </w:r>
          </w:p>
        </w:tc>
      </w:tr>
      <w:tr w14:paraId="5569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6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D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0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9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信息部、安全保卫部</w:t>
            </w:r>
          </w:p>
        </w:tc>
        <w:tc>
          <w:tcPr>
            <w:tcW w:w="4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质保期:终验后3年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1.质保期：自项目最终验收合格之日起计算，质保期为3年；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2.质保范围：本项目所有建设内容（含设备采购、工程施工、系统部署、搬迁调试等全部相关工作）的日常维护、故障维修、系统优化等全流程维护服务；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3.专项维护：负责2027年9月9日起至本项目质保期止，全院监控系统的专项维护服务，包含免费系统升级、备件更换、线路故障排查，确保监控系统正常运行、无故障，满足安防管控需求；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驻场服务：质保期内提供专职驻场服务，不低于3人，驻场时间为全日制在医院工作（与采购人工作时间保持一致），驻场人员需具备相应的信息化软硬件综合运维能力，包括但不仅限于：日常运维响应、故障排查、需求对接，保障医院各类软硬安全、稳定运行。驻场人员人数请潜在供应商根据项目情况充分考虑。</w:t>
            </w:r>
          </w:p>
        </w:tc>
      </w:tr>
    </w:tbl>
    <w:p w14:paraId="77373821">
      <w:pPr>
        <w:rPr>
          <w:rFonts w:hint="eastAsia"/>
          <w:lang w:val="en-US"/>
        </w:rPr>
      </w:pPr>
    </w:p>
    <w:p w14:paraId="2D65B587">
      <w:pPr>
        <w:pStyle w:val="5"/>
        <w:numPr>
          <w:ilvl w:val="0"/>
          <w:numId w:val="1"/>
        </w:numPr>
        <w:spacing w:before="0" w:line="360" w:lineRule="exact"/>
        <w:ind w:firstLine="560" w:firstLineChars="200"/>
        <w:rPr>
          <w:rFonts w:hint="eastAsia" w:ascii="微软雅黑" w:hAnsi="微软雅黑" w:eastAsia="微软雅黑" w:cs="微软雅黑"/>
          <w:color w:val="auto"/>
          <w:kern w:val="0"/>
          <w:sz w:val="28"/>
          <w:szCs w:val="28"/>
          <w:lang w:bidi="ar"/>
        </w:rPr>
      </w:pPr>
      <w:r>
        <w:rPr>
          <w:rFonts w:hint="eastAsia" w:ascii="微软雅黑" w:hAnsi="微软雅黑" w:eastAsia="微软雅黑" w:cs="微软雅黑"/>
          <w:color w:val="auto"/>
          <w:kern w:val="0"/>
          <w:sz w:val="28"/>
          <w:szCs w:val="28"/>
          <w:lang w:bidi="ar"/>
        </w:rPr>
        <w:t>项目要求</w:t>
      </w:r>
    </w:p>
    <w:p w14:paraId="10DB03C9">
      <w:pPr>
        <w:pStyle w:val="5"/>
        <w:spacing w:before="0"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要求提供定制化开发服务，满足医院个性化需求。</w:t>
      </w:r>
    </w:p>
    <w:p w14:paraId="66A19D20">
      <w:pPr>
        <w:spacing w:line="360" w:lineRule="exact"/>
        <w:ind w:firstLine="560" w:firstLineChars="200"/>
        <w:rPr>
          <w:rFonts w:hint="eastAsia" w:ascii="微软雅黑" w:hAnsi="微软雅黑" w:eastAsia="微软雅黑" w:cs="微软雅黑"/>
          <w:color w:val="auto"/>
          <w:kern w:val="0"/>
          <w:sz w:val="28"/>
          <w:szCs w:val="28"/>
          <w:lang w:bidi="ar"/>
        </w:rPr>
      </w:pPr>
      <w:r>
        <w:rPr>
          <w:rFonts w:hint="eastAsia" w:ascii="微软雅黑" w:hAnsi="微软雅黑" w:eastAsia="微软雅黑" w:cs="微软雅黑"/>
          <w:color w:val="auto"/>
          <w:kern w:val="0"/>
          <w:sz w:val="28"/>
          <w:szCs w:val="28"/>
          <w:lang w:bidi="ar"/>
        </w:rPr>
        <w:t>三、报名时间、方式及相关要求</w:t>
      </w:r>
    </w:p>
    <w:p w14:paraId="2EA6B55C">
      <w:pPr>
        <w:pStyle w:val="5"/>
        <w:spacing w:before="0"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1.报名事项：报名时间自本公告挂网发布之日起，至2026年4月29日截止。本次报名仅接受邮箱报送方式，不受理现场报名。供应商须提交加盖公章的相关资料，具体包括：调研报名目录1-2、有意向参加现场踏勘提</w:t>
      </w:r>
      <w:bookmarkStart w:id="39" w:name="_GoBack"/>
      <w:bookmarkEnd w:id="39"/>
      <w:r>
        <w:rPr>
          <w:rFonts w:hint="eastAsia" w:ascii="仿宋" w:hAnsi="仿宋" w:cs="仿宋"/>
          <w:color w:val="auto"/>
          <w:sz w:val="28"/>
          <w:szCs w:val="28"/>
          <w:lang w:val="en-US" w:eastAsia="zh-CN"/>
        </w:rPr>
        <w:t>供《现场踏勘人员授权函》（格式自拟）。其中，《现场踏勘人员授权函》须明确载明踏勘人员身份证明信息、人身安全责任承诺、信息安全责任承诺及有效联系电话，所有资料按要求发送至指定报名邮箱，逾期提交或资料不全的，均视为报名无效。</w:t>
      </w:r>
    </w:p>
    <w:p w14:paraId="0715DEDF">
      <w:pPr>
        <w:pStyle w:val="5"/>
        <w:spacing w:before="0"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2.现场踏勘：医院将于2026年4月30日上午10:00在资阳市中心医院行政楼五楼会议室组织现场踏勘工作，并同步开展初步需求沟通。若供应商选择参与，须委派符合授权要求的人员到场，供应商可结合踏勘实际情况，对调研响应资料进行补充完善，确保资料贴合项目实际需求。</w:t>
      </w:r>
    </w:p>
    <w:p w14:paraId="5CA26EE0">
      <w:pPr>
        <w:pStyle w:val="5"/>
        <w:spacing w:before="0" w:line="360" w:lineRule="exact"/>
        <w:ind w:firstLine="560" w:firstLineChars="200"/>
        <w:jc w:val="left"/>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3.调研资料报送：2026年5月9日前供应商须按附件《报名须知》及资料目录要求，报送最终完整版调研资料（含调研报名目录1-7，须同步提供盖章扫描件及可编辑电子版本）。资料发送至邮箱：zyszxyyxxb@163.com，并抄送至zyszxyyxxb001@163.com。邮件命名须严格遵循以下格式：项目名称+公司名称+联系人+联系电话，未按规范命名或报送的，可视为资料无效。</w:t>
      </w:r>
    </w:p>
    <w:p w14:paraId="55ECE8F6">
      <w:pPr>
        <w:pStyle w:val="5"/>
        <w:spacing w:before="0"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4.补充说明：以上环节为调研，现场踏勘、现场调研会（需要PPT演示）具体时间及地点将另行通知,暂定2026年5月11日至15日期间，请各供应商提前筹备纸质版报价表、汇报PPT等相关材料，做好参会准备。</w:t>
      </w:r>
    </w:p>
    <w:p w14:paraId="655A8AB8">
      <w:pPr>
        <w:pStyle w:val="5"/>
        <w:spacing w:before="0"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5.咨询联系：如需咨询相关事宜，可联系陈老师，联系电话：028-26219526。</w:t>
      </w:r>
    </w:p>
    <w:p w14:paraId="1D5553CB">
      <w:pPr>
        <w:pStyle w:val="5"/>
        <w:spacing w:before="0" w:line="360" w:lineRule="exact"/>
        <w:ind w:firstLine="560" w:firstLineChars="200"/>
        <w:rPr>
          <w:color w:val="auto"/>
        </w:rPr>
      </w:pPr>
      <w:r>
        <w:rPr>
          <w:rFonts w:hint="eastAsia" w:ascii="微软雅黑" w:hAnsi="微软雅黑" w:eastAsia="微软雅黑" w:cs="微软雅黑"/>
          <w:color w:val="auto"/>
          <w:kern w:val="0"/>
          <w:sz w:val="28"/>
          <w:szCs w:val="28"/>
          <w:lang w:val="en-US" w:eastAsia="zh-CN" w:bidi="ar"/>
        </w:rPr>
        <w:t>四</w:t>
      </w:r>
      <w:r>
        <w:rPr>
          <w:rFonts w:hint="eastAsia" w:ascii="微软雅黑" w:hAnsi="微软雅黑" w:eastAsia="微软雅黑" w:cs="微软雅黑"/>
          <w:color w:val="auto"/>
          <w:kern w:val="0"/>
          <w:sz w:val="28"/>
          <w:szCs w:val="28"/>
          <w:lang w:bidi="ar"/>
        </w:rPr>
        <w:t>、其他说明</w:t>
      </w:r>
    </w:p>
    <w:p w14:paraId="74470B3B">
      <w:pPr>
        <w:pStyle w:val="5"/>
        <w:spacing w:line="360" w:lineRule="exact"/>
        <w:ind w:firstLine="560" w:firstLineChars="200"/>
        <w:rPr>
          <w:rFonts w:ascii="仿宋" w:hAnsi="仿宋" w:cs="仿宋"/>
          <w:color w:val="auto"/>
          <w:sz w:val="28"/>
          <w:szCs w:val="28"/>
          <w:lang w:val="en-US"/>
        </w:rPr>
      </w:pPr>
      <w:r>
        <w:rPr>
          <w:rFonts w:hint="eastAsia" w:ascii="仿宋" w:hAnsi="仿宋" w:cs="仿宋"/>
          <w:color w:val="auto"/>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654B820A">
      <w:pPr>
        <w:pStyle w:val="5"/>
        <w:spacing w:line="360" w:lineRule="exact"/>
        <w:ind w:firstLine="560" w:firstLineChars="200"/>
        <w:rPr>
          <w:rFonts w:ascii="仿宋" w:hAnsi="仿宋" w:cs="仿宋"/>
          <w:color w:val="auto"/>
          <w:sz w:val="28"/>
          <w:szCs w:val="28"/>
          <w:lang w:val="en-US"/>
        </w:rPr>
      </w:pPr>
      <w:r>
        <w:rPr>
          <w:rFonts w:hint="eastAsia" w:ascii="仿宋" w:hAnsi="仿宋" w:cs="仿宋"/>
          <w:color w:val="auto"/>
          <w:sz w:val="28"/>
          <w:szCs w:val="28"/>
          <w:lang w:val="en-US"/>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0E8AED5F">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rPr>
        <w:t>3.参加供应商保证拟推荐货物应为合法、全新、未使用过的原装正品，配置应为出厂标准配置，如有选配件需单独注明；如需使用单一来源的耗材也需单独注明。</w:t>
      </w:r>
    </w:p>
    <w:p w14:paraId="695DAF2D">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4.参与本次市场调研活动的供应商，我院不作任何承诺。因参与市场调研所产生的一切费用由报名供应商自行承担，我院不支付任何相关费用。本次市场调研的后续工作及结果，我院不做任何解释。本次市场调研的解释权归院方。</w:t>
      </w:r>
    </w:p>
    <w:p w14:paraId="15C85DC9">
      <w:pPr>
        <w:rPr>
          <w:color w:val="auto"/>
          <w:lang w:val="en-US"/>
        </w:rPr>
      </w:pPr>
    </w:p>
    <w:p w14:paraId="570A8472">
      <w:pPr>
        <w:pStyle w:val="2"/>
        <w:spacing w:line="360" w:lineRule="auto"/>
        <w:ind w:firstLine="600"/>
        <w:jc w:val="center"/>
        <w:rPr>
          <w:rFonts w:ascii="仿宋" w:hAnsi="仿宋" w:eastAsia="仿宋" w:cs="仿宋"/>
          <w:b/>
          <w:bCs/>
          <w:color w:val="auto"/>
          <w:sz w:val="30"/>
          <w:szCs w:val="30"/>
        </w:rPr>
      </w:pPr>
    </w:p>
    <w:p w14:paraId="7AB599C6">
      <w:pPr>
        <w:pStyle w:val="2"/>
        <w:spacing w:line="360" w:lineRule="auto"/>
        <w:ind w:firstLine="600"/>
        <w:jc w:val="center"/>
        <w:rPr>
          <w:rFonts w:ascii="仿宋" w:hAnsi="仿宋" w:eastAsia="仿宋" w:cs="仿宋"/>
          <w:b/>
          <w:bCs/>
          <w:color w:val="auto"/>
          <w:sz w:val="30"/>
          <w:szCs w:val="30"/>
        </w:rPr>
      </w:pPr>
    </w:p>
    <w:p w14:paraId="40230522">
      <w:pPr>
        <w:rPr>
          <w:rFonts w:ascii="仿宋" w:hAnsi="仿宋" w:eastAsia="仿宋" w:cs="仿宋"/>
          <w:b/>
          <w:bCs/>
          <w:color w:val="auto"/>
          <w:sz w:val="30"/>
          <w:szCs w:val="30"/>
        </w:rPr>
      </w:pPr>
      <w:r>
        <w:rPr>
          <w:rFonts w:ascii="仿宋" w:hAnsi="仿宋" w:eastAsia="仿宋" w:cs="仿宋"/>
          <w:b/>
          <w:bCs/>
          <w:color w:val="auto"/>
          <w:sz w:val="30"/>
          <w:szCs w:val="30"/>
        </w:rPr>
        <w:br w:type="page"/>
      </w:r>
    </w:p>
    <w:p w14:paraId="76FA0034">
      <w:pPr>
        <w:pStyle w:val="2"/>
        <w:spacing w:line="360" w:lineRule="auto"/>
        <w:jc w:val="both"/>
        <w:rPr>
          <w:rFonts w:ascii="仿宋" w:hAnsi="仿宋" w:eastAsia="仿宋" w:cs="仿宋"/>
          <w:b/>
          <w:bCs/>
          <w:color w:val="auto"/>
          <w:sz w:val="30"/>
          <w:szCs w:val="30"/>
        </w:rPr>
      </w:pPr>
    </w:p>
    <w:p w14:paraId="6D5AEFB6">
      <w:pPr>
        <w:pStyle w:val="2"/>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14:paraId="77954D61">
      <w:pPr>
        <w:pStyle w:val="2"/>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14:paraId="28EA1B51">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2.可根据项目方案内容通过PPT重点介绍产品功能、亮点及落地案例，15分钟。</w:t>
      </w:r>
    </w:p>
    <w:p w14:paraId="455BEBC1">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auto"/>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w:t>
      </w:r>
      <w:r>
        <w:rPr>
          <w:rFonts w:hint="eastAsia" w:ascii="仿宋" w:hAnsi="仿宋" w:eastAsia="仿宋" w:cs="仿宋"/>
          <w:color w:val="auto"/>
          <w:sz w:val="30"/>
          <w:szCs w:val="30"/>
        </w:rPr>
        <w:t>。邮件名称：“XXXX项目名称（公司名称+联系人+联系电话）”</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14:paraId="7BA1994F">
      <w:pPr>
        <w:pStyle w:val="2"/>
        <w:spacing w:line="360" w:lineRule="auto"/>
        <w:rPr>
          <w:rFonts w:hAnsi="宋体"/>
          <w:color w:val="auto"/>
          <w:sz w:val="30"/>
          <w:szCs w:val="30"/>
        </w:rPr>
      </w:pPr>
    </w:p>
    <w:p w14:paraId="15CA42EA">
      <w:pPr>
        <w:rPr>
          <w:color w:val="auto"/>
        </w:rPr>
      </w:pPr>
      <w:r>
        <w:rPr>
          <w:color w:val="auto"/>
        </w:rPr>
        <w:br w:type="page"/>
      </w:r>
    </w:p>
    <w:p w14:paraId="2D2C307A">
      <w:pPr>
        <w:pStyle w:val="2"/>
        <w:rPr>
          <w:color w:val="auto"/>
        </w:rPr>
      </w:pPr>
    </w:p>
    <w:sdt>
      <w:sdtPr>
        <w:rPr>
          <w:rFonts w:ascii="宋体" w:hAnsi="宋体" w:eastAsia="宋体"/>
          <w:color w:val="auto"/>
          <w:sz w:val="28"/>
          <w:szCs w:val="36"/>
        </w:rPr>
        <w:id w:val="147450881"/>
        <w:docPartObj>
          <w:docPartGallery w:val="Table of Contents"/>
          <w:docPartUnique/>
        </w:docPartObj>
      </w:sdtPr>
      <w:sdtEndPr>
        <w:rPr>
          <w:rFonts w:asciiTheme="minorHAnsi" w:hAnsiTheme="minorHAnsi" w:eastAsiaTheme="minorEastAsia"/>
          <w:color w:val="auto"/>
          <w:sz w:val="21"/>
          <w:szCs w:val="24"/>
        </w:rPr>
      </w:sdtEndPr>
      <w:sdtContent>
        <w:p w14:paraId="4C804AE8">
          <w:pPr>
            <w:jc w:val="center"/>
            <w:rPr>
              <w:rFonts w:asciiTheme="minorEastAsia" w:hAnsiTheme="minorEastAsia" w:cstheme="minorEastAsia"/>
              <w:b/>
              <w:bCs/>
              <w:color w:val="auto"/>
              <w:sz w:val="40"/>
              <w:szCs w:val="40"/>
            </w:rPr>
          </w:pPr>
          <w:r>
            <w:rPr>
              <w:rFonts w:hint="eastAsia" w:asciiTheme="minorEastAsia" w:hAnsiTheme="minorEastAsia" w:cstheme="minorEastAsia"/>
              <w:b/>
              <w:bCs/>
              <w:color w:val="auto"/>
              <w:sz w:val="40"/>
              <w:szCs w:val="40"/>
            </w:rPr>
            <w:t>调研报名目录</w:t>
          </w:r>
        </w:p>
        <w:p w14:paraId="1184562D">
          <w:pPr>
            <w:jc w:val="center"/>
            <w:rPr>
              <w:color w:val="auto"/>
            </w:rPr>
          </w:pPr>
        </w:p>
        <w:p w14:paraId="0E27151A">
          <w:pPr>
            <w:pStyle w:val="8"/>
            <w:tabs>
              <w:tab w:val="right" w:leader="dot" w:pos="8306"/>
            </w:tabs>
          </w:pPr>
          <w:r>
            <w:rPr>
              <w:color w:val="auto"/>
            </w:rPr>
            <w:fldChar w:fldCharType="begin"/>
          </w:r>
          <w:r>
            <w:rPr>
              <w:color w:val="auto"/>
            </w:rPr>
            <w:instrText xml:space="preserve">TOC \o "1-3" \h \u </w:instrText>
          </w:r>
          <w:r>
            <w:rPr>
              <w:color w:val="auto"/>
            </w:rPr>
            <w:fldChar w:fldCharType="separate"/>
          </w:r>
          <w:r>
            <w:rPr>
              <w:color w:val="auto"/>
            </w:rPr>
            <w:fldChar w:fldCharType="begin"/>
          </w:r>
          <w:r>
            <w:instrText xml:space="preserve"> HYPERLINK \l _Toc6799 </w:instrText>
          </w:r>
          <w:r>
            <w:fldChar w:fldCharType="separate"/>
          </w:r>
          <w:r>
            <w:rPr>
              <w:rFonts w:hint="eastAsia"/>
            </w:rPr>
            <w:t>一、 报名登记表</w:t>
          </w:r>
          <w:r>
            <w:tab/>
          </w:r>
          <w:r>
            <w:fldChar w:fldCharType="begin"/>
          </w:r>
          <w:r>
            <w:instrText xml:space="preserve"> PAGEREF _Toc6799 \h </w:instrText>
          </w:r>
          <w:r>
            <w:fldChar w:fldCharType="separate"/>
          </w:r>
          <w:r>
            <w:t>6</w:t>
          </w:r>
          <w:r>
            <w:fldChar w:fldCharType="end"/>
          </w:r>
          <w:r>
            <w:rPr>
              <w:color w:val="auto"/>
            </w:rPr>
            <w:fldChar w:fldCharType="end"/>
          </w:r>
        </w:p>
        <w:p w14:paraId="0AA0E946">
          <w:pPr>
            <w:pStyle w:val="8"/>
            <w:tabs>
              <w:tab w:val="right" w:leader="dot" w:pos="8306"/>
            </w:tabs>
          </w:pPr>
          <w:r>
            <w:rPr>
              <w:color w:val="auto"/>
            </w:rPr>
            <w:fldChar w:fldCharType="begin"/>
          </w:r>
          <w:r>
            <w:instrText xml:space="preserve"> HYPERLINK \l _Toc29734 </w:instrText>
          </w:r>
          <w:r>
            <w:fldChar w:fldCharType="separate"/>
          </w:r>
          <w:r>
            <w:rPr>
              <w:rFonts w:hint="eastAsia"/>
            </w:rPr>
            <w:t>二、资质：</w:t>
          </w:r>
          <w:r>
            <w:tab/>
          </w:r>
          <w:r>
            <w:fldChar w:fldCharType="begin"/>
          </w:r>
          <w:r>
            <w:instrText xml:space="preserve"> PAGEREF _Toc29734 \h </w:instrText>
          </w:r>
          <w:r>
            <w:fldChar w:fldCharType="separate"/>
          </w:r>
          <w:r>
            <w:t>6</w:t>
          </w:r>
          <w:r>
            <w:fldChar w:fldCharType="end"/>
          </w:r>
          <w:r>
            <w:rPr>
              <w:color w:val="auto"/>
            </w:rPr>
            <w:fldChar w:fldCharType="end"/>
          </w:r>
        </w:p>
        <w:p w14:paraId="3325BF8C">
          <w:pPr>
            <w:pStyle w:val="9"/>
            <w:tabs>
              <w:tab w:val="right" w:leader="dot" w:pos="8306"/>
            </w:tabs>
          </w:pPr>
          <w:r>
            <w:rPr>
              <w:color w:val="auto"/>
            </w:rPr>
            <w:fldChar w:fldCharType="begin"/>
          </w:r>
          <w:r>
            <w:instrText xml:space="preserve"> HYPERLINK \l _Toc21435 </w:instrText>
          </w:r>
          <w:r>
            <w:fldChar w:fldCharType="separate"/>
          </w:r>
          <w:r>
            <w:rPr>
              <w:rFonts w:hint="eastAsia"/>
            </w:rPr>
            <w:t>2.1营业执照</w:t>
          </w:r>
          <w:r>
            <w:tab/>
          </w:r>
          <w:r>
            <w:fldChar w:fldCharType="begin"/>
          </w:r>
          <w:r>
            <w:instrText xml:space="preserve"> PAGEREF _Toc21435 \h </w:instrText>
          </w:r>
          <w:r>
            <w:fldChar w:fldCharType="separate"/>
          </w:r>
          <w:r>
            <w:t>6</w:t>
          </w:r>
          <w:r>
            <w:fldChar w:fldCharType="end"/>
          </w:r>
          <w:r>
            <w:rPr>
              <w:color w:val="auto"/>
            </w:rPr>
            <w:fldChar w:fldCharType="end"/>
          </w:r>
        </w:p>
        <w:p w14:paraId="3F792AAA">
          <w:pPr>
            <w:pStyle w:val="9"/>
            <w:tabs>
              <w:tab w:val="right" w:leader="dot" w:pos="8306"/>
            </w:tabs>
          </w:pPr>
          <w:r>
            <w:rPr>
              <w:color w:val="auto"/>
            </w:rPr>
            <w:fldChar w:fldCharType="begin"/>
          </w:r>
          <w:r>
            <w:instrText xml:space="preserve"> HYPERLINK \l _Toc26526 </w:instrText>
          </w:r>
          <w:r>
            <w:fldChar w:fldCharType="separate"/>
          </w:r>
          <w:r>
            <w:rPr>
              <w:rFonts w:hint="eastAsia"/>
            </w:rPr>
            <w:t>2.2法定代表人授权书</w:t>
          </w:r>
          <w:r>
            <w:tab/>
          </w:r>
          <w:r>
            <w:fldChar w:fldCharType="begin"/>
          </w:r>
          <w:r>
            <w:instrText xml:space="preserve"> PAGEREF _Toc26526 \h </w:instrText>
          </w:r>
          <w:r>
            <w:fldChar w:fldCharType="separate"/>
          </w:r>
          <w:r>
            <w:t>6</w:t>
          </w:r>
          <w:r>
            <w:fldChar w:fldCharType="end"/>
          </w:r>
          <w:r>
            <w:rPr>
              <w:color w:val="auto"/>
            </w:rPr>
            <w:fldChar w:fldCharType="end"/>
          </w:r>
        </w:p>
        <w:p w14:paraId="24D1BB08">
          <w:pPr>
            <w:pStyle w:val="9"/>
            <w:tabs>
              <w:tab w:val="right" w:leader="dot" w:pos="8306"/>
            </w:tabs>
          </w:pPr>
          <w:r>
            <w:rPr>
              <w:color w:val="auto"/>
            </w:rPr>
            <w:fldChar w:fldCharType="begin"/>
          </w:r>
          <w:r>
            <w:instrText xml:space="preserve"> HYPERLINK \l _Toc27905 </w:instrText>
          </w:r>
          <w:r>
            <w:fldChar w:fldCharType="separate"/>
          </w:r>
          <w:r>
            <w:rPr>
              <w:rFonts w:hint="eastAsia"/>
            </w:rPr>
            <w:t>2.3法人及被授权人身份证</w:t>
          </w:r>
          <w:r>
            <w:tab/>
          </w:r>
          <w:r>
            <w:fldChar w:fldCharType="begin"/>
          </w:r>
          <w:r>
            <w:instrText xml:space="preserve"> PAGEREF _Toc27905 \h </w:instrText>
          </w:r>
          <w:r>
            <w:fldChar w:fldCharType="separate"/>
          </w:r>
          <w:r>
            <w:t>6</w:t>
          </w:r>
          <w:r>
            <w:fldChar w:fldCharType="end"/>
          </w:r>
          <w:r>
            <w:rPr>
              <w:color w:val="auto"/>
            </w:rPr>
            <w:fldChar w:fldCharType="end"/>
          </w:r>
        </w:p>
        <w:p w14:paraId="37E85342">
          <w:pPr>
            <w:pStyle w:val="9"/>
            <w:tabs>
              <w:tab w:val="right" w:leader="dot" w:pos="8306"/>
            </w:tabs>
          </w:pPr>
          <w:r>
            <w:rPr>
              <w:color w:val="auto"/>
            </w:rPr>
            <w:fldChar w:fldCharType="begin"/>
          </w:r>
          <w:r>
            <w:instrText xml:space="preserve"> HYPERLINK \l _Toc20197 </w:instrText>
          </w:r>
          <w:r>
            <w:fldChar w:fldCharType="separate"/>
          </w:r>
          <w:r>
            <w:rPr>
              <w:rFonts w:hint="eastAsia"/>
            </w:rPr>
            <w:t>2.4公司资质</w:t>
          </w:r>
          <w:r>
            <w:tab/>
          </w:r>
          <w:r>
            <w:fldChar w:fldCharType="begin"/>
          </w:r>
          <w:r>
            <w:instrText xml:space="preserve"> PAGEREF _Toc20197 \h </w:instrText>
          </w:r>
          <w:r>
            <w:fldChar w:fldCharType="separate"/>
          </w:r>
          <w:r>
            <w:t>6</w:t>
          </w:r>
          <w:r>
            <w:fldChar w:fldCharType="end"/>
          </w:r>
          <w:r>
            <w:rPr>
              <w:color w:val="auto"/>
            </w:rPr>
            <w:fldChar w:fldCharType="end"/>
          </w:r>
        </w:p>
        <w:p w14:paraId="58860384">
          <w:pPr>
            <w:pStyle w:val="9"/>
            <w:tabs>
              <w:tab w:val="right" w:leader="dot" w:pos="8306"/>
            </w:tabs>
          </w:pPr>
          <w:r>
            <w:rPr>
              <w:color w:val="auto"/>
            </w:rPr>
            <w:fldChar w:fldCharType="begin"/>
          </w:r>
          <w:r>
            <w:instrText xml:space="preserve"> HYPERLINK \l _Toc29568 </w:instrText>
          </w:r>
          <w:r>
            <w:fldChar w:fldCharType="separate"/>
          </w:r>
          <w:r>
            <w:rPr>
              <w:rFonts w:hint="eastAsia"/>
            </w:rPr>
            <w:t>2.5软件资质</w:t>
          </w:r>
          <w:r>
            <w:tab/>
          </w:r>
          <w:r>
            <w:fldChar w:fldCharType="begin"/>
          </w:r>
          <w:r>
            <w:instrText xml:space="preserve"> PAGEREF _Toc29568 \h </w:instrText>
          </w:r>
          <w:r>
            <w:fldChar w:fldCharType="separate"/>
          </w:r>
          <w:r>
            <w:t>6</w:t>
          </w:r>
          <w:r>
            <w:fldChar w:fldCharType="end"/>
          </w:r>
          <w:r>
            <w:rPr>
              <w:color w:val="auto"/>
            </w:rPr>
            <w:fldChar w:fldCharType="end"/>
          </w:r>
        </w:p>
        <w:p w14:paraId="59353EE0">
          <w:pPr>
            <w:pStyle w:val="9"/>
            <w:tabs>
              <w:tab w:val="right" w:leader="dot" w:pos="8306"/>
            </w:tabs>
          </w:pPr>
          <w:r>
            <w:rPr>
              <w:color w:val="auto"/>
            </w:rPr>
            <w:fldChar w:fldCharType="begin"/>
          </w:r>
          <w:r>
            <w:instrText xml:space="preserve"> HYPERLINK \l _Toc1415 </w:instrText>
          </w:r>
          <w:r>
            <w:fldChar w:fldCharType="separate"/>
          </w:r>
          <w:r>
            <w:rPr>
              <w:rFonts w:hint="eastAsia"/>
            </w:rPr>
            <w:t>2.6本项目涉及资质</w:t>
          </w:r>
          <w:r>
            <w:tab/>
          </w:r>
          <w:r>
            <w:fldChar w:fldCharType="begin"/>
          </w:r>
          <w:r>
            <w:instrText xml:space="preserve"> PAGEREF _Toc1415 \h </w:instrText>
          </w:r>
          <w:r>
            <w:fldChar w:fldCharType="separate"/>
          </w:r>
          <w:r>
            <w:t>6</w:t>
          </w:r>
          <w:r>
            <w:fldChar w:fldCharType="end"/>
          </w:r>
          <w:r>
            <w:rPr>
              <w:color w:val="auto"/>
            </w:rPr>
            <w:fldChar w:fldCharType="end"/>
          </w:r>
        </w:p>
        <w:p w14:paraId="1262061A">
          <w:pPr>
            <w:pStyle w:val="8"/>
            <w:tabs>
              <w:tab w:val="right" w:leader="dot" w:pos="8306"/>
            </w:tabs>
          </w:pPr>
          <w:r>
            <w:rPr>
              <w:color w:val="auto"/>
            </w:rPr>
            <w:fldChar w:fldCharType="begin"/>
          </w:r>
          <w:r>
            <w:instrText xml:space="preserve"> HYPERLINK \l _Toc29659 </w:instrText>
          </w:r>
          <w:r>
            <w:fldChar w:fldCharType="separate"/>
          </w:r>
          <w:r>
            <w:rPr>
              <w:rFonts w:hint="eastAsia"/>
              <w:lang w:val="en-US" w:eastAsia="zh-CN"/>
            </w:rPr>
            <w:t>三</w:t>
          </w:r>
          <w:r>
            <w:rPr>
              <w:rFonts w:hint="eastAsia"/>
            </w:rPr>
            <w:t>、项目调研情况一览汇总表</w:t>
          </w:r>
          <w:r>
            <w:tab/>
          </w:r>
          <w:r>
            <w:fldChar w:fldCharType="begin"/>
          </w:r>
          <w:r>
            <w:instrText xml:space="preserve"> PAGEREF _Toc29659 \h </w:instrText>
          </w:r>
          <w:r>
            <w:fldChar w:fldCharType="separate"/>
          </w:r>
          <w:r>
            <w:t>7</w:t>
          </w:r>
          <w:r>
            <w:fldChar w:fldCharType="end"/>
          </w:r>
          <w:r>
            <w:rPr>
              <w:color w:val="auto"/>
            </w:rPr>
            <w:fldChar w:fldCharType="end"/>
          </w:r>
        </w:p>
        <w:p w14:paraId="10055D28">
          <w:pPr>
            <w:pStyle w:val="8"/>
            <w:tabs>
              <w:tab w:val="right" w:leader="dot" w:pos="8306"/>
            </w:tabs>
          </w:pPr>
          <w:r>
            <w:rPr>
              <w:color w:val="auto"/>
            </w:rPr>
            <w:fldChar w:fldCharType="begin"/>
          </w:r>
          <w:r>
            <w:instrText xml:space="preserve"> HYPERLINK \l _Toc4057 </w:instrText>
          </w:r>
          <w:r>
            <w:fldChar w:fldCharType="separate"/>
          </w:r>
          <w:r>
            <w:rPr>
              <w:rFonts w:hint="eastAsia"/>
              <w:lang w:val="en-US" w:eastAsia="zh-CN"/>
            </w:rPr>
            <w:t>四、</w:t>
          </w:r>
          <w:r>
            <w:rPr>
              <w:rFonts w:hint="eastAsia"/>
            </w:rPr>
            <w:t>调研项目配置清单及分项报价明细</w:t>
          </w:r>
          <w:r>
            <w:tab/>
          </w:r>
          <w:r>
            <w:fldChar w:fldCharType="begin"/>
          </w:r>
          <w:r>
            <w:instrText xml:space="preserve"> PAGEREF _Toc4057 \h </w:instrText>
          </w:r>
          <w:r>
            <w:fldChar w:fldCharType="separate"/>
          </w:r>
          <w:r>
            <w:t>8</w:t>
          </w:r>
          <w:r>
            <w:fldChar w:fldCharType="end"/>
          </w:r>
          <w:r>
            <w:rPr>
              <w:color w:val="auto"/>
            </w:rPr>
            <w:fldChar w:fldCharType="end"/>
          </w:r>
        </w:p>
        <w:p w14:paraId="1640A58C">
          <w:pPr>
            <w:pStyle w:val="8"/>
            <w:tabs>
              <w:tab w:val="right" w:leader="dot" w:pos="8306"/>
            </w:tabs>
          </w:pPr>
          <w:r>
            <w:rPr>
              <w:color w:val="auto"/>
            </w:rPr>
            <w:fldChar w:fldCharType="begin"/>
          </w:r>
          <w:r>
            <w:instrText xml:space="preserve"> HYPERLINK \l _Toc19039 </w:instrText>
          </w:r>
          <w:r>
            <w:fldChar w:fldCharType="separate"/>
          </w:r>
          <w:r>
            <w:rPr>
              <w:rFonts w:hint="eastAsia"/>
              <w:lang w:val="en-US" w:eastAsia="zh-CN"/>
            </w:rPr>
            <w:t>五</w:t>
          </w:r>
          <w:r>
            <w:rPr>
              <w:rFonts w:hint="eastAsia"/>
            </w:rPr>
            <w:t>、三甲综合医院同类项目案例</w:t>
          </w:r>
          <w:r>
            <w:tab/>
          </w:r>
          <w:r>
            <w:fldChar w:fldCharType="begin"/>
          </w:r>
          <w:r>
            <w:instrText xml:space="preserve"> PAGEREF _Toc19039 \h </w:instrText>
          </w:r>
          <w:r>
            <w:fldChar w:fldCharType="separate"/>
          </w:r>
          <w:r>
            <w:t>8</w:t>
          </w:r>
          <w:r>
            <w:fldChar w:fldCharType="end"/>
          </w:r>
          <w:r>
            <w:rPr>
              <w:color w:val="auto"/>
            </w:rPr>
            <w:fldChar w:fldCharType="end"/>
          </w:r>
        </w:p>
        <w:p w14:paraId="4C46E9C5">
          <w:pPr>
            <w:pStyle w:val="9"/>
            <w:tabs>
              <w:tab w:val="right" w:leader="dot" w:pos="8306"/>
            </w:tabs>
          </w:pPr>
          <w:r>
            <w:rPr>
              <w:color w:val="auto"/>
            </w:rPr>
            <w:fldChar w:fldCharType="begin"/>
          </w:r>
          <w:r>
            <w:instrText xml:space="preserve"> HYPERLINK \l _Toc25848 </w:instrText>
          </w:r>
          <w:r>
            <w:fldChar w:fldCharType="separate"/>
          </w:r>
          <w:r>
            <w:rPr>
              <w:rFonts w:hint="eastAsia"/>
              <w:lang w:val="en-US" w:eastAsia="zh-CN"/>
            </w:rPr>
            <w:t>5</w:t>
          </w:r>
          <w:r>
            <w:rPr>
              <w:rFonts w:hint="eastAsia"/>
            </w:rPr>
            <w:t>.1 四川省内（  ）家</w:t>
          </w:r>
          <w:r>
            <w:tab/>
          </w:r>
          <w:r>
            <w:fldChar w:fldCharType="begin"/>
          </w:r>
          <w:r>
            <w:instrText xml:space="preserve"> PAGEREF _Toc25848 \h </w:instrText>
          </w:r>
          <w:r>
            <w:fldChar w:fldCharType="separate"/>
          </w:r>
          <w:r>
            <w:t>8</w:t>
          </w:r>
          <w:r>
            <w:fldChar w:fldCharType="end"/>
          </w:r>
          <w:r>
            <w:rPr>
              <w:color w:val="auto"/>
            </w:rPr>
            <w:fldChar w:fldCharType="end"/>
          </w:r>
        </w:p>
        <w:p w14:paraId="51541DD8">
          <w:pPr>
            <w:pStyle w:val="9"/>
            <w:tabs>
              <w:tab w:val="right" w:leader="dot" w:pos="8306"/>
            </w:tabs>
          </w:pPr>
          <w:r>
            <w:rPr>
              <w:color w:val="auto"/>
            </w:rPr>
            <w:fldChar w:fldCharType="begin"/>
          </w:r>
          <w:r>
            <w:instrText xml:space="preserve"> HYPERLINK \l _Toc5534 </w:instrText>
          </w:r>
          <w:r>
            <w:fldChar w:fldCharType="separate"/>
          </w:r>
          <w:r>
            <w:rPr>
              <w:rFonts w:hint="eastAsia"/>
              <w:lang w:val="en-US" w:eastAsia="zh-CN"/>
            </w:rPr>
            <w:t>5</w:t>
          </w:r>
          <w:r>
            <w:rPr>
              <w:rFonts w:hint="eastAsia"/>
            </w:rPr>
            <w:t>.2 四川省外（  ）家</w:t>
          </w:r>
          <w:r>
            <w:tab/>
          </w:r>
          <w:r>
            <w:fldChar w:fldCharType="begin"/>
          </w:r>
          <w:r>
            <w:instrText xml:space="preserve"> PAGEREF _Toc5534 \h </w:instrText>
          </w:r>
          <w:r>
            <w:fldChar w:fldCharType="separate"/>
          </w:r>
          <w:r>
            <w:t>8</w:t>
          </w:r>
          <w:r>
            <w:fldChar w:fldCharType="end"/>
          </w:r>
          <w:r>
            <w:rPr>
              <w:color w:val="auto"/>
            </w:rPr>
            <w:fldChar w:fldCharType="end"/>
          </w:r>
        </w:p>
        <w:p w14:paraId="1BD6E39E">
          <w:pPr>
            <w:pStyle w:val="9"/>
            <w:tabs>
              <w:tab w:val="right" w:leader="dot" w:pos="8306"/>
            </w:tabs>
          </w:pPr>
          <w:r>
            <w:rPr>
              <w:color w:val="auto"/>
            </w:rPr>
            <w:fldChar w:fldCharType="begin"/>
          </w:r>
          <w:r>
            <w:instrText xml:space="preserve"> HYPERLINK \l _Toc9615 </w:instrText>
          </w:r>
          <w:r>
            <w:fldChar w:fldCharType="separate"/>
          </w:r>
          <w:r>
            <w:rPr>
              <w:rFonts w:hint="eastAsia"/>
              <w:lang w:val="en-US" w:eastAsia="zh-CN"/>
            </w:rPr>
            <w:t>5</w:t>
          </w:r>
          <w:r>
            <w:rPr>
              <w:rFonts w:hint="eastAsia"/>
            </w:rPr>
            <w:t>.3三甲综合医院同类项目案例合同及验收佐证</w:t>
          </w:r>
          <w:r>
            <w:tab/>
          </w:r>
          <w:r>
            <w:fldChar w:fldCharType="begin"/>
          </w:r>
          <w:r>
            <w:instrText xml:space="preserve"> PAGEREF _Toc9615 \h </w:instrText>
          </w:r>
          <w:r>
            <w:fldChar w:fldCharType="separate"/>
          </w:r>
          <w:r>
            <w:t>8</w:t>
          </w:r>
          <w:r>
            <w:fldChar w:fldCharType="end"/>
          </w:r>
          <w:r>
            <w:rPr>
              <w:color w:val="auto"/>
            </w:rPr>
            <w:fldChar w:fldCharType="end"/>
          </w:r>
        </w:p>
        <w:p w14:paraId="0315DB11">
          <w:pPr>
            <w:pStyle w:val="8"/>
            <w:tabs>
              <w:tab w:val="right" w:leader="dot" w:pos="8306"/>
            </w:tabs>
          </w:pPr>
          <w:r>
            <w:rPr>
              <w:color w:val="auto"/>
            </w:rPr>
            <w:fldChar w:fldCharType="begin"/>
          </w:r>
          <w:r>
            <w:instrText xml:space="preserve"> HYPERLINK \l _Toc26244 </w:instrText>
          </w:r>
          <w:r>
            <w:fldChar w:fldCharType="separate"/>
          </w:r>
          <w:r>
            <w:rPr>
              <w:rFonts w:hint="eastAsia"/>
              <w:lang w:val="en-US" w:eastAsia="zh-CN"/>
            </w:rPr>
            <w:t>六</w:t>
          </w:r>
          <w:r>
            <w:rPr>
              <w:rFonts w:hint="eastAsia"/>
            </w:rPr>
            <w:t>、报价表包含内容</w:t>
          </w:r>
          <w:r>
            <w:tab/>
          </w:r>
          <w:r>
            <w:fldChar w:fldCharType="begin"/>
          </w:r>
          <w:r>
            <w:instrText xml:space="preserve"> PAGEREF _Toc26244 \h </w:instrText>
          </w:r>
          <w:r>
            <w:fldChar w:fldCharType="separate"/>
          </w:r>
          <w:r>
            <w:t>8</w:t>
          </w:r>
          <w:r>
            <w:fldChar w:fldCharType="end"/>
          </w:r>
          <w:r>
            <w:rPr>
              <w:color w:val="auto"/>
            </w:rPr>
            <w:fldChar w:fldCharType="end"/>
          </w:r>
        </w:p>
        <w:p w14:paraId="7C1745AB">
          <w:pPr>
            <w:pStyle w:val="8"/>
            <w:tabs>
              <w:tab w:val="right" w:leader="dot" w:pos="8306"/>
            </w:tabs>
          </w:pPr>
          <w:r>
            <w:rPr>
              <w:color w:val="auto"/>
            </w:rPr>
            <w:fldChar w:fldCharType="begin"/>
          </w:r>
          <w:r>
            <w:instrText xml:space="preserve"> HYPERLINK \l _Toc3582 </w:instrText>
          </w:r>
          <w:r>
            <w:fldChar w:fldCharType="separate"/>
          </w:r>
          <w:r>
            <w:rPr>
              <w:rFonts w:hint="eastAsia"/>
              <w:lang w:val="en-US" w:eastAsia="zh-CN"/>
            </w:rPr>
            <w:t>七</w:t>
          </w:r>
          <w:r>
            <w:rPr>
              <w:rFonts w:hint="eastAsia"/>
            </w:rPr>
            <w:t>、建设方案</w:t>
          </w:r>
          <w:r>
            <w:tab/>
          </w:r>
          <w:r>
            <w:fldChar w:fldCharType="begin"/>
          </w:r>
          <w:r>
            <w:instrText xml:space="preserve"> PAGEREF _Toc3582 \h </w:instrText>
          </w:r>
          <w:r>
            <w:fldChar w:fldCharType="separate"/>
          </w:r>
          <w:r>
            <w:t>9</w:t>
          </w:r>
          <w:r>
            <w:fldChar w:fldCharType="end"/>
          </w:r>
          <w:r>
            <w:rPr>
              <w:color w:val="auto"/>
            </w:rPr>
            <w:fldChar w:fldCharType="end"/>
          </w:r>
        </w:p>
        <w:p w14:paraId="694AB1C0">
          <w:pPr>
            <w:pStyle w:val="9"/>
            <w:tabs>
              <w:tab w:val="right" w:leader="dot" w:pos="8306"/>
            </w:tabs>
          </w:pPr>
          <w:r>
            <w:rPr>
              <w:color w:val="auto"/>
            </w:rPr>
            <w:fldChar w:fldCharType="begin"/>
          </w:r>
          <w:r>
            <w:instrText xml:space="preserve"> HYPERLINK \l _Toc25201 </w:instrText>
          </w:r>
          <w:r>
            <w:fldChar w:fldCharType="separate"/>
          </w:r>
          <w:r>
            <w:rPr>
              <w:rFonts w:hint="eastAsia"/>
              <w:lang w:val="en-US" w:eastAsia="zh-CN"/>
            </w:rPr>
            <w:t>7.</w:t>
          </w:r>
          <w:r>
            <w:rPr>
              <w:rFonts w:hint="eastAsia"/>
            </w:rPr>
            <w:t>1 实施条件（实施所需的支持条件）</w:t>
          </w:r>
          <w:r>
            <w:tab/>
          </w:r>
          <w:r>
            <w:fldChar w:fldCharType="begin"/>
          </w:r>
          <w:r>
            <w:instrText xml:space="preserve"> PAGEREF _Toc25201 \h </w:instrText>
          </w:r>
          <w:r>
            <w:fldChar w:fldCharType="separate"/>
          </w:r>
          <w:r>
            <w:t>9</w:t>
          </w:r>
          <w:r>
            <w:fldChar w:fldCharType="end"/>
          </w:r>
          <w:r>
            <w:rPr>
              <w:color w:val="auto"/>
            </w:rPr>
            <w:fldChar w:fldCharType="end"/>
          </w:r>
        </w:p>
        <w:p w14:paraId="243B4C7F">
          <w:pPr>
            <w:pStyle w:val="9"/>
            <w:tabs>
              <w:tab w:val="right" w:leader="dot" w:pos="8306"/>
            </w:tabs>
          </w:pPr>
          <w:r>
            <w:rPr>
              <w:color w:val="auto"/>
            </w:rPr>
            <w:fldChar w:fldCharType="begin"/>
          </w:r>
          <w:r>
            <w:instrText xml:space="preserve"> HYPERLINK \l _Toc9890 </w:instrText>
          </w:r>
          <w:r>
            <w:fldChar w:fldCharType="separate"/>
          </w:r>
          <w:r>
            <w:rPr>
              <w:rFonts w:hint="eastAsia"/>
              <w:lang w:val="en-US" w:eastAsia="zh-CN"/>
            </w:rPr>
            <w:t>7</w:t>
          </w:r>
          <w:r>
            <w:rPr>
              <w:rFonts w:hint="eastAsia"/>
            </w:rPr>
            <w:t>.2 实施周期</w:t>
          </w:r>
          <w:r>
            <w:tab/>
          </w:r>
          <w:r>
            <w:fldChar w:fldCharType="begin"/>
          </w:r>
          <w:r>
            <w:instrText xml:space="preserve"> PAGEREF _Toc9890 \h </w:instrText>
          </w:r>
          <w:r>
            <w:fldChar w:fldCharType="separate"/>
          </w:r>
          <w:r>
            <w:t>9</w:t>
          </w:r>
          <w:r>
            <w:fldChar w:fldCharType="end"/>
          </w:r>
          <w:r>
            <w:rPr>
              <w:color w:val="auto"/>
            </w:rPr>
            <w:fldChar w:fldCharType="end"/>
          </w:r>
        </w:p>
        <w:p w14:paraId="32567F09">
          <w:pPr>
            <w:pStyle w:val="9"/>
            <w:tabs>
              <w:tab w:val="right" w:leader="dot" w:pos="8306"/>
            </w:tabs>
          </w:pPr>
          <w:r>
            <w:rPr>
              <w:color w:val="auto"/>
            </w:rPr>
            <w:fldChar w:fldCharType="begin"/>
          </w:r>
          <w:r>
            <w:instrText xml:space="preserve"> HYPERLINK \l _Toc28391 </w:instrText>
          </w:r>
          <w:r>
            <w:fldChar w:fldCharType="separate"/>
          </w:r>
          <w:r>
            <w:rPr>
              <w:rFonts w:hint="eastAsia"/>
              <w:lang w:val="en-US" w:eastAsia="zh-CN"/>
            </w:rPr>
            <w:t>7</w:t>
          </w:r>
          <w:r>
            <w:rPr>
              <w:rFonts w:hint="eastAsia"/>
            </w:rPr>
            <w:t>.3 系统运行环境</w:t>
          </w:r>
          <w:r>
            <w:tab/>
          </w:r>
          <w:r>
            <w:fldChar w:fldCharType="begin"/>
          </w:r>
          <w:r>
            <w:instrText xml:space="preserve"> PAGEREF _Toc28391 \h </w:instrText>
          </w:r>
          <w:r>
            <w:fldChar w:fldCharType="separate"/>
          </w:r>
          <w:r>
            <w:t>9</w:t>
          </w:r>
          <w:r>
            <w:fldChar w:fldCharType="end"/>
          </w:r>
          <w:r>
            <w:rPr>
              <w:color w:val="auto"/>
            </w:rPr>
            <w:fldChar w:fldCharType="end"/>
          </w:r>
        </w:p>
        <w:p w14:paraId="104F4DB8">
          <w:pPr>
            <w:pStyle w:val="9"/>
            <w:tabs>
              <w:tab w:val="right" w:leader="dot" w:pos="8306"/>
            </w:tabs>
          </w:pPr>
          <w:r>
            <w:rPr>
              <w:color w:val="auto"/>
            </w:rPr>
            <w:fldChar w:fldCharType="begin"/>
          </w:r>
          <w:r>
            <w:instrText xml:space="preserve"> HYPERLINK \l _Toc2875 </w:instrText>
          </w:r>
          <w:r>
            <w:fldChar w:fldCharType="separate"/>
          </w:r>
          <w:r>
            <w:rPr>
              <w:rFonts w:hint="eastAsia"/>
              <w:lang w:val="en-US" w:eastAsia="zh-CN"/>
            </w:rPr>
            <w:t>7</w:t>
          </w:r>
          <w:r>
            <w:rPr>
              <w:rFonts w:hint="eastAsia"/>
            </w:rPr>
            <w:t>.4 系统总体架构</w:t>
          </w:r>
          <w:r>
            <w:tab/>
          </w:r>
          <w:r>
            <w:fldChar w:fldCharType="begin"/>
          </w:r>
          <w:r>
            <w:instrText xml:space="preserve"> PAGEREF _Toc2875 \h </w:instrText>
          </w:r>
          <w:r>
            <w:fldChar w:fldCharType="separate"/>
          </w:r>
          <w:r>
            <w:t>9</w:t>
          </w:r>
          <w:r>
            <w:fldChar w:fldCharType="end"/>
          </w:r>
          <w:r>
            <w:rPr>
              <w:color w:val="auto"/>
            </w:rPr>
            <w:fldChar w:fldCharType="end"/>
          </w:r>
        </w:p>
        <w:p w14:paraId="761DCEF7">
          <w:pPr>
            <w:rPr>
              <w:color w:val="auto"/>
            </w:rPr>
          </w:pPr>
          <w:r>
            <w:rPr>
              <w:color w:val="auto"/>
            </w:rPr>
            <w:fldChar w:fldCharType="end"/>
          </w:r>
        </w:p>
      </w:sdtContent>
    </w:sdt>
    <w:p w14:paraId="3983821C">
      <w:pPr>
        <w:rPr>
          <w:color w:val="auto"/>
        </w:rPr>
      </w:pPr>
    </w:p>
    <w:p w14:paraId="2A770AD1">
      <w:pPr>
        <w:rPr>
          <w:color w:val="auto"/>
        </w:rPr>
      </w:pPr>
    </w:p>
    <w:p w14:paraId="11B55DC4">
      <w:pPr>
        <w:rPr>
          <w:color w:val="auto"/>
        </w:rPr>
      </w:pPr>
    </w:p>
    <w:p w14:paraId="5883CCD5">
      <w:pPr>
        <w:rPr>
          <w:color w:val="auto"/>
        </w:rPr>
      </w:pPr>
    </w:p>
    <w:p w14:paraId="0D241116">
      <w:pPr>
        <w:rPr>
          <w:color w:val="auto"/>
        </w:rPr>
      </w:pPr>
    </w:p>
    <w:p w14:paraId="1FAD62D6">
      <w:pPr>
        <w:rPr>
          <w:color w:val="auto"/>
        </w:rPr>
      </w:pPr>
    </w:p>
    <w:p w14:paraId="682AE94C">
      <w:pPr>
        <w:rPr>
          <w:color w:val="auto"/>
        </w:rPr>
      </w:pPr>
    </w:p>
    <w:p w14:paraId="3A2B0AC6">
      <w:pPr>
        <w:rPr>
          <w:color w:val="auto"/>
        </w:rPr>
      </w:pPr>
    </w:p>
    <w:p w14:paraId="68781129">
      <w:pPr>
        <w:rPr>
          <w:color w:val="auto"/>
        </w:rPr>
      </w:pPr>
    </w:p>
    <w:p w14:paraId="2279E995">
      <w:pPr>
        <w:rPr>
          <w:color w:val="auto"/>
        </w:rPr>
      </w:pPr>
    </w:p>
    <w:p w14:paraId="35DBBFEC">
      <w:pPr>
        <w:rPr>
          <w:color w:val="auto"/>
        </w:rPr>
      </w:pPr>
    </w:p>
    <w:p w14:paraId="40EEAAD9">
      <w:pPr>
        <w:rPr>
          <w:color w:val="auto"/>
        </w:rPr>
        <w:sectPr>
          <w:pgSz w:w="11906" w:h="16838"/>
          <w:pgMar w:top="1134" w:right="1800" w:bottom="1134" w:left="1800" w:header="851" w:footer="992" w:gutter="0"/>
          <w:cols w:space="425" w:num="1"/>
          <w:docGrid w:type="lines" w:linePitch="312" w:charSpace="0"/>
        </w:sectPr>
      </w:pPr>
    </w:p>
    <w:p w14:paraId="049AF2A2">
      <w:pPr>
        <w:pStyle w:val="3"/>
        <w:numPr>
          <w:ilvl w:val="0"/>
          <w:numId w:val="2"/>
        </w:numPr>
        <w:spacing w:before="100" w:after="100"/>
        <w:jc w:val="both"/>
        <w:rPr>
          <w:color w:val="auto"/>
        </w:rPr>
      </w:pPr>
      <w:bookmarkStart w:id="0" w:name="_Toc247527848"/>
      <w:bookmarkStart w:id="1" w:name="_Toc152042597"/>
      <w:bookmarkStart w:id="2" w:name="_Toc144974876"/>
      <w:bookmarkStart w:id="3" w:name="_Toc10065"/>
      <w:bookmarkStart w:id="4" w:name="_Toc427002393"/>
      <w:bookmarkStart w:id="5" w:name="_Toc152045808"/>
      <w:bookmarkStart w:id="6" w:name="_Toc6799"/>
      <w:bookmarkStart w:id="7" w:name="_Toc247514300"/>
      <w:bookmarkStart w:id="8" w:name="_Toc7415"/>
      <w:r>
        <w:rPr>
          <w:rFonts w:hint="eastAsia"/>
          <w:color w:val="auto"/>
        </w:rPr>
        <w:t>报名登记表</w:t>
      </w:r>
      <w:bookmarkEnd w:id="0"/>
      <w:bookmarkEnd w:id="1"/>
      <w:bookmarkEnd w:id="2"/>
      <w:bookmarkEnd w:id="3"/>
      <w:bookmarkEnd w:id="4"/>
      <w:bookmarkEnd w:id="5"/>
      <w:bookmarkEnd w:id="6"/>
      <w:bookmarkEnd w:id="7"/>
      <w:bookmarkEnd w:id="8"/>
    </w:p>
    <w:tbl>
      <w:tblPr>
        <w:tblStyle w:val="11"/>
        <w:tblW w:w="5461" w:type="pct"/>
        <w:jc w:val="center"/>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505CFB04">
        <w:tblPrEx>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126C054">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E9D040E">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5C0485B">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C9909B2">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76AEEF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联系邮箱</w:t>
            </w:r>
          </w:p>
          <w:p w14:paraId="07455D91">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48BB408">
            <w:pPr>
              <w:jc w:val="center"/>
              <w:rPr>
                <w:color w:val="auto"/>
              </w:rPr>
            </w:pPr>
            <w:r>
              <w:rPr>
                <w:rFonts w:hint="eastAsia" w:ascii="宋体" w:hAnsi="宋体" w:eastAsia="宋体" w:cs="宋体"/>
                <w:color w:val="auto"/>
                <w:kern w:val="0"/>
                <w:sz w:val="24"/>
                <w:lang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CA49706">
            <w:pPr>
              <w:jc w:val="center"/>
              <w:rPr>
                <w:color w:val="auto"/>
              </w:rPr>
            </w:pPr>
            <w:r>
              <w:rPr>
                <w:rFonts w:hint="eastAsia" w:ascii="宋体" w:hAnsi="宋体" w:eastAsia="宋体" w:cs="宋体"/>
                <w:color w:val="auto"/>
                <w:kern w:val="0"/>
                <w:sz w:val="24"/>
                <w:lang w:bidi="ar"/>
              </w:rPr>
              <w:t>备注</w:t>
            </w:r>
          </w:p>
        </w:tc>
      </w:tr>
      <w:tr w14:paraId="17232EB9">
        <w:tblPrEx>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A0F558F">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42B0547">
            <w:pPr>
              <w:jc w:val="center"/>
              <w:rPr>
                <w:rFonts w:ascii="宋体" w:hAnsi="宋体" w:eastAsia="宋体" w:cs="宋体"/>
                <w:color w:val="auto"/>
                <w:sz w:val="24"/>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C72C95F">
            <w:pPr>
              <w:jc w:val="center"/>
              <w:rPr>
                <w:rFonts w:ascii="宋体" w:hAnsi="宋体" w:eastAsia="宋体" w:cs="宋体"/>
                <w:color w:val="auto"/>
                <w:sz w:val="24"/>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51D3293">
            <w:pPr>
              <w:jc w:val="center"/>
              <w:rPr>
                <w:rFonts w:ascii="宋体" w:hAnsi="宋体" w:eastAsia="宋体" w:cs="宋体"/>
                <w:color w:val="auto"/>
                <w:sz w:val="24"/>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7F46234">
            <w:pPr>
              <w:jc w:val="center"/>
              <w:rPr>
                <w:rFonts w:ascii="宋体" w:hAnsi="宋体" w:eastAsia="宋体" w:cs="宋体"/>
                <w:color w:val="auto"/>
                <w:sz w:val="24"/>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569E13A">
            <w:pPr>
              <w:jc w:val="center"/>
              <w:rPr>
                <w:rFonts w:ascii="宋体" w:hAnsi="宋体" w:eastAsia="宋体" w:cs="宋体"/>
                <w:color w:val="auto"/>
                <w:sz w:val="24"/>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E820D6E">
            <w:pPr>
              <w:jc w:val="center"/>
              <w:rPr>
                <w:rFonts w:ascii="宋体" w:hAnsi="宋体" w:eastAsia="宋体" w:cs="宋体"/>
                <w:color w:val="auto"/>
                <w:sz w:val="24"/>
              </w:rPr>
            </w:pPr>
          </w:p>
        </w:tc>
      </w:tr>
    </w:tbl>
    <w:p w14:paraId="41BB6D7C">
      <w:pPr>
        <w:rPr>
          <w:color w:val="auto"/>
        </w:rPr>
      </w:pPr>
    </w:p>
    <w:p w14:paraId="5D13BD86">
      <w:pPr>
        <w:pStyle w:val="3"/>
        <w:spacing w:before="100" w:after="100"/>
        <w:jc w:val="both"/>
        <w:rPr>
          <w:color w:val="auto"/>
        </w:rPr>
      </w:pPr>
      <w:bookmarkStart w:id="9" w:name="_Toc29734"/>
      <w:bookmarkStart w:id="10" w:name="_Toc2669"/>
      <w:r>
        <w:rPr>
          <w:rFonts w:hint="eastAsia"/>
          <w:color w:val="auto"/>
        </w:rPr>
        <w:t>二、资质：</w:t>
      </w:r>
      <w:bookmarkEnd w:id="9"/>
    </w:p>
    <w:p w14:paraId="0142EFAF">
      <w:pPr>
        <w:pStyle w:val="4"/>
        <w:rPr>
          <w:color w:val="auto"/>
        </w:rPr>
      </w:pPr>
      <w:bookmarkStart w:id="11" w:name="_Toc21435"/>
      <w:r>
        <w:rPr>
          <w:rFonts w:hint="eastAsia"/>
          <w:color w:val="auto"/>
        </w:rPr>
        <w:t>2.1营业执照</w:t>
      </w:r>
      <w:bookmarkEnd w:id="10"/>
      <w:bookmarkEnd w:id="11"/>
      <w:bookmarkStart w:id="12" w:name="_Toc3036"/>
    </w:p>
    <w:p w14:paraId="6C9D0EBF">
      <w:pPr>
        <w:pStyle w:val="4"/>
        <w:rPr>
          <w:color w:val="auto"/>
        </w:rPr>
      </w:pPr>
      <w:bookmarkStart w:id="13" w:name="_Toc26526"/>
      <w:r>
        <w:rPr>
          <w:rFonts w:hint="eastAsia"/>
          <w:color w:val="auto"/>
        </w:rPr>
        <w:t>2.2法定代表人授权书</w:t>
      </w:r>
      <w:bookmarkEnd w:id="12"/>
      <w:bookmarkEnd w:id="13"/>
    </w:p>
    <w:p w14:paraId="490D47AA">
      <w:pPr>
        <w:pStyle w:val="4"/>
        <w:rPr>
          <w:color w:val="auto"/>
        </w:rPr>
      </w:pPr>
      <w:bookmarkStart w:id="14" w:name="_Toc27905"/>
      <w:bookmarkStart w:id="15" w:name="_Toc5131"/>
      <w:r>
        <w:rPr>
          <w:rFonts w:hint="eastAsia"/>
          <w:color w:val="auto"/>
        </w:rPr>
        <w:t>2.3法人及被授权人身份证</w:t>
      </w:r>
      <w:bookmarkEnd w:id="14"/>
      <w:bookmarkEnd w:id="15"/>
    </w:p>
    <w:p w14:paraId="638BDE84">
      <w:pPr>
        <w:pStyle w:val="4"/>
        <w:rPr>
          <w:color w:val="auto"/>
        </w:rPr>
      </w:pPr>
      <w:bookmarkStart w:id="16" w:name="_Toc22588"/>
      <w:bookmarkStart w:id="17" w:name="_Toc20197"/>
      <w:r>
        <w:rPr>
          <w:rFonts w:hint="eastAsia"/>
          <w:color w:val="auto"/>
        </w:rPr>
        <w:t>2.4公司资质</w:t>
      </w:r>
      <w:bookmarkEnd w:id="16"/>
      <w:bookmarkEnd w:id="17"/>
    </w:p>
    <w:p w14:paraId="2C2287F2">
      <w:pPr>
        <w:pStyle w:val="4"/>
        <w:rPr>
          <w:color w:val="auto"/>
        </w:rPr>
      </w:pPr>
      <w:bookmarkStart w:id="18" w:name="_Toc29568"/>
      <w:r>
        <w:rPr>
          <w:rFonts w:hint="eastAsia"/>
          <w:color w:val="auto"/>
        </w:rPr>
        <w:t>2.5软件资质</w:t>
      </w:r>
      <w:bookmarkEnd w:id="18"/>
    </w:p>
    <w:p w14:paraId="47D70C20">
      <w:pPr>
        <w:pStyle w:val="4"/>
        <w:rPr>
          <w:color w:val="auto"/>
        </w:rPr>
      </w:pPr>
      <w:bookmarkStart w:id="19" w:name="_Toc1415"/>
      <w:bookmarkStart w:id="20" w:name="_Toc11995"/>
      <w:r>
        <w:rPr>
          <w:rFonts w:hint="eastAsia"/>
          <w:color w:val="auto"/>
        </w:rPr>
        <w:t>2.6本项目涉及资质</w:t>
      </w:r>
      <w:bookmarkEnd w:id="19"/>
      <w:bookmarkEnd w:id="20"/>
    </w:p>
    <w:p w14:paraId="6927ADB8">
      <w:pPr>
        <w:pStyle w:val="2"/>
        <w:rPr>
          <w:rFonts w:hAnsi="宋体"/>
          <w:color w:val="auto"/>
        </w:rPr>
      </w:pPr>
    </w:p>
    <w:p w14:paraId="15230F7B">
      <w:pPr>
        <w:pStyle w:val="2"/>
        <w:rPr>
          <w:rFonts w:hAnsi="宋体"/>
          <w:color w:val="auto"/>
        </w:rPr>
      </w:pPr>
    </w:p>
    <w:p w14:paraId="65F6672A">
      <w:pPr>
        <w:pStyle w:val="2"/>
        <w:rPr>
          <w:rFonts w:hAnsi="宋体"/>
          <w:color w:val="auto"/>
        </w:rPr>
      </w:pPr>
    </w:p>
    <w:p w14:paraId="6103B281">
      <w:pPr>
        <w:pStyle w:val="2"/>
        <w:rPr>
          <w:rFonts w:hAnsi="宋体"/>
          <w:color w:val="auto"/>
        </w:rPr>
      </w:pPr>
    </w:p>
    <w:p w14:paraId="3C2F8083">
      <w:pPr>
        <w:rPr>
          <w:color w:val="auto"/>
        </w:rPr>
        <w:sectPr>
          <w:pgSz w:w="11906" w:h="16838"/>
          <w:pgMar w:top="1440" w:right="1800" w:bottom="1440" w:left="1800" w:header="851" w:footer="992" w:gutter="0"/>
          <w:cols w:space="425" w:num="1"/>
          <w:docGrid w:type="lines" w:linePitch="312" w:charSpace="0"/>
        </w:sectPr>
      </w:pPr>
    </w:p>
    <w:p w14:paraId="4E860443">
      <w:pPr>
        <w:pStyle w:val="3"/>
        <w:spacing w:before="100" w:after="100"/>
        <w:jc w:val="both"/>
        <w:rPr>
          <w:color w:val="auto"/>
        </w:rPr>
      </w:pPr>
      <w:bookmarkStart w:id="21" w:name="_Toc29659"/>
      <w:r>
        <w:rPr>
          <w:rFonts w:hint="eastAsia"/>
          <w:color w:val="auto"/>
          <w:lang w:val="en-US" w:eastAsia="zh-CN"/>
        </w:rPr>
        <w:t>三</w:t>
      </w:r>
      <w:r>
        <w:rPr>
          <w:rFonts w:hint="eastAsia"/>
          <w:color w:val="auto"/>
        </w:rPr>
        <w:t>、项目调研情况一览汇总表</w:t>
      </w:r>
      <w:bookmarkEnd w:id="21"/>
    </w:p>
    <w:p w14:paraId="654DFD30">
      <w:pPr>
        <w:pStyle w:val="5"/>
        <w:ind w:firstLine="720" w:firstLineChars="300"/>
        <w:rPr>
          <w:rFonts w:ascii="仿宋" w:hAnsi="仿宋" w:cs="仿宋"/>
          <w:color w:val="auto"/>
          <w:kern w:val="0"/>
          <w:lang w:val="en-US" w:bidi="ar"/>
        </w:rPr>
      </w:pPr>
      <w:r>
        <w:rPr>
          <w:rFonts w:hint="eastAsia" w:ascii="仿宋" w:hAnsi="仿宋" w:cs="仿宋"/>
          <w:color w:val="auto"/>
          <w:kern w:val="0"/>
          <w:lang w:val="en-US" w:bidi="ar"/>
        </w:rPr>
        <w:t>项目名称：                              采购品目分类名称：</w:t>
      </w:r>
    </w:p>
    <w:p w14:paraId="6B910F20">
      <w:pPr>
        <w:pStyle w:val="5"/>
        <w:ind w:firstLine="720" w:firstLineChars="300"/>
        <w:rPr>
          <w:rFonts w:ascii="仿宋" w:hAnsi="仿宋" w:cs="仿宋"/>
          <w:color w:val="auto"/>
          <w:kern w:val="0"/>
          <w:lang w:val="en-US" w:bidi="ar"/>
        </w:rPr>
      </w:pPr>
      <w:r>
        <w:rPr>
          <w:rFonts w:hint="eastAsia" w:ascii="仿宋" w:hAnsi="仿宋" w:cs="仿宋"/>
          <w:color w:val="auto"/>
          <w:kern w:val="0"/>
          <w:lang w:val="en-US" w:bidi="ar"/>
        </w:rPr>
        <w:t>供应商名称：                            联系人及联系电话：</w:t>
      </w:r>
    </w:p>
    <w:tbl>
      <w:tblPr>
        <w:tblStyle w:val="11"/>
        <w:tblW w:w="14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725"/>
        <w:gridCol w:w="688"/>
        <w:gridCol w:w="4055"/>
        <w:gridCol w:w="1050"/>
        <w:gridCol w:w="1582"/>
        <w:gridCol w:w="1775"/>
        <w:gridCol w:w="1117"/>
        <w:gridCol w:w="875"/>
        <w:gridCol w:w="950"/>
        <w:gridCol w:w="1292"/>
      </w:tblGrid>
      <w:tr w14:paraId="2277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4892" w:type="dxa"/>
            <w:gridSpan w:val="11"/>
            <w:tcBorders>
              <w:top w:val="nil"/>
              <w:left w:val="nil"/>
              <w:bottom w:val="single" w:color="000000" w:sz="8" w:space="0"/>
              <w:right w:val="nil"/>
            </w:tcBorders>
            <w:shd w:val="clear" w:color="auto" w:fill="auto"/>
            <w:noWrap/>
            <w:vAlign w:val="center"/>
          </w:tcPr>
          <w:p w14:paraId="6A4E948B">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color w:val="000000"/>
                <w:kern w:val="0"/>
                <w:sz w:val="36"/>
                <w:szCs w:val="36"/>
                <w:u w:val="none"/>
                <w:lang w:val="en-US" w:eastAsia="zh-CN" w:bidi="ar"/>
              </w:rPr>
              <w:t>项目调研情况一览汇总表</w:t>
            </w:r>
          </w:p>
        </w:tc>
      </w:tr>
      <w:tr w14:paraId="2303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14:paraId="78BA8B04">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25" w:type="dxa"/>
            <w:vMerge w:val="restart"/>
            <w:tcBorders>
              <w:top w:val="single" w:color="000000" w:sz="8" w:space="0"/>
              <w:left w:val="nil"/>
              <w:bottom w:val="single" w:color="000000" w:sz="8" w:space="0"/>
              <w:right w:val="single" w:color="000000" w:sz="8" w:space="0"/>
            </w:tcBorders>
            <w:shd w:val="clear" w:color="auto" w:fill="auto"/>
            <w:vAlign w:val="center"/>
          </w:tcPr>
          <w:p w14:paraId="22D8A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688" w:type="dxa"/>
            <w:vMerge w:val="restart"/>
            <w:tcBorders>
              <w:top w:val="single" w:color="000000" w:sz="8" w:space="0"/>
              <w:left w:val="nil"/>
              <w:bottom w:val="single" w:color="000000" w:sz="8" w:space="0"/>
              <w:right w:val="single" w:color="000000" w:sz="8" w:space="0"/>
            </w:tcBorders>
            <w:shd w:val="clear" w:color="auto" w:fill="auto"/>
            <w:vAlign w:val="center"/>
          </w:tcPr>
          <w:p w14:paraId="5BC5E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4055" w:type="dxa"/>
            <w:vMerge w:val="restart"/>
            <w:tcBorders>
              <w:top w:val="single" w:color="000000" w:sz="8" w:space="0"/>
              <w:left w:val="nil"/>
              <w:bottom w:val="single" w:color="000000" w:sz="8" w:space="0"/>
              <w:right w:val="single" w:color="000000" w:sz="8" w:space="0"/>
            </w:tcBorders>
            <w:shd w:val="clear" w:color="auto" w:fill="auto"/>
            <w:vAlign w:val="center"/>
          </w:tcPr>
          <w:p w14:paraId="223DAB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总包干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报价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（万元）</w:t>
            </w:r>
          </w:p>
        </w:tc>
        <w:tc>
          <w:tcPr>
            <w:tcW w:w="1050" w:type="dxa"/>
            <w:vMerge w:val="restart"/>
            <w:tcBorders>
              <w:top w:val="single" w:color="000000" w:sz="8" w:space="0"/>
              <w:left w:val="nil"/>
              <w:bottom w:val="single" w:color="000000" w:sz="8" w:space="0"/>
              <w:right w:val="single" w:color="000000" w:sz="8" w:space="0"/>
            </w:tcBorders>
            <w:shd w:val="clear" w:color="auto" w:fill="auto"/>
            <w:vAlign w:val="center"/>
          </w:tcPr>
          <w:p w14:paraId="65B34B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推荐配置参数</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（必填）</w:t>
            </w:r>
          </w:p>
        </w:tc>
        <w:tc>
          <w:tcPr>
            <w:tcW w:w="1582" w:type="dxa"/>
            <w:vMerge w:val="restart"/>
            <w:tcBorders>
              <w:top w:val="single" w:color="000000" w:sz="8" w:space="0"/>
              <w:left w:val="nil"/>
              <w:bottom w:val="single" w:color="000000" w:sz="8" w:space="0"/>
              <w:right w:val="single" w:color="000000" w:sz="8" w:space="0"/>
            </w:tcBorders>
            <w:shd w:val="clear" w:color="auto" w:fill="auto"/>
            <w:vAlign w:val="center"/>
          </w:tcPr>
          <w:p w14:paraId="352CBB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配置参数需满足至少3个不同的品牌规格型号（必填）</w:t>
            </w:r>
          </w:p>
        </w:tc>
        <w:tc>
          <w:tcPr>
            <w:tcW w:w="1775" w:type="dxa"/>
            <w:vMerge w:val="restart"/>
            <w:tcBorders>
              <w:top w:val="single" w:color="000000" w:sz="8" w:space="0"/>
              <w:left w:val="nil"/>
              <w:bottom w:val="single" w:color="000000" w:sz="8" w:space="0"/>
              <w:right w:val="single" w:color="000000" w:sz="8" w:space="0"/>
            </w:tcBorders>
            <w:shd w:val="clear" w:color="auto" w:fill="auto"/>
            <w:vAlign w:val="center"/>
          </w:tcPr>
          <w:p w14:paraId="5DD84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该产品在国内三甲医院用户案例</w:t>
            </w:r>
          </w:p>
        </w:tc>
        <w:tc>
          <w:tcPr>
            <w:tcW w:w="1117" w:type="dxa"/>
            <w:vMerge w:val="restart"/>
            <w:tcBorders>
              <w:top w:val="single" w:color="000000" w:sz="8" w:space="0"/>
              <w:left w:val="nil"/>
              <w:bottom w:val="single" w:color="000000" w:sz="8" w:space="0"/>
              <w:right w:val="single" w:color="000000" w:sz="8" w:space="0"/>
            </w:tcBorders>
            <w:shd w:val="clear" w:color="auto" w:fill="auto"/>
            <w:vAlign w:val="center"/>
          </w:tcPr>
          <w:p w14:paraId="41CA42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实施周期及驻场实施人员</w:t>
            </w:r>
          </w:p>
        </w:tc>
        <w:tc>
          <w:tcPr>
            <w:tcW w:w="875" w:type="dxa"/>
            <w:vMerge w:val="restart"/>
            <w:tcBorders>
              <w:top w:val="single" w:color="000000" w:sz="8" w:space="0"/>
              <w:left w:val="nil"/>
              <w:bottom w:val="single" w:color="000000" w:sz="8" w:space="0"/>
              <w:right w:val="single" w:color="000000" w:sz="8" w:space="0"/>
            </w:tcBorders>
            <w:shd w:val="clear" w:color="auto" w:fill="auto"/>
            <w:vAlign w:val="center"/>
          </w:tcPr>
          <w:p w14:paraId="0F0743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免费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质保期（3年及以上）</w:t>
            </w:r>
          </w:p>
        </w:tc>
        <w:tc>
          <w:tcPr>
            <w:tcW w:w="950" w:type="dxa"/>
            <w:vMerge w:val="restart"/>
            <w:tcBorders>
              <w:top w:val="single" w:color="000000" w:sz="8" w:space="0"/>
              <w:left w:val="nil"/>
              <w:bottom w:val="single" w:color="000000" w:sz="8" w:space="0"/>
              <w:right w:val="single" w:color="000000" w:sz="8" w:space="0"/>
            </w:tcBorders>
            <w:shd w:val="clear" w:color="auto" w:fill="auto"/>
            <w:vAlign w:val="center"/>
          </w:tcPr>
          <w:p w14:paraId="4BF5C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后期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维护费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（不得高于合同金额5%）</w:t>
            </w:r>
          </w:p>
        </w:tc>
        <w:tc>
          <w:tcPr>
            <w:tcW w:w="1292" w:type="dxa"/>
            <w:vMerge w:val="restart"/>
            <w:tcBorders>
              <w:top w:val="single" w:color="000000" w:sz="8" w:space="0"/>
              <w:left w:val="nil"/>
              <w:bottom w:val="single" w:color="000000" w:sz="8" w:space="0"/>
              <w:right w:val="single" w:color="000000" w:sz="8" w:space="0"/>
            </w:tcBorders>
            <w:shd w:val="clear" w:color="auto" w:fill="auto"/>
            <w:vAlign w:val="center"/>
          </w:tcPr>
          <w:p w14:paraId="28FC6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优势特色</w:t>
            </w:r>
          </w:p>
        </w:tc>
      </w:tr>
      <w:tr w14:paraId="4CEE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2B2E12E2">
            <w:pPr>
              <w:jc w:val="center"/>
              <w:rPr>
                <w:rFonts w:hint="eastAsia" w:ascii="仿宋" w:hAnsi="仿宋" w:eastAsia="仿宋" w:cs="仿宋"/>
                <w:i w:val="0"/>
                <w:iCs w:val="0"/>
                <w:color w:val="000000"/>
                <w:sz w:val="20"/>
                <w:szCs w:val="20"/>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65B2CDE9">
            <w:pPr>
              <w:jc w:val="center"/>
              <w:rPr>
                <w:rFonts w:hint="eastAsia" w:ascii="仿宋" w:hAnsi="仿宋" w:eastAsia="仿宋" w:cs="仿宋"/>
                <w:i w:val="0"/>
                <w:iCs w:val="0"/>
                <w:color w:val="000000"/>
                <w:sz w:val="20"/>
                <w:szCs w:val="20"/>
                <w:u w:val="none"/>
              </w:rPr>
            </w:pPr>
          </w:p>
        </w:tc>
        <w:tc>
          <w:tcPr>
            <w:tcW w:w="688" w:type="dxa"/>
            <w:vMerge w:val="continue"/>
            <w:tcBorders>
              <w:top w:val="single" w:color="000000" w:sz="8" w:space="0"/>
              <w:left w:val="nil"/>
              <w:bottom w:val="single" w:color="000000" w:sz="8" w:space="0"/>
              <w:right w:val="single" w:color="000000" w:sz="8" w:space="0"/>
            </w:tcBorders>
            <w:shd w:val="clear" w:color="auto" w:fill="auto"/>
            <w:vAlign w:val="center"/>
          </w:tcPr>
          <w:p w14:paraId="1C3207DD">
            <w:pPr>
              <w:jc w:val="center"/>
              <w:rPr>
                <w:rFonts w:hint="eastAsia" w:ascii="仿宋" w:hAnsi="仿宋" w:eastAsia="仿宋" w:cs="仿宋"/>
                <w:i w:val="0"/>
                <w:iCs w:val="0"/>
                <w:color w:val="000000"/>
                <w:sz w:val="20"/>
                <w:szCs w:val="20"/>
                <w:u w:val="none"/>
              </w:rPr>
            </w:pPr>
          </w:p>
        </w:tc>
        <w:tc>
          <w:tcPr>
            <w:tcW w:w="4055" w:type="dxa"/>
            <w:vMerge w:val="continue"/>
            <w:tcBorders>
              <w:top w:val="single" w:color="000000" w:sz="8" w:space="0"/>
              <w:left w:val="nil"/>
              <w:bottom w:val="single" w:color="000000" w:sz="8" w:space="0"/>
              <w:right w:val="single" w:color="000000" w:sz="8" w:space="0"/>
            </w:tcBorders>
            <w:shd w:val="clear" w:color="auto" w:fill="auto"/>
            <w:vAlign w:val="center"/>
          </w:tcPr>
          <w:p w14:paraId="1E17D1B2">
            <w:pPr>
              <w:jc w:val="center"/>
              <w:rPr>
                <w:rFonts w:hint="eastAsia" w:ascii="仿宋" w:hAnsi="仿宋" w:eastAsia="仿宋" w:cs="仿宋"/>
                <w:i w:val="0"/>
                <w:iCs w:val="0"/>
                <w:color w:val="000000"/>
                <w:sz w:val="20"/>
                <w:szCs w:val="20"/>
                <w:u w:val="none"/>
              </w:rPr>
            </w:pPr>
          </w:p>
        </w:tc>
        <w:tc>
          <w:tcPr>
            <w:tcW w:w="1050" w:type="dxa"/>
            <w:vMerge w:val="continue"/>
            <w:tcBorders>
              <w:top w:val="single" w:color="000000" w:sz="8" w:space="0"/>
              <w:left w:val="nil"/>
              <w:bottom w:val="single" w:color="000000" w:sz="8" w:space="0"/>
              <w:right w:val="single" w:color="000000" w:sz="8" w:space="0"/>
            </w:tcBorders>
            <w:shd w:val="clear" w:color="auto" w:fill="auto"/>
            <w:vAlign w:val="center"/>
          </w:tcPr>
          <w:p w14:paraId="1EEBCD37">
            <w:pPr>
              <w:jc w:val="center"/>
              <w:rPr>
                <w:rFonts w:hint="eastAsia" w:ascii="宋体" w:hAnsi="宋体" w:eastAsia="宋体" w:cs="宋体"/>
                <w:i w:val="0"/>
                <w:iCs w:val="0"/>
                <w:color w:val="FF0000"/>
                <w:sz w:val="20"/>
                <w:szCs w:val="20"/>
                <w:u w:val="none"/>
              </w:rPr>
            </w:pPr>
          </w:p>
        </w:tc>
        <w:tc>
          <w:tcPr>
            <w:tcW w:w="1582" w:type="dxa"/>
            <w:vMerge w:val="continue"/>
            <w:tcBorders>
              <w:top w:val="single" w:color="000000" w:sz="8" w:space="0"/>
              <w:left w:val="nil"/>
              <w:bottom w:val="single" w:color="000000" w:sz="8" w:space="0"/>
              <w:right w:val="single" w:color="000000" w:sz="8" w:space="0"/>
            </w:tcBorders>
            <w:shd w:val="clear" w:color="auto" w:fill="auto"/>
            <w:vAlign w:val="center"/>
          </w:tcPr>
          <w:p w14:paraId="67EA9DFA">
            <w:pPr>
              <w:jc w:val="center"/>
              <w:rPr>
                <w:rFonts w:hint="eastAsia" w:ascii="宋体" w:hAnsi="宋体" w:eastAsia="宋体" w:cs="宋体"/>
                <w:i w:val="0"/>
                <w:iCs w:val="0"/>
                <w:color w:val="FF0000"/>
                <w:sz w:val="20"/>
                <w:szCs w:val="20"/>
                <w:u w:val="none"/>
              </w:rPr>
            </w:pPr>
          </w:p>
        </w:tc>
        <w:tc>
          <w:tcPr>
            <w:tcW w:w="1775" w:type="dxa"/>
            <w:vMerge w:val="continue"/>
            <w:tcBorders>
              <w:top w:val="single" w:color="000000" w:sz="8" w:space="0"/>
              <w:left w:val="nil"/>
              <w:bottom w:val="single" w:color="000000" w:sz="8" w:space="0"/>
              <w:right w:val="single" w:color="000000" w:sz="8" w:space="0"/>
            </w:tcBorders>
            <w:shd w:val="clear" w:color="auto" w:fill="auto"/>
            <w:vAlign w:val="center"/>
          </w:tcPr>
          <w:p w14:paraId="36E856B3">
            <w:pPr>
              <w:jc w:val="center"/>
              <w:rPr>
                <w:rFonts w:hint="eastAsia" w:ascii="仿宋" w:hAnsi="仿宋" w:eastAsia="仿宋" w:cs="仿宋"/>
                <w:i w:val="0"/>
                <w:iCs w:val="0"/>
                <w:color w:val="000000"/>
                <w:sz w:val="20"/>
                <w:szCs w:val="20"/>
                <w:u w:val="none"/>
              </w:rPr>
            </w:pPr>
          </w:p>
        </w:tc>
        <w:tc>
          <w:tcPr>
            <w:tcW w:w="1117" w:type="dxa"/>
            <w:vMerge w:val="continue"/>
            <w:tcBorders>
              <w:top w:val="single" w:color="000000" w:sz="8" w:space="0"/>
              <w:left w:val="nil"/>
              <w:bottom w:val="single" w:color="000000" w:sz="8" w:space="0"/>
              <w:right w:val="single" w:color="000000" w:sz="8" w:space="0"/>
            </w:tcBorders>
            <w:shd w:val="clear" w:color="auto" w:fill="auto"/>
            <w:vAlign w:val="center"/>
          </w:tcPr>
          <w:p w14:paraId="0D15F757">
            <w:pPr>
              <w:jc w:val="center"/>
              <w:rPr>
                <w:rFonts w:hint="eastAsia" w:ascii="仿宋" w:hAnsi="仿宋" w:eastAsia="仿宋" w:cs="仿宋"/>
                <w:i w:val="0"/>
                <w:iCs w:val="0"/>
                <w:color w:val="000000"/>
                <w:sz w:val="20"/>
                <w:szCs w:val="20"/>
                <w:u w:val="none"/>
              </w:rPr>
            </w:pPr>
          </w:p>
        </w:tc>
        <w:tc>
          <w:tcPr>
            <w:tcW w:w="875" w:type="dxa"/>
            <w:vMerge w:val="continue"/>
            <w:tcBorders>
              <w:top w:val="single" w:color="000000" w:sz="8" w:space="0"/>
              <w:left w:val="nil"/>
              <w:bottom w:val="single" w:color="000000" w:sz="8" w:space="0"/>
              <w:right w:val="single" w:color="000000" w:sz="8" w:space="0"/>
            </w:tcBorders>
            <w:shd w:val="clear" w:color="auto" w:fill="auto"/>
            <w:vAlign w:val="center"/>
          </w:tcPr>
          <w:p w14:paraId="1966D91A">
            <w:pPr>
              <w:jc w:val="center"/>
              <w:rPr>
                <w:rFonts w:hint="eastAsia" w:ascii="仿宋" w:hAnsi="仿宋" w:eastAsia="仿宋" w:cs="仿宋"/>
                <w:i w:val="0"/>
                <w:iCs w:val="0"/>
                <w:color w:val="000000"/>
                <w:sz w:val="20"/>
                <w:szCs w:val="20"/>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44CE1B10">
            <w:pPr>
              <w:jc w:val="center"/>
              <w:rPr>
                <w:rFonts w:hint="eastAsia" w:ascii="仿宋" w:hAnsi="仿宋" w:eastAsia="仿宋" w:cs="仿宋"/>
                <w:i w:val="0"/>
                <w:iCs w:val="0"/>
                <w:color w:val="000000"/>
                <w:sz w:val="20"/>
                <w:szCs w:val="20"/>
                <w:u w:val="none"/>
              </w:rPr>
            </w:pPr>
          </w:p>
        </w:tc>
        <w:tc>
          <w:tcPr>
            <w:tcW w:w="1292" w:type="dxa"/>
            <w:vMerge w:val="continue"/>
            <w:tcBorders>
              <w:top w:val="single" w:color="000000" w:sz="8" w:space="0"/>
              <w:left w:val="nil"/>
              <w:bottom w:val="single" w:color="000000" w:sz="8" w:space="0"/>
              <w:right w:val="single" w:color="000000" w:sz="8" w:space="0"/>
            </w:tcBorders>
            <w:shd w:val="clear" w:color="auto" w:fill="auto"/>
            <w:vAlign w:val="center"/>
          </w:tcPr>
          <w:p w14:paraId="557C0D81">
            <w:pPr>
              <w:jc w:val="center"/>
              <w:rPr>
                <w:rFonts w:hint="eastAsia" w:ascii="仿宋" w:hAnsi="仿宋" w:eastAsia="仿宋" w:cs="仿宋"/>
                <w:i w:val="0"/>
                <w:iCs w:val="0"/>
                <w:color w:val="000000"/>
                <w:sz w:val="20"/>
                <w:szCs w:val="20"/>
                <w:u w:val="none"/>
              </w:rPr>
            </w:pPr>
          </w:p>
        </w:tc>
      </w:tr>
      <w:tr w14:paraId="0E23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14:paraId="41000037">
            <w:pPr>
              <w:jc w:val="center"/>
              <w:rPr>
                <w:rFonts w:hint="eastAsia" w:ascii="仿宋" w:hAnsi="仿宋" w:eastAsia="仿宋" w:cs="仿宋"/>
                <w:i w:val="0"/>
                <w:iCs w:val="0"/>
                <w:color w:val="000000"/>
                <w:sz w:val="20"/>
                <w:szCs w:val="20"/>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78B6A642">
            <w:pPr>
              <w:jc w:val="center"/>
              <w:rPr>
                <w:rFonts w:hint="eastAsia" w:ascii="仿宋" w:hAnsi="仿宋" w:eastAsia="仿宋" w:cs="仿宋"/>
                <w:i w:val="0"/>
                <w:iCs w:val="0"/>
                <w:color w:val="000000"/>
                <w:sz w:val="20"/>
                <w:szCs w:val="20"/>
                <w:u w:val="none"/>
              </w:rPr>
            </w:pPr>
          </w:p>
        </w:tc>
        <w:tc>
          <w:tcPr>
            <w:tcW w:w="688" w:type="dxa"/>
            <w:vMerge w:val="continue"/>
            <w:tcBorders>
              <w:top w:val="single" w:color="000000" w:sz="8" w:space="0"/>
              <w:left w:val="nil"/>
              <w:bottom w:val="single" w:color="000000" w:sz="8" w:space="0"/>
              <w:right w:val="single" w:color="000000" w:sz="8" w:space="0"/>
            </w:tcBorders>
            <w:shd w:val="clear" w:color="auto" w:fill="auto"/>
            <w:vAlign w:val="center"/>
          </w:tcPr>
          <w:p w14:paraId="106047EF">
            <w:pPr>
              <w:jc w:val="center"/>
              <w:rPr>
                <w:rFonts w:hint="eastAsia" w:ascii="仿宋" w:hAnsi="仿宋" w:eastAsia="仿宋" w:cs="仿宋"/>
                <w:i w:val="0"/>
                <w:iCs w:val="0"/>
                <w:color w:val="000000"/>
                <w:sz w:val="20"/>
                <w:szCs w:val="20"/>
                <w:u w:val="none"/>
              </w:rPr>
            </w:pPr>
          </w:p>
        </w:tc>
        <w:tc>
          <w:tcPr>
            <w:tcW w:w="4055" w:type="dxa"/>
            <w:vMerge w:val="continue"/>
            <w:tcBorders>
              <w:top w:val="single" w:color="000000" w:sz="8" w:space="0"/>
              <w:left w:val="nil"/>
              <w:bottom w:val="single" w:color="000000" w:sz="8" w:space="0"/>
              <w:right w:val="single" w:color="000000" w:sz="8" w:space="0"/>
            </w:tcBorders>
            <w:shd w:val="clear" w:color="auto" w:fill="auto"/>
            <w:vAlign w:val="center"/>
          </w:tcPr>
          <w:p w14:paraId="6E7AB1DF">
            <w:pPr>
              <w:jc w:val="center"/>
              <w:rPr>
                <w:rFonts w:hint="eastAsia" w:ascii="仿宋" w:hAnsi="仿宋" w:eastAsia="仿宋" w:cs="仿宋"/>
                <w:i w:val="0"/>
                <w:iCs w:val="0"/>
                <w:color w:val="000000"/>
                <w:sz w:val="20"/>
                <w:szCs w:val="20"/>
                <w:u w:val="none"/>
              </w:rPr>
            </w:pPr>
          </w:p>
        </w:tc>
        <w:tc>
          <w:tcPr>
            <w:tcW w:w="1050" w:type="dxa"/>
            <w:vMerge w:val="continue"/>
            <w:tcBorders>
              <w:top w:val="single" w:color="000000" w:sz="8" w:space="0"/>
              <w:left w:val="nil"/>
              <w:bottom w:val="single" w:color="000000" w:sz="8" w:space="0"/>
              <w:right w:val="single" w:color="000000" w:sz="8" w:space="0"/>
            </w:tcBorders>
            <w:shd w:val="clear" w:color="auto" w:fill="auto"/>
            <w:vAlign w:val="center"/>
          </w:tcPr>
          <w:p w14:paraId="55F7D459">
            <w:pPr>
              <w:jc w:val="center"/>
              <w:rPr>
                <w:rFonts w:hint="eastAsia" w:ascii="宋体" w:hAnsi="宋体" w:eastAsia="宋体" w:cs="宋体"/>
                <w:i w:val="0"/>
                <w:iCs w:val="0"/>
                <w:color w:val="FF0000"/>
                <w:sz w:val="20"/>
                <w:szCs w:val="20"/>
                <w:u w:val="none"/>
              </w:rPr>
            </w:pPr>
          </w:p>
        </w:tc>
        <w:tc>
          <w:tcPr>
            <w:tcW w:w="1582" w:type="dxa"/>
            <w:vMerge w:val="continue"/>
            <w:tcBorders>
              <w:top w:val="single" w:color="000000" w:sz="8" w:space="0"/>
              <w:left w:val="nil"/>
              <w:bottom w:val="single" w:color="000000" w:sz="8" w:space="0"/>
              <w:right w:val="single" w:color="000000" w:sz="8" w:space="0"/>
            </w:tcBorders>
            <w:shd w:val="clear" w:color="auto" w:fill="auto"/>
            <w:vAlign w:val="center"/>
          </w:tcPr>
          <w:p w14:paraId="0841BEE4">
            <w:pPr>
              <w:jc w:val="center"/>
              <w:rPr>
                <w:rFonts w:hint="eastAsia" w:ascii="宋体" w:hAnsi="宋体" w:eastAsia="宋体" w:cs="宋体"/>
                <w:i w:val="0"/>
                <w:iCs w:val="0"/>
                <w:color w:val="FF0000"/>
                <w:sz w:val="20"/>
                <w:szCs w:val="20"/>
                <w:u w:val="none"/>
              </w:rPr>
            </w:pPr>
          </w:p>
        </w:tc>
        <w:tc>
          <w:tcPr>
            <w:tcW w:w="1775" w:type="dxa"/>
            <w:vMerge w:val="continue"/>
            <w:tcBorders>
              <w:top w:val="single" w:color="000000" w:sz="8" w:space="0"/>
              <w:left w:val="nil"/>
              <w:bottom w:val="single" w:color="000000" w:sz="8" w:space="0"/>
              <w:right w:val="single" w:color="000000" w:sz="8" w:space="0"/>
            </w:tcBorders>
            <w:shd w:val="clear" w:color="auto" w:fill="auto"/>
            <w:vAlign w:val="center"/>
          </w:tcPr>
          <w:p w14:paraId="58D2E999">
            <w:pPr>
              <w:jc w:val="center"/>
              <w:rPr>
                <w:rFonts w:hint="eastAsia" w:ascii="仿宋" w:hAnsi="仿宋" w:eastAsia="仿宋" w:cs="仿宋"/>
                <w:i w:val="0"/>
                <w:iCs w:val="0"/>
                <w:color w:val="000000"/>
                <w:sz w:val="20"/>
                <w:szCs w:val="20"/>
                <w:u w:val="none"/>
              </w:rPr>
            </w:pPr>
          </w:p>
        </w:tc>
        <w:tc>
          <w:tcPr>
            <w:tcW w:w="1117" w:type="dxa"/>
            <w:vMerge w:val="continue"/>
            <w:tcBorders>
              <w:top w:val="single" w:color="000000" w:sz="8" w:space="0"/>
              <w:left w:val="nil"/>
              <w:bottom w:val="single" w:color="000000" w:sz="8" w:space="0"/>
              <w:right w:val="single" w:color="000000" w:sz="8" w:space="0"/>
            </w:tcBorders>
            <w:shd w:val="clear" w:color="auto" w:fill="auto"/>
            <w:vAlign w:val="center"/>
          </w:tcPr>
          <w:p w14:paraId="4D16BF2B">
            <w:pPr>
              <w:jc w:val="center"/>
              <w:rPr>
                <w:rFonts w:hint="eastAsia" w:ascii="仿宋" w:hAnsi="仿宋" w:eastAsia="仿宋" w:cs="仿宋"/>
                <w:i w:val="0"/>
                <w:iCs w:val="0"/>
                <w:color w:val="000000"/>
                <w:sz w:val="20"/>
                <w:szCs w:val="20"/>
                <w:u w:val="none"/>
              </w:rPr>
            </w:pPr>
          </w:p>
        </w:tc>
        <w:tc>
          <w:tcPr>
            <w:tcW w:w="875" w:type="dxa"/>
            <w:vMerge w:val="continue"/>
            <w:tcBorders>
              <w:top w:val="single" w:color="000000" w:sz="8" w:space="0"/>
              <w:left w:val="nil"/>
              <w:bottom w:val="single" w:color="000000" w:sz="8" w:space="0"/>
              <w:right w:val="single" w:color="000000" w:sz="8" w:space="0"/>
            </w:tcBorders>
            <w:shd w:val="clear" w:color="auto" w:fill="auto"/>
            <w:vAlign w:val="center"/>
          </w:tcPr>
          <w:p w14:paraId="713CF529">
            <w:pPr>
              <w:jc w:val="center"/>
              <w:rPr>
                <w:rFonts w:hint="eastAsia" w:ascii="仿宋" w:hAnsi="仿宋" w:eastAsia="仿宋" w:cs="仿宋"/>
                <w:i w:val="0"/>
                <w:iCs w:val="0"/>
                <w:color w:val="000000"/>
                <w:sz w:val="20"/>
                <w:szCs w:val="20"/>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56D80664">
            <w:pPr>
              <w:jc w:val="center"/>
              <w:rPr>
                <w:rFonts w:hint="eastAsia" w:ascii="仿宋" w:hAnsi="仿宋" w:eastAsia="仿宋" w:cs="仿宋"/>
                <w:i w:val="0"/>
                <w:iCs w:val="0"/>
                <w:color w:val="000000"/>
                <w:sz w:val="20"/>
                <w:szCs w:val="20"/>
                <w:u w:val="none"/>
              </w:rPr>
            </w:pPr>
          </w:p>
        </w:tc>
        <w:tc>
          <w:tcPr>
            <w:tcW w:w="1292" w:type="dxa"/>
            <w:vMerge w:val="continue"/>
            <w:tcBorders>
              <w:top w:val="single" w:color="000000" w:sz="8" w:space="0"/>
              <w:left w:val="nil"/>
              <w:bottom w:val="single" w:color="000000" w:sz="8" w:space="0"/>
              <w:right w:val="single" w:color="000000" w:sz="8" w:space="0"/>
            </w:tcBorders>
            <w:shd w:val="clear" w:color="auto" w:fill="auto"/>
            <w:vAlign w:val="center"/>
          </w:tcPr>
          <w:p w14:paraId="4FDF75AF">
            <w:pPr>
              <w:jc w:val="center"/>
              <w:rPr>
                <w:rFonts w:hint="eastAsia" w:ascii="仿宋" w:hAnsi="仿宋" w:eastAsia="仿宋" w:cs="仿宋"/>
                <w:i w:val="0"/>
                <w:iCs w:val="0"/>
                <w:color w:val="000000"/>
                <w:sz w:val="20"/>
                <w:szCs w:val="20"/>
                <w:u w:val="none"/>
              </w:rPr>
            </w:pPr>
          </w:p>
        </w:tc>
      </w:tr>
      <w:tr w14:paraId="4C25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jc w:val="center"/>
        </w:trPr>
        <w:tc>
          <w:tcPr>
            <w:tcW w:w="783" w:type="dxa"/>
            <w:tcBorders>
              <w:top w:val="nil"/>
              <w:left w:val="single" w:color="000000" w:sz="8" w:space="0"/>
              <w:bottom w:val="single" w:color="000000" w:sz="8" w:space="0"/>
              <w:right w:val="single" w:color="000000" w:sz="8" w:space="0"/>
            </w:tcBorders>
            <w:shd w:val="clear" w:color="auto" w:fill="auto"/>
            <w:vAlign w:val="center"/>
          </w:tcPr>
          <w:p w14:paraId="198A1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25" w:type="dxa"/>
            <w:tcBorders>
              <w:top w:val="nil"/>
              <w:left w:val="nil"/>
              <w:bottom w:val="single" w:color="000000" w:sz="8" w:space="0"/>
              <w:right w:val="single" w:color="000000" w:sz="8" w:space="0"/>
            </w:tcBorders>
            <w:shd w:val="clear" w:color="auto" w:fill="auto"/>
            <w:vAlign w:val="center"/>
          </w:tcPr>
          <w:p w14:paraId="5B924C78">
            <w:pPr>
              <w:jc w:val="center"/>
              <w:rPr>
                <w:rFonts w:hint="eastAsia" w:ascii="仿宋" w:hAnsi="仿宋" w:eastAsia="仿宋" w:cs="仿宋"/>
                <w:i w:val="0"/>
                <w:iCs w:val="0"/>
                <w:color w:val="000000"/>
                <w:sz w:val="24"/>
                <w:szCs w:val="24"/>
                <w:u w:val="none"/>
              </w:rPr>
            </w:pPr>
          </w:p>
        </w:tc>
        <w:tc>
          <w:tcPr>
            <w:tcW w:w="688" w:type="dxa"/>
            <w:tcBorders>
              <w:top w:val="nil"/>
              <w:left w:val="nil"/>
              <w:bottom w:val="single" w:color="000000" w:sz="8" w:space="0"/>
              <w:right w:val="single" w:color="000000" w:sz="8" w:space="0"/>
            </w:tcBorders>
            <w:shd w:val="clear" w:color="auto" w:fill="auto"/>
            <w:vAlign w:val="center"/>
          </w:tcPr>
          <w:p w14:paraId="357E58D1">
            <w:pPr>
              <w:jc w:val="center"/>
              <w:rPr>
                <w:rFonts w:hint="eastAsia" w:ascii="仿宋" w:hAnsi="仿宋" w:eastAsia="仿宋" w:cs="仿宋"/>
                <w:i w:val="0"/>
                <w:iCs w:val="0"/>
                <w:color w:val="000000"/>
                <w:sz w:val="24"/>
                <w:szCs w:val="24"/>
                <w:u w:val="none"/>
              </w:rPr>
            </w:pPr>
          </w:p>
        </w:tc>
        <w:tc>
          <w:tcPr>
            <w:tcW w:w="4055" w:type="dxa"/>
            <w:tcBorders>
              <w:top w:val="nil"/>
              <w:left w:val="nil"/>
              <w:bottom w:val="single" w:color="000000" w:sz="8" w:space="0"/>
              <w:right w:val="single" w:color="000000" w:sz="8" w:space="0"/>
            </w:tcBorders>
            <w:shd w:val="clear" w:color="auto" w:fill="auto"/>
            <w:vAlign w:val="center"/>
          </w:tcPr>
          <w:p w14:paraId="35E58E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次因相关工作量不精确，潜在供应商可不报总价，在分项报价里体现各明细项单价，以及总设定集成费、维护费费率即可，但应考虑报价均衡，我院实际建设数量可能因实际需求调增、调减，最终详细数量及参数要求结合调研情况，科室确定的需求等，进行最终确定。</w:t>
            </w:r>
          </w:p>
        </w:tc>
        <w:tc>
          <w:tcPr>
            <w:tcW w:w="1050" w:type="dxa"/>
            <w:tcBorders>
              <w:top w:val="nil"/>
              <w:left w:val="nil"/>
              <w:bottom w:val="single" w:color="000000" w:sz="8" w:space="0"/>
              <w:right w:val="single" w:color="000000" w:sz="8" w:space="0"/>
            </w:tcBorders>
            <w:shd w:val="clear" w:color="auto" w:fill="auto"/>
            <w:vAlign w:val="center"/>
          </w:tcPr>
          <w:p w14:paraId="427D364E">
            <w:pPr>
              <w:jc w:val="both"/>
              <w:rPr>
                <w:rFonts w:hint="eastAsia" w:ascii="宋体" w:hAnsi="宋体" w:eastAsia="宋体" w:cs="宋体"/>
                <w:i w:val="0"/>
                <w:iCs w:val="0"/>
                <w:color w:val="000000"/>
                <w:sz w:val="24"/>
                <w:szCs w:val="24"/>
                <w:u w:val="none"/>
              </w:rPr>
            </w:pPr>
          </w:p>
        </w:tc>
        <w:tc>
          <w:tcPr>
            <w:tcW w:w="1582" w:type="dxa"/>
            <w:tcBorders>
              <w:top w:val="nil"/>
              <w:left w:val="nil"/>
              <w:bottom w:val="single" w:color="000000" w:sz="8" w:space="0"/>
              <w:right w:val="single" w:color="000000" w:sz="8" w:space="0"/>
            </w:tcBorders>
            <w:shd w:val="clear" w:color="auto" w:fill="auto"/>
            <w:vAlign w:val="center"/>
          </w:tcPr>
          <w:p w14:paraId="34AA7A78">
            <w:pPr>
              <w:jc w:val="both"/>
              <w:rPr>
                <w:rFonts w:hint="eastAsia" w:ascii="宋体" w:hAnsi="宋体" w:eastAsia="宋体" w:cs="宋体"/>
                <w:i w:val="0"/>
                <w:iCs w:val="0"/>
                <w:color w:val="000000"/>
                <w:sz w:val="24"/>
                <w:szCs w:val="24"/>
                <w:u w:val="none"/>
              </w:rPr>
            </w:pPr>
          </w:p>
        </w:tc>
        <w:tc>
          <w:tcPr>
            <w:tcW w:w="1775" w:type="dxa"/>
            <w:tcBorders>
              <w:top w:val="nil"/>
              <w:left w:val="nil"/>
              <w:bottom w:val="single" w:color="000000" w:sz="8" w:space="0"/>
              <w:right w:val="single" w:color="000000" w:sz="8" w:space="0"/>
            </w:tcBorders>
            <w:shd w:val="clear" w:color="auto" w:fill="auto"/>
            <w:vAlign w:val="center"/>
          </w:tcPr>
          <w:p w14:paraId="75A700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填写样例: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省内X家，省外X家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代表案例具体医院名称：</w:t>
            </w:r>
          </w:p>
        </w:tc>
        <w:tc>
          <w:tcPr>
            <w:tcW w:w="1117" w:type="dxa"/>
            <w:tcBorders>
              <w:top w:val="nil"/>
              <w:left w:val="nil"/>
              <w:bottom w:val="single" w:color="000000" w:sz="8" w:space="0"/>
              <w:right w:val="single" w:color="000000" w:sz="8" w:space="0"/>
            </w:tcBorders>
            <w:shd w:val="clear" w:color="auto" w:fill="auto"/>
            <w:vAlign w:val="center"/>
          </w:tcPr>
          <w:p w14:paraId="23D29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填写样例: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实施周期：X天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驻场实施人数：X人</w:t>
            </w:r>
          </w:p>
        </w:tc>
        <w:tc>
          <w:tcPr>
            <w:tcW w:w="875" w:type="dxa"/>
            <w:tcBorders>
              <w:top w:val="nil"/>
              <w:left w:val="nil"/>
              <w:bottom w:val="single" w:color="000000" w:sz="8" w:space="0"/>
              <w:right w:val="single" w:color="000000" w:sz="8" w:space="0"/>
            </w:tcBorders>
            <w:shd w:val="clear" w:color="auto" w:fill="auto"/>
            <w:vAlign w:val="center"/>
          </w:tcPr>
          <w:p w14:paraId="7F114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填写样例: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X年</w:t>
            </w:r>
          </w:p>
        </w:tc>
        <w:tc>
          <w:tcPr>
            <w:tcW w:w="950" w:type="dxa"/>
            <w:tcBorders>
              <w:top w:val="nil"/>
              <w:left w:val="nil"/>
              <w:bottom w:val="single" w:color="000000" w:sz="8" w:space="0"/>
              <w:right w:val="single" w:color="000000" w:sz="8" w:space="0"/>
            </w:tcBorders>
            <w:shd w:val="clear" w:color="auto" w:fill="auto"/>
            <w:vAlign w:val="center"/>
          </w:tcPr>
          <w:p w14:paraId="4EB5DC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填写样例: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合同金额的5%</w:t>
            </w:r>
          </w:p>
        </w:tc>
        <w:tc>
          <w:tcPr>
            <w:tcW w:w="1292" w:type="dxa"/>
            <w:tcBorders>
              <w:top w:val="nil"/>
              <w:left w:val="nil"/>
              <w:bottom w:val="single" w:color="000000" w:sz="8" w:space="0"/>
              <w:right w:val="single" w:color="000000" w:sz="8" w:space="0"/>
            </w:tcBorders>
            <w:shd w:val="clear" w:color="auto" w:fill="auto"/>
            <w:vAlign w:val="center"/>
          </w:tcPr>
          <w:p w14:paraId="2EDE72D0">
            <w:pPr>
              <w:jc w:val="center"/>
              <w:rPr>
                <w:rFonts w:hint="eastAsia" w:ascii="仿宋" w:hAnsi="仿宋" w:eastAsia="仿宋" w:cs="仿宋"/>
                <w:i w:val="0"/>
                <w:iCs w:val="0"/>
                <w:color w:val="000000"/>
                <w:sz w:val="24"/>
                <w:szCs w:val="24"/>
                <w:u w:val="none"/>
              </w:rPr>
            </w:pPr>
          </w:p>
        </w:tc>
      </w:tr>
      <w:tr w14:paraId="283D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96" w:type="dxa"/>
            <w:gridSpan w:val="3"/>
            <w:tcBorders>
              <w:top w:val="nil"/>
              <w:left w:val="single" w:color="000000" w:sz="8" w:space="0"/>
              <w:bottom w:val="single" w:color="000000" w:sz="8" w:space="0"/>
              <w:right w:val="single" w:color="000000" w:sz="8" w:space="0"/>
            </w:tcBorders>
            <w:shd w:val="clear" w:color="auto" w:fill="auto"/>
            <w:vAlign w:val="center"/>
          </w:tcPr>
          <w:p w14:paraId="658E64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055" w:type="dxa"/>
            <w:tcBorders>
              <w:top w:val="nil"/>
              <w:left w:val="nil"/>
              <w:bottom w:val="single" w:color="000000" w:sz="8" w:space="0"/>
              <w:right w:val="single" w:color="000000" w:sz="8" w:space="0"/>
            </w:tcBorders>
            <w:shd w:val="clear" w:color="auto" w:fill="auto"/>
            <w:vAlign w:val="center"/>
          </w:tcPr>
          <w:p w14:paraId="51A20AA3">
            <w:pPr>
              <w:jc w:val="center"/>
              <w:rPr>
                <w:rFonts w:hint="eastAsia" w:ascii="仿宋" w:hAnsi="仿宋" w:eastAsia="仿宋" w:cs="仿宋"/>
                <w:i w:val="0"/>
                <w:iCs w:val="0"/>
                <w:color w:val="000000"/>
                <w:sz w:val="24"/>
                <w:szCs w:val="24"/>
                <w:u w:val="none"/>
              </w:rPr>
            </w:pPr>
          </w:p>
        </w:tc>
        <w:tc>
          <w:tcPr>
            <w:tcW w:w="1050" w:type="dxa"/>
            <w:tcBorders>
              <w:top w:val="nil"/>
              <w:left w:val="nil"/>
              <w:bottom w:val="single" w:color="000000" w:sz="8" w:space="0"/>
              <w:right w:val="single" w:color="000000" w:sz="8" w:space="0"/>
            </w:tcBorders>
            <w:shd w:val="clear" w:color="auto" w:fill="auto"/>
            <w:vAlign w:val="center"/>
          </w:tcPr>
          <w:p w14:paraId="3327B08E">
            <w:pPr>
              <w:jc w:val="center"/>
              <w:rPr>
                <w:rFonts w:hint="eastAsia" w:ascii="仿宋" w:hAnsi="仿宋" w:eastAsia="仿宋" w:cs="仿宋"/>
                <w:i w:val="0"/>
                <w:iCs w:val="0"/>
                <w:color w:val="000000"/>
                <w:sz w:val="24"/>
                <w:szCs w:val="24"/>
                <w:u w:val="none"/>
              </w:rPr>
            </w:pPr>
          </w:p>
        </w:tc>
        <w:tc>
          <w:tcPr>
            <w:tcW w:w="1582" w:type="dxa"/>
            <w:tcBorders>
              <w:top w:val="nil"/>
              <w:left w:val="nil"/>
              <w:bottom w:val="single" w:color="000000" w:sz="8" w:space="0"/>
              <w:right w:val="single" w:color="000000" w:sz="8" w:space="0"/>
            </w:tcBorders>
            <w:shd w:val="clear" w:color="auto" w:fill="auto"/>
            <w:vAlign w:val="center"/>
          </w:tcPr>
          <w:p w14:paraId="13BFAE5A">
            <w:pPr>
              <w:jc w:val="center"/>
              <w:rPr>
                <w:rFonts w:hint="eastAsia" w:ascii="仿宋" w:hAnsi="仿宋" w:eastAsia="仿宋" w:cs="仿宋"/>
                <w:i w:val="0"/>
                <w:iCs w:val="0"/>
                <w:color w:val="000000"/>
                <w:sz w:val="24"/>
                <w:szCs w:val="24"/>
                <w:u w:val="none"/>
              </w:rPr>
            </w:pPr>
          </w:p>
        </w:tc>
        <w:tc>
          <w:tcPr>
            <w:tcW w:w="1775" w:type="dxa"/>
            <w:tcBorders>
              <w:top w:val="nil"/>
              <w:left w:val="nil"/>
              <w:bottom w:val="single" w:color="000000" w:sz="8" w:space="0"/>
              <w:right w:val="single" w:color="000000" w:sz="8" w:space="0"/>
            </w:tcBorders>
            <w:shd w:val="clear" w:color="auto" w:fill="auto"/>
            <w:vAlign w:val="center"/>
          </w:tcPr>
          <w:p w14:paraId="7B9E4FB8">
            <w:pPr>
              <w:jc w:val="center"/>
              <w:rPr>
                <w:rFonts w:hint="eastAsia" w:ascii="仿宋" w:hAnsi="仿宋" w:eastAsia="仿宋" w:cs="仿宋"/>
                <w:i w:val="0"/>
                <w:iCs w:val="0"/>
                <w:color w:val="000000"/>
                <w:sz w:val="24"/>
                <w:szCs w:val="24"/>
                <w:u w:val="none"/>
              </w:rPr>
            </w:pPr>
          </w:p>
        </w:tc>
        <w:tc>
          <w:tcPr>
            <w:tcW w:w="1117" w:type="dxa"/>
            <w:tcBorders>
              <w:top w:val="nil"/>
              <w:left w:val="nil"/>
              <w:bottom w:val="single" w:color="000000" w:sz="8" w:space="0"/>
              <w:right w:val="single" w:color="000000" w:sz="8" w:space="0"/>
            </w:tcBorders>
            <w:shd w:val="clear" w:color="auto" w:fill="auto"/>
            <w:vAlign w:val="center"/>
          </w:tcPr>
          <w:p w14:paraId="045BB31F">
            <w:pPr>
              <w:jc w:val="center"/>
              <w:rPr>
                <w:rFonts w:hint="eastAsia" w:ascii="仿宋" w:hAnsi="仿宋" w:eastAsia="仿宋" w:cs="仿宋"/>
                <w:i w:val="0"/>
                <w:iCs w:val="0"/>
                <w:color w:val="000000"/>
                <w:sz w:val="24"/>
                <w:szCs w:val="24"/>
                <w:u w:val="none"/>
              </w:rPr>
            </w:pPr>
          </w:p>
        </w:tc>
        <w:tc>
          <w:tcPr>
            <w:tcW w:w="875" w:type="dxa"/>
            <w:tcBorders>
              <w:top w:val="nil"/>
              <w:left w:val="nil"/>
              <w:bottom w:val="single" w:color="000000" w:sz="8" w:space="0"/>
              <w:right w:val="single" w:color="000000" w:sz="8" w:space="0"/>
            </w:tcBorders>
            <w:shd w:val="clear" w:color="auto" w:fill="auto"/>
            <w:vAlign w:val="center"/>
          </w:tcPr>
          <w:p w14:paraId="38B8BE20">
            <w:pPr>
              <w:jc w:val="center"/>
              <w:rPr>
                <w:rFonts w:hint="eastAsia" w:ascii="仿宋" w:hAnsi="仿宋" w:eastAsia="仿宋" w:cs="仿宋"/>
                <w:i w:val="0"/>
                <w:iCs w:val="0"/>
                <w:color w:val="000000"/>
                <w:sz w:val="24"/>
                <w:szCs w:val="24"/>
                <w:u w:val="none"/>
              </w:rPr>
            </w:pPr>
          </w:p>
        </w:tc>
        <w:tc>
          <w:tcPr>
            <w:tcW w:w="950" w:type="dxa"/>
            <w:tcBorders>
              <w:top w:val="nil"/>
              <w:left w:val="nil"/>
              <w:bottom w:val="single" w:color="000000" w:sz="8" w:space="0"/>
              <w:right w:val="single" w:color="000000" w:sz="8" w:space="0"/>
            </w:tcBorders>
            <w:shd w:val="clear" w:color="auto" w:fill="auto"/>
            <w:vAlign w:val="center"/>
          </w:tcPr>
          <w:p w14:paraId="730D3CF9">
            <w:pPr>
              <w:jc w:val="center"/>
              <w:rPr>
                <w:rFonts w:hint="eastAsia" w:ascii="仿宋" w:hAnsi="仿宋" w:eastAsia="仿宋" w:cs="仿宋"/>
                <w:i w:val="0"/>
                <w:iCs w:val="0"/>
                <w:color w:val="000000"/>
                <w:sz w:val="24"/>
                <w:szCs w:val="24"/>
                <w:u w:val="none"/>
              </w:rPr>
            </w:pPr>
          </w:p>
        </w:tc>
        <w:tc>
          <w:tcPr>
            <w:tcW w:w="1292" w:type="dxa"/>
            <w:tcBorders>
              <w:top w:val="nil"/>
              <w:left w:val="nil"/>
              <w:bottom w:val="single" w:color="000000" w:sz="8" w:space="0"/>
              <w:right w:val="single" w:color="000000" w:sz="8" w:space="0"/>
            </w:tcBorders>
            <w:shd w:val="clear" w:color="auto" w:fill="auto"/>
            <w:noWrap/>
            <w:vAlign w:val="center"/>
          </w:tcPr>
          <w:p w14:paraId="58AF6A21">
            <w:pPr>
              <w:rPr>
                <w:rFonts w:hint="eastAsia" w:ascii="宋体" w:hAnsi="宋体" w:eastAsia="宋体" w:cs="宋体"/>
                <w:i w:val="0"/>
                <w:iCs w:val="0"/>
                <w:color w:val="000000"/>
                <w:sz w:val="22"/>
                <w:szCs w:val="22"/>
                <w:u w:val="none"/>
              </w:rPr>
            </w:pPr>
          </w:p>
        </w:tc>
      </w:tr>
    </w:tbl>
    <w:p w14:paraId="04F1E27C">
      <w:pPr>
        <w:rPr>
          <w:color w:val="auto"/>
        </w:rPr>
      </w:pPr>
    </w:p>
    <w:p w14:paraId="45442A39">
      <w:pPr>
        <w:pStyle w:val="2"/>
        <w:rPr>
          <w:color w:val="auto"/>
        </w:rPr>
        <w:sectPr>
          <w:pgSz w:w="16838" w:h="11906" w:orient="landscape"/>
          <w:pgMar w:top="1134" w:right="1134" w:bottom="567" w:left="1134" w:header="851" w:footer="992" w:gutter="0"/>
          <w:cols w:space="425" w:num="1"/>
          <w:docGrid w:type="lines" w:linePitch="312" w:charSpace="0"/>
        </w:sectPr>
      </w:pPr>
    </w:p>
    <w:p w14:paraId="1110CACC">
      <w:pPr>
        <w:pStyle w:val="2"/>
        <w:rPr>
          <w:color w:val="auto"/>
        </w:rPr>
      </w:pPr>
    </w:p>
    <w:p w14:paraId="69CE9992">
      <w:pPr>
        <w:pStyle w:val="3"/>
        <w:numPr>
          <w:ilvl w:val="0"/>
          <w:numId w:val="0"/>
        </w:numPr>
        <w:spacing w:before="100" w:after="100"/>
        <w:jc w:val="both"/>
        <w:rPr>
          <w:color w:val="auto"/>
        </w:rPr>
      </w:pPr>
      <w:bookmarkStart w:id="22" w:name="_Toc4057"/>
      <w:r>
        <w:rPr>
          <w:rFonts w:hint="eastAsia"/>
          <w:color w:val="auto"/>
          <w:lang w:val="en-US" w:eastAsia="zh-CN"/>
        </w:rPr>
        <w:t>四、</w:t>
      </w:r>
      <w:r>
        <w:rPr>
          <w:rFonts w:hint="eastAsia"/>
          <w:color w:val="auto"/>
        </w:rPr>
        <w:t>调研项目配置清单及分项报价明细</w:t>
      </w:r>
      <w:bookmarkEnd w:id="22"/>
    </w:p>
    <w:p w14:paraId="453511C3">
      <w:pPr>
        <w:rPr>
          <w:color w:val="auto"/>
        </w:rPr>
      </w:pPr>
      <w:r>
        <w:rPr>
          <w:rFonts w:hint="eastAsia"/>
          <w:color w:val="auto"/>
        </w:rPr>
        <w:t>（格式可自拟）</w:t>
      </w:r>
    </w:p>
    <w:p w14:paraId="27CD8E73">
      <w:pPr>
        <w:pStyle w:val="3"/>
        <w:spacing w:before="100" w:after="100"/>
        <w:jc w:val="both"/>
        <w:rPr>
          <w:color w:val="auto"/>
        </w:rPr>
      </w:pPr>
      <w:bookmarkStart w:id="23" w:name="_Toc19039"/>
      <w:r>
        <w:rPr>
          <w:rFonts w:hint="eastAsia"/>
          <w:color w:val="auto"/>
          <w:lang w:val="en-US" w:eastAsia="zh-CN"/>
        </w:rPr>
        <w:t>五</w:t>
      </w:r>
      <w:r>
        <w:rPr>
          <w:rFonts w:hint="eastAsia"/>
          <w:color w:val="auto"/>
        </w:rPr>
        <w:t>、三甲综合医院同类项目案例</w:t>
      </w:r>
      <w:bookmarkEnd w:id="23"/>
    </w:p>
    <w:p w14:paraId="62A9465F">
      <w:pPr>
        <w:pStyle w:val="4"/>
        <w:ind w:firstLine="482" w:firstLineChars="200"/>
        <w:rPr>
          <w:color w:val="auto"/>
        </w:rPr>
      </w:pPr>
      <w:bookmarkStart w:id="24" w:name="_Toc25848"/>
      <w:r>
        <w:rPr>
          <w:rFonts w:hint="eastAsia"/>
          <w:color w:val="auto"/>
          <w:lang w:val="en-US" w:eastAsia="zh-CN"/>
        </w:rPr>
        <w:t>5</w:t>
      </w:r>
      <w:r>
        <w:rPr>
          <w:rFonts w:hint="eastAsia"/>
          <w:color w:val="auto"/>
        </w:rPr>
        <w:t>.1 四川省内（  ）家</w:t>
      </w:r>
      <w:bookmarkEnd w:id="24"/>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408719C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14:paraId="5A0D2A50">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序号</w:t>
            </w:r>
          </w:p>
        </w:tc>
        <w:tc>
          <w:tcPr>
            <w:tcW w:w="2421" w:type="dxa"/>
            <w:tcBorders>
              <w:left w:val="single" w:color="000000" w:sz="4" w:space="0"/>
              <w:bottom w:val="single" w:color="000000" w:sz="4" w:space="0"/>
              <w:right w:val="single" w:color="000000" w:sz="4" w:space="0"/>
            </w:tcBorders>
            <w:vAlign w:val="center"/>
          </w:tcPr>
          <w:p w14:paraId="3DD42B7B">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医院名称</w:t>
            </w:r>
          </w:p>
        </w:tc>
        <w:tc>
          <w:tcPr>
            <w:tcW w:w="1710" w:type="dxa"/>
            <w:tcBorders>
              <w:left w:val="single" w:color="000000" w:sz="4" w:space="0"/>
              <w:bottom w:val="single" w:color="000000" w:sz="4" w:space="0"/>
              <w:right w:val="single" w:color="000000" w:sz="4" w:space="0"/>
            </w:tcBorders>
            <w:vAlign w:val="center"/>
          </w:tcPr>
          <w:p w14:paraId="26E3F10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合同标的</w:t>
            </w:r>
          </w:p>
        </w:tc>
        <w:tc>
          <w:tcPr>
            <w:tcW w:w="1350" w:type="dxa"/>
            <w:tcBorders>
              <w:left w:val="single" w:color="000000" w:sz="4" w:space="0"/>
              <w:bottom w:val="single" w:color="000000" w:sz="4" w:space="0"/>
              <w:right w:val="single" w:color="000000" w:sz="4" w:space="0"/>
            </w:tcBorders>
            <w:vAlign w:val="center"/>
          </w:tcPr>
          <w:p w14:paraId="78CAFF94">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合同金额</w:t>
            </w:r>
          </w:p>
        </w:tc>
        <w:tc>
          <w:tcPr>
            <w:tcW w:w="1425" w:type="dxa"/>
            <w:tcBorders>
              <w:left w:val="single" w:color="000000" w:sz="4" w:space="0"/>
              <w:bottom w:val="single" w:color="000000" w:sz="4" w:space="0"/>
              <w:right w:val="single" w:color="000000" w:sz="4" w:space="0"/>
            </w:tcBorders>
            <w:vAlign w:val="center"/>
          </w:tcPr>
          <w:p w14:paraId="5B416B7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实施年份</w:t>
            </w:r>
          </w:p>
        </w:tc>
        <w:tc>
          <w:tcPr>
            <w:tcW w:w="1410" w:type="dxa"/>
            <w:tcBorders>
              <w:left w:val="single" w:color="000000" w:sz="4" w:space="0"/>
              <w:bottom w:val="single" w:color="000000" w:sz="4" w:space="0"/>
              <w:right w:val="single" w:color="auto" w:sz="4" w:space="0"/>
            </w:tcBorders>
            <w:vAlign w:val="center"/>
          </w:tcPr>
          <w:p w14:paraId="41EE6490">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验收时间</w:t>
            </w:r>
          </w:p>
        </w:tc>
      </w:tr>
      <w:tr w14:paraId="05F7C8E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24E521D9">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14:paraId="7D0B587B">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6A37CDE2">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2988A929">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E81F07B">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6D1B0759">
            <w:pPr>
              <w:widowControl/>
              <w:spacing w:line="400" w:lineRule="exact"/>
              <w:jc w:val="center"/>
              <w:textAlignment w:val="center"/>
              <w:rPr>
                <w:rFonts w:ascii="仿宋" w:hAnsi="仿宋" w:eastAsia="仿宋" w:cs="仿宋"/>
                <w:color w:val="auto"/>
                <w:sz w:val="24"/>
              </w:rPr>
            </w:pPr>
          </w:p>
        </w:tc>
      </w:tr>
      <w:tr w14:paraId="04C048D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36A226E8">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2</w:t>
            </w:r>
          </w:p>
        </w:tc>
        <w:tc>
          <w:tcPr>
            <w:tcW w:w="2421" w:type="dxa"/>
            <w:tcBorders>
              <w:top w:val="single" w:color="000000" w:sz="4" w:space="0"/>
              <w:left w:val="single" w:color="000000" w:sz="4" w:space="0"/>
              <w:bottom w:val="single" w:color="000000" w:sz="4" w:space="0"/>
              <w:right w:val="single" w:color="000000" w:sz="4" w:space="0"/>
            </w:tcBorders>
            <w:vAlign w:val="center"/>
          </w:tcPr>
          <w:p w14:paraId="48243DE6">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614A54AD">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9048A10">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6E3D057">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48B89702">
            <w:pPr>
              <w:widowControl/>
              <w:spacing w:line="400" w:lineRule="exact"/>
              <w:jc w:val="center"/>
              <w:textAlignment w:val="center"/>
              <w:rPr>
                <w:rFonts w:ascii="仿宋" w:hAnsi="仿宋" w:eastAsia="仿宋" w:cs="仿宋"/>
                <w:color w:val="auto"/>
                <w:sz w:val="24"/>
              </w:rPr>
            </w:pPr>
          </w:p>
        </w:tc>
      </w:tr>
      <w:tr w14:paraId="1DEC2BC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21D0E32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14:paraId="628742C0">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3B9D97E4">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199A005">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FB1F162">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172CE24A">
            <w:pPr>
              <w:widowControl/>
              <w:spacing w:line="400" w:lineRule="exact"/>
              <w:jc w:val="center"/>
              <w:textAlignment w:val="center"/>
              <w:rPr>
                <w:rFonts w:ascii="仿宋" w:hAnsi="仿宋" w:eastAsia="仿宋" w:cs="仿宋"/>
                <w:color w:val="auto"/>
                <w:sz w:val="24"/>
              </w:rPr>
            </w:pPr>
          </w:p>
        </w:tc>
      </w:tr>
      <w:tr w14:paraId="75E1FBF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6601C8DE">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14:paraId="03BF302F">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742B50F1">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601A5F17">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29DEF9D">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3FC822B4">
            <w:pPr>
              <w:widowControl/>
              <w:spacing w:line="400" w:lineRule="exact"/>
              <w:jc w:val="center"/>
              <w:textAlignment w:val="center"/>
              <w:rPr>
                <w:rFonts w:ascii="仿宋" w:hAnsi="仿宋" w:eastAsia="仿宋" w:cs="仿宋"/>
                <w:color w:val="auto"/>
                <w:sz w:val="24"/>
              </w:rPr>
            </w:pPr>
          </w:p>
        </w:tc>
      </w:tr>
    </w:tbl>
    <w:p w14:paraId="6004BB65">
      <w:pPr>
        <w:pStyle w:val="22"/>
        <w:ind w:firstLine="0" w:firstLineChars="0"/>
        <w:rPr>
          <w:rFonts w:ascii="仿宋" w:hAnsi="仿宋" w:eastAsia="仿宋" w:cs="仿宋"/>
          <w:color w:val="auto"/>
          <w:sz w:val="30"/>
          <w:szCs w:val="30"/>
        </w:rPr>
      </w:pPr>
    </w:p>
    <w:p w14:paraId="0F354400">
      <w:pPr>
        <w:pStyle w:val="2"/>
        <w:rPr>
          <w:rFonts w:ascii="仿宋" w:hAnsi="仿宋" w:eastAsia="仿宋" w:cs="仿宋"/>
          <w:color w:val="auto"/>
          <w:kern w:val="2"/>
          <w:sz w:val="30"/>
          <w:szCs w:val="30"/>
        </w:rPr>
      </w:pPr>
    </w:p>
    <w:p w14:paraId="10604110">
      <w:pPr>
        <w:pStyle w:val="2"/>
        <w:rPr>
          <w:rFonts w:ascii="仿宋" w:hAnsi="仿宋" w:eastAsia="仿宋" w:cs="仿宋"/>
          <w:color w:val="auto"/>
          <w:kern w:val="2"/>
          <w:sz w:val="30"/>
          <w:szCs w:val="30"/>
        </w:rPr>
      </w:pPr>
    </w:p>
    <w:p w14:paraId="05627AB1">
      <w:pPr>
        <w:pStyle w:val="2"/>
        <w:rPr>
          <w:rFonts w:ascii="仿宋" w:hAnsi="仿宋" w:eastAsia="仿宋" w:cs="仿宋"/>
          <w:color w:val="auto"/>
          <w:kern w:val="2"/>
          <w:sz w:val="30"/>
          <w:szCs w:val="30"/>
        </w:rPr>
      </w:pPr>
    </w:p>
    <w:p w14:paraId="54164CA5">
      <w:pPr>
        <w:pStyle w:val="2"/>
        <w:rPr>
          <w:rFonts w:ascii="仿宋" w:hAnsi="仿宋" w:eastAsia="仿宋" w:cs="仿宋"/>
          <w:color w:val="auto"/>
          <w:kern w:val="2"/>
          <w:sz w:val="30"/>
          <w:szCs w:val="30"/>
        </w:rPr>
      </w:pPr>
    </w:p>
    <w:p w14:paraId="59FD12A9">
      <w:pPr>
        <w:pStyle w:val="2"/>
        <w:rPr>
          <w:rFonts w:ascii="仿宋" w:hAnsi="仿宋" w:eastAsia="仿宋" w:cs="仿宋"/>
          <w:color w:val="auto"/>
          <w:kern w:val="2"/>
          <w:sz w:val="30"/>
          <w:szCs w:val="30"/>
        </w:rPr>
      </w:pPr>
    </w:p>
    <w:p w14:paraId="41E65FA8">
      <w:pPr>
        <w:pStyle w:val="4"/>
        <w:ind w:firstLine="482" w:firstLineChars="200"/>
        <w:rPr>
          <w:color w:val="auto"/>
        </w:rPr>
      </w:pPr>
      <w:bookmarkStart w:id="25" w:name="_Toc5534"/>
      <w:r>
        <w:rPr>
          <w:rFonts w:hint="eastAsia"/>
          <w:color w:val="auto"/>
          <w:lang w:val="en-US" w:eastAsia="zh-CN"/>
        </w:rPr>
        <w:t>5</w:t>
      </w:r>
      <w:r>
        <w:rPr>
          <w:rFonts w:hint="eastAsia"/>
          <w:color w:val="auto"/>
        </w:rPr>
        <w:t>.2 四川省外（  ）家</w:t>
      </w:r>
      <w:bookmarkEnd w:id="25"/>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30FCFB1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14:paraId="20493D6B">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序号</w:t>
            </w:r>
          </w:p>
        </w:tc>
        <w:tc>
          <w:tcPr>
            <w:tcW w:w="2421" w:type="dxa"/>
            <w:tcBorders>
              <w:left w:val="single" w:color="000000" w:sz="4" w:space="0"/>
              <w:bottom w:val="single" w:color="000000" w:sz="4" w:space="0"/>
              <w:right w:val="single" w:color="000000" w:sz="4" w:space="0"/>
            </w:tcBorders>
            <w:vAlign w:val="center"/>
          </w:tcPr>
          <w:p w14:paraId="4621EC3E">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医院名称</w:t>
            </w:r>
          </w:p>
        </w:tc>
        <w:tc>
          <w:tcPr>
            <w:tcW w:w="1710" w:type="dxa"/>
            <w:tcBorders>
              <w:left w:val="single" w:color="000000" w:sz="4" w:space="0"/>
              <w:bottom w:val="single" w:color="000000" w:sz="4" w:space="0"/>
              <w:right w:val="single" w:color="000000" w:sz="4" w:space="0"/>
            </w:tcBorders>
            <w:vAlign w:val="center"/>
          </w:tcPr>
          <w:p w14:paraId="0E5C3A9C">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合同标的</w:t>
            </w:r>
          </w:p>
        </w:tc>
        <w:tc>
          <w:tcPr>
            <w:tcW w:w="1350" w:type="dxa"/>
            <w:tcBorders>
              <w:left w:val="single" w:color="000000" w:sz="4" w:space="0"/>
              <w:bottom w:val="single" w:color="000000" w:sz="4" w:space="0"/>
              <w:right w:val="single" w:color="000000" w:sz="4" w:space="0"/>
            </w:tcBorders>
            <w:vAlign w:val="center"/>
          </w:tcPr>
          <w:p w14:paraId="16E6FDD2">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合同金额</w:t>
            </w:r>
          </w:p>
        </w:tc>
        <w:tc>
          <w:tcPr>
            <w:tcW w:w="1425" w:type="dxa"/>
            <w:tcBorders>
              <w:left w:val="single" w:color="000000" w:sz="4" w:space="0"/>
              <w:bottom w:val="single" w:color="000000" w:sz="4" w:space="0"/>
              <w:right w:val="single" w:color="000000" w:sz="4" w:space="0"/>
            </w:tcBorders>
            <w:vAlign w:val="center"/>
          </w:tcPr>
          <w:p w14:paraId="0412A31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实施年份</w:t>
            </w:r>
          </w:p>
        </w:tc>
        <w:tc>
          <w:tcPr>
            <w:tcW w:w="1410" w:type="dxa"/>
            <w:tcBorders>
              <w:left w:val="single" w:color="000000" w:sz="4" w:space="0"/>
              <w:bottom w:val="single" w:color="000000" w:sz="4" w:space="0"/>
              <w:right w:val="single" w:color="auto" w:sz="4" w:space="0"/>
            </w:tcBorders>
            <w:vAlign w:val="center"/>
          </w:tcPr>
          <w:p w14:paraId="5E8865A9">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验收时间</w:t>
            </w:r>
          </w:p>
        </w:tc>
      </w:tr>
      <w:tr w14:paraId="4AD3FA3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75F2780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14:paraId="23B6CCD2">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05284765">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011FD86">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978E518">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758497C9">
            <w:pPr>
              <w:widowControl/>
              <w:spacing w:line="400" w:lineRule="exact"/>
              <w:jc w:val="center"/>
              <w:textAlignment w:val="center"/>
              <w:rPr>
                <w:rFonts w:ascii="仿宋" w:hAnsi="仿宋" w:eastAsia="仿宋" w:cs="仿宋"/>
                <w:color w:val="auto"/>
                <w:sz w:val="24"/>
              </w:rPr>
            </w:pPr>
          </w:p>
        </w:tc>
      </w:tr>
      <w:tr w14:paraId="2A7071B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029410E9">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2</w:t>
            </w:r>
          </w:p>
        </w:tc>
        <w:tc>
          <w:tcPr>
            <w:tcW w:w="2421" w:type="dxa"/>
            <w:tcBorders>
              <w:top w:val="single" w:color="000000" w:sz="4" w:space="0"/>
              <w:left w:val="single" w:color="000000" w:sz="4" w:space="0"/>
              <w:bottom w:val="single" w:color="000000" w:sz="4" w:space="0"/>
              <w:right w:val="single" w:color="000000" w:sz="4" w:space="0"/>
            </w:tcBorders>
            <w:vAlign w:val="center"/>
          </w:tcPr>
          <w:p w14:paraId="44708EC0">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72668CFD">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6F1E9668">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9C8F235">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7C43E8A3">
            <w:pPr>
              <w:widowControl/>
              <w:spacing w:line="400" w:lineRule="exact"/>
              <w:jc w:val="center"/>
              <w:textAlignment w:val="center"/>
              <w:rPr>
                <w:rFonts w:ascii="仿宋" w:hAnsi="仿宋" w:eastAsia="仿宋" w:cs="仿宋"/>
                <w:color w:val="auto"/>
                <w:sz w:val="24"/>
              </w:rPr>
            </w:pPr>
          </w:p>
        </w:tc>
      </w:tr>
      <w:tr w14:paraId="05CF911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7C167B0B">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14:paraId="4A70720B">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0EDE5228">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27287853">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EE9F361">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29E9EA10">
            <w:pPr>
              <w:widowControl/>
              <w:spacing w:line="400" w:lineRule="exact"/>
              <w:jc w:val="center"/>
              <w:textAlignment w:val="center"/>
              <w:rPr>
                <w:rFonts w:ascii="仿宋" w:hAnsi="仿宋" w:eastAsia="仿宋" w:cs="仿宋"/>
                <w:color w:val="auto"/>
                <w:sz w:val="24"/>
              </w:rPr>
            </w:pPr>
          </w:p>
        </w:tc>
      </w:tr>
      <w:tr w14:paraId="2CB74A7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67A51FF1">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14:paraId="3A3E08BC">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225B62AC">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1C1A8E8C">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187D4F2">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4F8DDAD0">
            <w:pPr>
              <w:widowControl/>
              <w:spacing w:line="400" w:lineRule="exact"/>
              <w:jc w:val="center"/>
              <w:textAlignment w:val="center"/>
              <w:rPr>
                <w:rFonts w:ascii="仿宋" w:hAnsi="仿宋" w:eastAsia="仿宋" w:cs="仿宋"/>
                <w:color w:val="auto"/>
                <w:sz w:val="24"/>
              </w:rPr>
            </w:pPr>
          </w:p>
        </w:tc>
      </w:tr>
    </w:tbl>
    <w:p w14:paraId="44CE58ED">
      <w:pPr>
        <w:rPr>
          <w:color w:val="auto"/>
        </w:rPr>
      </w:pPr>
    </w:p>
    <w:p w14:paraId="6817340D">
      <w:pPr>
        <w:pStyle w:val="3"/>
        <w:spacing w:before="100" w:after="100"/>
        <w:jc w:val="both"/>
        <w:rPr>
          <w:color w:val="auto"/>
        </w:rPr>
      </w:pPr>
    </w:p>
    <w:p w14:paraId="48D0B051">
      <w:pPr>
        <w:pStyle w:val="3"/>
        <w:spacing w:before="100" w:after="100"/>
        <w:jc w:val="both"/>
        <w:rPr>
          <w:color w:val="auto"/>
        </w:rPr>
      </w:pPr>
    </w:p>
    <w:p w14:paraId="6341D430">
      <w:pPr>
        <w:pStyle w:val="3"/>
        <w:spacing w:before="100" w:after="100"/>
        <w:jc w:val="both"/>
        <w:rPr>
          <w:color w:val="auto"/>
        </w:rPr>
      </w:pPr>
    </w:p>
    <w:p w14:paraId="5E9701D4">
      <w:pPr>
        <w:pStyle w:val="3"/>
        <w:spacing w:before="100" w:after="100"/>
        <w:jc w:val="both"/>
        <w:rPr>
          <w:color w:val="auto"/>
        </w:rPr>
      </w:pPr>
    </w:p>
    <w:p w14:paraId="10A743CA">
      <w:pPr>
        <w:pStyle w:val="4"/>
        <w:ind w:firstLine="482" w:firstLineChars="200"/>
        <w:rPr>
          <w:color w:val="auto"/>
        </w:rPr>
      </w:pPr>
    </w:p>
    <w:p w14:paraId="08E0801A">
      <w:pPr>
        <w:pStyle w:val="4"/>
        <w:ind w:firstLine="482" w:firstLineChars="200"/>
        <w:rPr>
          <w:color w:val="auto"/>
        </w:rPr>
      </w:pPr>
      <w:bookmarkStart w:id="26" w:name="_Toc138151651"/>
      <w:bookmarkStart w:id="27" w:name="_Toc9615"/>
      <w:r>
        <w:rPr>
          <w:rFonts w:hint="eastAsia"/>
          <w:color w:val="auto"/>
          <w:lang w:val="en-US" w:eastAsia="zh-CN"/>
        </w:rPr>
        <w:t>5</w:t>
      </w:r>
      <w:r>
        <w:rPr>
          <w:rFonts w:hint="eastAsia"/>
          <w:color w:val="auto"/>
        </w:rPr>
        <w:t>.3三甲综合医院同类项目案例合同及验收佐证</w:t>
      </w:r>
      <w:bookmarkEnd w:id="26"/>
      <w:bookmarkEnd w:id="27"/>
    </w:p>
    <w:p w14:paraId="4B357217">
      <w:pPr>
        <w:pStyle w:val="3"/>
        <w:spacing w:before="100" w:after="100"/>
        <w:jc w:val="both"/>
        <w:rPr>
          <w:color w:val="auto"/>
        </w:rPr>
      </w:pPr>
      <w:bookmarkStart w:id="28" w:name="_Toc138151652"/>
      <w:bookmarkStart w:id="29" w:name="_Toc26244"/>
      <w:r>
        <w:rPr>
          <w:rFonts w:hint="eastAsia"/>
          <w:color w:val="auto"/>
          <w:lang w:val="en-US" w:eastAsia="zh-CN"/>
        </w:rPr>
        <w:t>六</w:t>
      </w:r>
      <w:r>
        <w:rPr>
          <w:rFonts w:hint="eastAsia"/>
          <w:color w:val="auto"/>
        </w:rPr>
        <w:t>、报价表</w:t>
      </w:r>
      <w:bookmarkEnd w:id="28"/>
      <w:r>
        <w:rPr>
          <w:rFonts w:hint="eastAsia"/>
          <w:color w:val="auto"/>
        </w:rPr>
        <w:t>包含内容</w:t>
      </w:r>
      <w:bookmarkEnd w:id="29"/>
    </w:p>
    <w:p w14:paraId="4699813D">
      <w:pPr>
        <w:pStyle w:val="2"/>
        <w:ind w:firstLine="560"/>
        <w:rPr>
          <w:rFonts w:ascii="仿宋" w:hAnsi="仿宋" w:eastAsia="仿宋" w:cs="仿宋"/>
          <w:color w:val="auto"/>
          <w:kern w:val="2"/>
        </w:rPr>
      </w:pPr>
      <w:r>
        <w:rPr>
          <w:rFonts w:hint="eastAsia" w:ascii="仿宋" w:hAnsi="仿宋" w:eastAsia="仿宋" w:cs="仿宋"/>
          <w:color w:val="auto"/>
          <w:kern w:val="2"/>
        </w:rPr>
        <w:t>1.报价包含项目实施所涉及的软件及配套硬件、成本、费用和税金，其包括但不限于软件开发、安装、调试、验收、培训、税金、第三方系统的接口开发等费用。</w:t>
      </w:r>
    </w:p>
    <w:p w14:paraId="2EAFFF19">
      <w:pPr>
        <w:pStyle w:val="2"/>
        <w:ind w:firstLine="560"/>
        <w:rPr>
          <w:rFonts w:ascii="仿宋" w:hAnsi="仿宋" w:eastAsia="仿宋" w:cs="仿宋"/>
          <w:color w:val="auto"/>
          <w:kern w:val="2"/>
        </w:rPr>
      </w:pPr>
      <w:r>
        <w:rPr>
          <w:rFonts w:hint="eastAsia" w:ascii="仿宋" w:hAnsi="仿宋" w:eastAsia="仿宋" w:cs="仿宋"/>
          <w:color w:val="auto"/>
          <w:kern w:val="2"/>
        </w:rPr>
        <w:t>2.系统建设实施直至整体验收提供不少于1名具有实施经验的技术人员常驻医院现场。</w:t>
      </w:r>
    </w:p>
    <w:p w14:paraId="722BE552">
      <w:pPr>
        <w:pStyle w:val="2"/>
        <w:ind w:firstLine="560"/>
        <w:rPr>
          <w:rFonts w:ascii="仿宋" w:hAnsi="仿宋" w:eastAsia="仿宋" w:cs="仿宋"/>
          <w:color w:val="auto"/>
          <w:kern w:val="2"/>
        </w:rPr>
      </w:pPr>
      <w:r>
        <w:rPr>
          <w:rFonts w:hint="eastAsia" w:ascii="仿宋" w:hAnsi="仿宋" w:eastAsia="仿宋" w:cs="仿宋"/>
          <w:color w:val="auto"/>
          <w:kern w:val="2"/>
        </w:rPr>
        <w:t>3.系统整体验收合格之日起提供不少于3年的免费质保期，质保期内免费上门服务，质保期内提供免费的软件升级及接口改造服务，包括医院主要业务系统变更等。</w:t>
      </w:r>
    </w:p>
    <w:p w14:paraId="2FF7D1FC">
      <w:pPr>
        <w:pStyle w:val="2"/>
        <w:ind w:firstLine="560"/>
        <w:rPr>
          <w:rFonts w:ascii="仿宋" w:hAnsi="仿宋" w:eastAsia="仿宋" w:cs="仿宋"/>
          <w:color w:val="auto"/>
          <w:kern w:val="2"/>
        </w:rPr>
      </w:pPr>
      <w:r>
        <w:rPr>
          <w:rFonts w:hint="eastAsia" w:ascii="仿宋" w:hAnsi="仿宋" w:eastAsia="仿宋" w:cs="仿宋"/>
          <w:color w:val="auto"/>
          <w:kern w:val="2"/>
        </w:rPr>
        <w:t>4.质保期之后，系统维保费率不高于招投标总价的5%。</w:t>
      </w:r>
    </w:p>
    <w:p w14:paraId="53126409">
      <w:pPr>
        <w:pStyle w:val="3"/>
        <w:spacing w:before="100" w:after="100"/>
        <w:jc w:val="both"/>
        <w:rPr>
          <w:rFonts w:ascii="仿宋" w:hAnsi="仿宋" w:eastAsia="仿宋" w:cs="仿宋"/>
          <w:b w:val="0"/>
          <w:color w:val="auto"/>
          <w:kern w:val="2"/>
          <w:sz w:val="24"/>
        </w:rPr>
      </w:pPr>
      <w:bookmarkStart w:id="30" w:name="_Toc3582"/>
      <w:r>
        <w:rPr>
          <w:rFonts w:hint="eastAsia"/>
          <w:color w:val="auto"/>
          <w:lang w:val="en-US" w:eastAsia="zh-CN"/>
        </w:rPr>
        <w:t>七</w:t>
      </w:r>
      <w:r>
        <w:rPr>
          <w:rFonts w:hint="eastAsia"/>
          <w:color w:val="auto"/>
        </w:rPr>
        <w:t>、建设方案</w:t>
      </w:r>
      <w:bookmarkEnd w:id="30"/>
    </w:p>
    <w:p w14:paraId="530B99F8">
      <w:pPr>
        <w:rPr>
          <w:color w:val="auto"/>
        </w:rPr>
      </w:pPr>
      <w:bookmarkStart w:id="31" w:name="_Toc138151653"/>
      <w:r>
        <w:rPr>
          <w:rFonts w:hint="eastAsia"/>
          <w:color w:val="auto"/>
        </w:rPr>
        <w:t>（包含以内容，其他内容自拟）</w:t>
      </w:r>
    </w:p>
    <w:p w14:paraId="78C71DCF">
      <w:pPr>
        <w:pStyle w:val="4"/>
        <w:ind w:firstLine="482" w:firstLineChars="200"/>
        <w:rPr>
          <w:color w:val="auto"/>
        </w:rPr>
      </w:pPr>
      <w:bookmarkStart w:id="32" w:name="_Toc25201"/>
      <w:r>
        <w:rPr>
          <w:rFonts w:hint="eastAsia"/>
          <w:color w:val="auto"/>
          <w:lang w:val="en-US" w:eastAsia="zh-CN"/>
        </w:rPr>
        <w:t>7.</w:t>
      </w:r>
      <w:r>
        <w:rPr>
          <w:rFonts w:hint="eastAsia"/>
          <w:color w:val="auto"/>
        </w:rPr>
        <w:t>1 实施条件（实施所需的支持条件）</w:t>
      </w:r>
      <w:bookmarkEnd w:id="31"/>
      <w:bookmarkEnd w:id="32"/>
    </w:p>
    <w:p w14:paraId="57E04C03">
      <w:pPr>
        <w:pStyle w:val="4"/>
        <w:ind w:firstLine="482" w:firstLineChars="200"/>
        <w:rPr>
          <w:color w:val="auto"/>
        </w:rPr>
      </w:pPr>
      <w:bookmarkStart w:id="33" w:name="_Toc9890"/>
      <w:bookmarkStart w:id="34" w:name="_Toc138151654"/>
      <w:r>
        <w:rPr>
          <w:rFonts w:hint="eastAsia"/>
          <w:color w:val="auto"/>
          <w:lang w:val="en-US" w:eastAsia="zh-CN"/>
        </w:rPr>
        <w:t>7</w:t>
      </w:r>
      <w:r>
        <w:rPr>
          <w:rFonts w:hint="eastAsia"/>
          <w:color w:val="auto"/>
        </w:rPr>
        <w:t>.2 实施周期</w:t>
      </w:r>
      <w:bookmarkEnd w:id="33"/>
      <w:bookmarkEnd w:id="34"/>
    </w:p>
    <w:p w14:paraId="0D513008">
      <w:pPr>
        <w:pStyle w:val="4"/>
        <w:ind w:firstLine="482" w:firstLineChars="200"/>
        <w:rPr>
          <w:color w:val="auto"/>
        </w:rPr>
      </w:pPr>
      <w:bookmarkStart w:id="35" w:name="_Toc28391"/>
      <w:bookmarkStart w:id="36" w:name="_Toc138151655"/>
      <w:r>
        <w:rPr>
          <w:rFonts w:hint="eastAsia"/>
          <w:color w:val="auto"/>
          <w:lang w:val="en-US" w:eastAsia="zh-CN"/>
        </w:rPr>
        <w:t>7</w:t>
      </w:r>
      <w:r>
        <w:rPr>
          <w:rFonts w:hint="eastAsia"/>
          <w:color w:val="auto"/>
        </w:rPr>
        <w:t>.3 系统运行环境</w:t>
      </w:r>
      <w:bookmarkEnd w:id="35"/>
      <w:bookmarkEnd w:id="36"/>
    </w:p>
    <w:p w14:paraId="43C68818">
      <w:pPr>
        <w:pStyle w:val="4"/>
        <w:ind w:firstLine="482" w:firstLineChars="200"/>
        <w:rPr>
          <w:color w:val="auto"/>
        </w:rPr>
      </w:pPr>
      <w:bookmarkStart w:id="37" w:name="_Toc2875"/>
      <w:bookmarkStart w:id="38" w:name="_Toc138151656"/>
      <w:r>
        <w:rPr>
          <w:rFonts w:hint="eastAsia"/>
          <w:color w:val="auto"/>
          <w:lang w:val="en-US" w:eastAsia="zh-CN"/>
        </w:rPr>
        <w:t>7</w:t>
      </w:r>
      <w:r>
        <w:rPr>
          <w:rFonts w:hint="eastAsia"/>
          <w:color w:val="auto"/>
        </w:rPr>
        <w:t>.4 系统总体架构</w:t>
      </w:r>
      <w:bookmarkEnd w:id="37"/>
      <w:bookmarkEnd w:id="38"/>
    </w:p>
    <w:p w14:paraId="4CC2900B">
      <w:pPr>
        <w:rPr>
          <w:color w:val="auto"/>
        </w:rPr>
      </w:pPr>
    </w:p>
    <w:p w14:paraId="5C1D8261">
      <w:pPr>
        <w:rPr>
          <w:color w:val="auto"/>
        </w:rPr>
      </w:pPr>
    </w:p>
    <w:p w14:paraId="5A459423">
      <w:pPr>
        <w:rPr>
          <w:color w:val="auto"/>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50D9A06-C82F-4C8F-9A51-49C171B4D3E3}"/>
  </w:font>
  <w:font w:name="仿宋">
    <w:panose1 w:val="02010609060101010101"/>
    <w:charset w:val="86"/>
    <w:family w:val="modern"/>
    <w:pitch w:val="default"/>
    <w:sig w:usb0="800002BF" w:usb1="38CF7CFA" w:usb2="00000016" w:usb3="00000000" w:csb0="00040001" w:csb1="00000000"/>
    <w:embedRegular r:id="rId2" w:fontKey="{E669DBFC-2D39-4933-AE72-F5B90186D4A9}"/>
  </w:font>
  <w:font w:name="微软雅黑">
    <w:panose1 w:val="020B0503020204020204"/>
    <w:charset w:val="86"/>
    <w:family w:val="auto"/>
    <w:pitch w:val="default"/>
    <w:sig w:usb0="80000287" w:usb1="2ACF3C50" w:usb2="00000016" w:usb3="00000000" w:csb0="0004001F" w:csb1="00000000"/>
    <w:embedRegular r:id="rId3" w:fontKey="{2AA49E0E-48DD-42F1-B365-F4C3A0A0DA6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144D0"/>
    <w:multiLevelType w:val="singleLevel"/>
    <w:tmpl w:val="89B144D0"/>
    <w:lvl w:ilvl="0" w:tentative="0">
      <w:start w:val="2"/>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E828E1"/>
    <w:rsid w:val="00977064"/>
    <w:rsid w:val="00E05C4F"/>
    <w:rsid w:val="00E828E1"/>
    <w:rsid w:val="0224038E"/>
    <w:rsid w:val="02630FBD"/>
    <w:rsid w:val="02CE7139"/>
    <w:rsid w:val="03D3104E"/>
    <w:rsid w:val="04593878"/>
    <w:rsid w:val="0593729F"/>
    <w:rsid w:val="05E14190"/>
    <w:rsid w:val="05F07687"/>
    <w:rsid w:val="06242FB8"/>
    <w:rsid w:val="06CE0008"/>
    <w:rsid w:val="07966818"/>
    <w:rsid w:val="07C537D5"/>
    <w:rsid w:val="0AA764C7"/>
    <w:rsid w:val="0AE1511C"/>
    <w:rsid w:val="0B187AA4"/>
    <w:rsid w:val="0C811C7B"/>
    <w:rsid w:val="0CDC4161"/>
    <w:rsid w:val="0D5422FE"/>
    <w:rsid w:val="0DB735A4"/>
    <w:rsid w:val="0DD4413B"/>
    <w:rsid w:val="0EA93CA3"/>
    <w:rsid w:val="0F7811B7"/>
    <w:rsid w:val="0FA53BB8"/>
    <w:rsid w:val="0FF26B15"/>
    <w:rsid w:val="121A3D4C"/>
    <w:rsid w:val="13712447"/>
    <w:rsid w:val="13C44704"/>
    <w:rsid w:val="15CF1F26"/>
    <w:rsid w:val="16207B77"/>
    <w:rsid w:val="16B46547"/>
    <w:rsid w:val="18D92EBD"/>
    <w:rsid w:val="19A02EB5"/>
    <w:rsid w:val="1AAF2DD5"/>
    <w:rsid w:val="1AE31E7C"/>
    <w:rsid w:val="1B940366"/>
    <w:rsid w:val="1C450915"/>
    <w:rsid w:val="1C486DE7"/>
    <w:rsid w:val="1CFD541C"/>
    <w:rsid w:val="1D066120"/>
    <w:rsid w:val="1D547938"/>
    <w:rsid w:val="1D6D3C7F"/>
    <w:rsid w:val="1DBE13B8"/>
    <w:rsid w:val="1ED65F1E"/>
    <w:rsid w:val="20E172DD"/>
    <w:rsid w:val="20E3342D"/>
    <w:rsid w:val="21163BAF"/>
    <w:rsid w:val="217A4437"/>
    <w:rsid w:val="22847785"/>
    <w:rsid w:val="22A273FF"/>
    <w:rsid w:val="23153367"/>
    <w:rsid w:val="24977834"/>
    <w:rsid w:val="24C148B0"/>
    <w:rsid w:val="24E70EDE"/>
    <w:rsid w:val="259E1F58"/>
    <w:rsid w:val="25C63BAB"/>
    <w:rsid w:val="25C67C05"/>
    <w:rsid w:val="283860D8"/>
    <w:rsid w:val="29FF496C"/>
    <w:rsid w:val="2A1F28C7"/>
    <w:rsid w:val="2AFE23BA"/>
    <w:rsid w:val="2B8925CC"/>
    <w:rsid w:val="2C056E97"/>
    <w:rsid w:val="2C2569BE"/>
    <w:rsid w:val="2C6F6170"/>
    <w:rsid w:val="2D755A60"/>
    <w:rsid w:val="2E8E10D4"/>
    <w:rsid w:val="305F1B4D"/>
    <w:rsid w:val="30E42053"/>
    <w:rsid w:val="320020AC"/>
    <w:rsid w:val="32024D28"/>
    <w:rsid w:val="335F1E64"/>
    <w:rsid w:val="33EC7B9C"/>
    <w:rsid w:val="34B66051"/>
    <w:rsid w:val="37884C75"/>
    <w:rsid w:val="38761053"/>
    <w:rsid w:val="38A804E3"/>
    <w:rsid w:val="390A63CE"/>
    <w:rsid w:val="3A5C1F32"/>
    <w:rsid w:val="3A985554"/>
    <w:rsid w:val="3AAB598F"/>
    <w:rsid w:val="3ADB6241"/>
    <w:rsid w:val="3B6224F2"/>
    <w:rsid w:val="3C7E77FF"/>
    <w:rsid w:val="3CC2593E"/>
    <w:rsid w:val="3EBE4976"/>
    <w:rsid w:val="3EF73899"/>
    <w:rsid w:val="3F1D2AEC"/>
    <w:rsid w:val="3FC03C8B"/>
    <w:rsid w:val="405B0FC7"/>
    <w:rsid w:val="41160006"/>
    <w:rsid w:val="41894C7C"/>
    <w:rsid w:val="41D37CA5"/>
    <w:rsid w:val="428970E4"/>
    <w:rsid w:val="42FA3846"/>
    <w:rsid w:val="4430772F"/>
    <w:rsid w:val="44827E57"/>
    <w:rsid w:val="44D37FBC"/>
    <w:rsid w:val="44E001FA"/>
    <w:rsid w:val="45C06792"/>
    <w:rsid w:val="45FB5522"/>
    <w:rsid w:val="461F5F7F"/>
    <w:rsid w:val="47823284"/>
    <w:rsid w:val="479A3013"/>
    <w:rsid w:val="47C5711C"/>
    <w:rsid w:val="47F71AD4"/>
    <w:rsid w:val="485E35F8"/>
    <w:rsid w:val="48B124D9"/>
    <w:rsid w:val="49550899"/>
    <w:rsid w:val="49A632F3"/>
    <w:rsid w:val="49E732EC"/>
    <w:rsid w:val="4A6E7E54"/>
    <w:rsid w:val="4B6E0A3F"/>
    <w:rsid w:val="4B85080B"/>
    <w:rsid w:val="4CD46FC7"/>
    <w:rsid w:val="4CFA4C80"/>
    <w:rsid w:val="4E1F349B"/>
    <w:rsid w:val="4E745AC3"/>
    <w:rsid w:val="4F5F64BA"/>
    <w:rsid w:val="4FB545D4"/>
    <w:rsid w:val="502E58AD"/>
    <w:rsid w:val="50FC5911"/>
    <w:rsid w:val="53165C44"/>
    <w:rsid w:val="536B2A7D"/>
    <w:rsid w:val="53BC2C8F"/>
    <w:rsid w:val="53E51F5E"/>
    <w:rsid w:val="541505F1"/>
    <w:rsid w:val="552B51BC"/>
    <w:rsid w:val="56837A94"/>
    <w:rsid w:val="57D61E46"/>
    <w:rsid w:val="59267B2A"/>
    <w:rsid w:val="59410223"/>
    <w:rsid w:val="59484FC5"/>
    <w:rsid w:val="5A920D49"/>
    <w:rsid w:val="5B7D706E"/>
    <w:rsid w:val="5BB10EFE"/>
    <w:rsid w:val="5D12731D"/>
    <w:rsid w:val="5DEA79AF"/>
    <w:rsid w:val="5E2F3B42"/>
    <w:rsid w:val="5FDD7E71"/>
    <w:rsid w:val="5FF33819"/>
    <w:rsid w:val="60885CA7"/>
    <w:rsid w:val="61054F06"/>
    <w:rsid w:val="62322205"/>
    <w:rsid w:val="62561308"/>
    <w:rsid w:val="62927E29"/>
    <w:rsid w:val="640D6CAC"/>
    <w:rsid w:val="64137F7D"/>
    <w:rsid w:val="647132F6"/>
    <w:rsid w:val="64AC6408"/>
    <w:rsid w:val="64BC1C2E"/>
    <w:rsid w:val="650C4189"/>
    <w:rsid w:val="67CB7B5D"/>
    <w:rsid w:val="687304EE"/>
    <w:rsid w:val="6A987C6E"/>
    <w:rsid w:val="6BB64010"/>
    <w:rsid w:val="6D4B29EE"/>
    <w:rsid w:val="6D6D71FE"/>
    <w:rsid w:val="6EA52CFC"/>
    <w:rsid w:val="6EC06CA8"/>
    <w:rsid w:val="6EED01BE"/>
    <w:rsid w:val="6FBD596D"/>
    <w:rsid w:val="70956A2A"/>
    <w:rsid w:val="709E1F5D"/>
    <w:rsid w:val="71B2000E"/>
    <w:rsid w:val="71BF53D8"/>
    <w:rsid w:val="725577F4"/>
    <w:rsid w:val="73CE3C03"/>
    <w:rsid w:val="74842EFD"/>
    <w:rsid w:val="74BE1DD0"/>
    <w:rsid w:val="74CC2601"/>
    <w:rsid w:val="751A44F8"/>
    <w:rsid w:val="75AA5052"/>
    <w:rsid w:val="75BE2C2C"/>
    <w:rsid w:val="7639113B"/>
    <w:rsid w:val="76A038F3"/>
    <w:rsid w:val="76EB7264"/>
    <w:rsid w:val="77AE38A3"/>
    <w:rsid w:val="77F5610B"/>
    <w:rsid w:val="78766EF5"/>
    <w:rsid w:val="79175759"/>
    <w:rsid w:val="79E50C62"/>
    <w:rsid w:val="7B711D02"/>
    <w:rsid w:val="7B845591"/>
    <w:rsid w:val="7CEF5984"/>
    <w:rsid w:val="7EE84089"/>
    <w:rsid w:val="7F2D0FB6"/>
    <w:rsid w:val="7F803D3C"/>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lang w:val="zh-CN" w:bidi="zh-CN"/>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39"/>
  </w:style>
  <w:style w:type="paragraph" w:styleId="9">
    <w:name w:val="toc 2"/>
    <w:basedOn w:val="1"/>
    <w:next w:val="1"/>
    <w:qFormat/>
    <w:uiPriority w:val="0"/>
    <w:pPr>
      <w:ind w:left="420" w:leftChars="200"/>
    </w:pPr>
  </w:style>
  <w:style w:type="paragraph" w:styleId="10">
    <w:name w:val="Normal (Web)"/>
    <w:basedOn w:val="1"/>
    <w:unhideWhenUsed/>
    <w:qFormat/>
    <w:uiPriority w:val="99"/>
    <w:pPr>
      <w:spacing w:before="100" w:beforeAutospacing="1" w:after="100" w:afterAutospacing="1"/>
    </w:pPr>
    <w:rPr>
      <w:rFonts w:ascii="宋体" w:hAnsi="宋体" w:eastAsia="宋体" w:cs="宋体"/>
      <w:sz w:val="24"/>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font81"/>
    <w:basedOn w:val="13"/>
    <w:qFormat/>
    <w:uiPriority w:val="0"/>
    <w:rPr>
      <w:rFonts w:hint="eastAsia" w:ascii="仿宋" w:hAnsi="仿宋" w:eastAsia="仿宋" w:cs="仿宋"/>
      <w:color w:val="FF0000"/>
      <w:sz w:val="24"/>
      <w:szCs w:val="24"/>
      <w:u w:val="none"/>
    </w:rPr>
  </w:style>
  <w:style w:type="character" w:customStyle="1" w:styleId="16">
    <w:name w:val="font61"/>
    <w:basedOn w:val="13"/>
    <w:qFormat/>
    <w:uiPriority w:val="0"/>
    <w:rPr>
      <w:rFonts w:hint="eastAsia" w:ascii="仿宋" w:hAnsi="仿宋" w:eastAsia="仿宋" w:cs="仿宋"/>
      <w:color w:val="000000"/>
      <w:sz w:val="24"/>
      <w:szCs w:val="24"/>
      <w:u w:val="none"/>
    </w:rPr>
  </w:style>
  <w:style w:type="character" w:customStyle="1" w:styleId="17">
    <w:name w:val="font41"/>
    <w:basedOn w:val="13"/>
    <w:qFormat/>
    <w:uiPriority w:val="0"/>
    <w:rPr>
      <w:rFonts w:hint="eastAsia" w:ascii="仿宋" w:hAnsi="仿宋" w:eastAsia="仿宋" w:cs="仿宋"/>
      <w:color w:val="000000"/>
      <w:sz w:val="24"/>
      <w:szCs w:val="24"/>
      <w:u w:val="none"/>
    </w:rPr>
  </w:style>
  <w:style w:type="character" w:customStyle="1" w:styleId="18">
    <w:name w:val="font71"/>
    <w:basedOn w:val="13"/>
    <w:qFormat/>
    <w:uiPriority w:val="0"/>
    <w:rPr>
      <w:rFonts w:hint="eastAsia" w:ascii="仿宋" w:hAnsi="仿宋" w:eastAsia="仿宋" w:cs="仿宋"/>
      <w:color w:val="0070C0"/>
      <w:sz w:val="24"/>
      <w:szCs w:val="24"/>
      <w:u w:val="none"/>
    </w:rPr>
  </w:style>
  <w:style w:type="character" w:customStyle="1" w:styleId="19">
    <w:name w:val="font51"/>
    <w:basedOn w:val="13"/>
    <w:qFormat/>
    <w:uiPriority w:val="0"/>
    <w:rPr>
      <w:rFonts w:hint="eastAsia" w:ascii="宋体" w:hAnsi="宋体" w:eastAsia="宋体" w:cs="宋体"/>
      <w:color w:val="000000"/>
      <w:sz w:val="24"/>
      <w:szCs w:val="24"/>
      <w:u w:val="none"/>
    </w:rPr>
  </w:style>
  <w:style w:type="character" w:customStyle="1" w:styleId="20">
    <w:name w:val="font21"/>
    <w:basedOn w:val="13"/>
    <w:qFormat/>
    <w:uiPriority w:val="0"/>
    <w:rPr>
      <w:rFonts w:hint="eastAsia" w:ascii="宋体" w:hAnsi="宋体" w:eastAsia="宋体" w:cs="宋体"/>
      <w:color w:val="000000"/>
      <w:sz w:val="22"/>
      <w:szCs w:val="22"/>
      <w:u w:val="none"/>
    </w:rPr>
  </w:style>
  <w:style w:type="character" w:customStyle="1" w:styleId="21">
    <w:name w:val="font11"/>
    <w:basedOn w:val="13"/>
    <w:qFormat/>
    <w:uiPriority w:val="0"/>
    <w:rPr>
      <w:rFonts w:hint="eastAsia" w:ascii="宋体" w:hAnsi="宋体" w:eastAsia="宋体" w:cs="宋体"/>
      <w:b/>
      <w:bCs/>
      <w:color w:val="000000"/>
      <w:sz w:val="24"/>
      <w:szCs w:val="24"/>
      <w:u w:val="none"/>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3">
    <w:name w:val="font31"/>
    <w:basedOn w:val="13"/>
    <w:qFormat/>
    <w:uiPriority w:val="0"/>
    <w:rPr>
      <w:rFonts w:hint="eastAsia" w:ascii="宋体" w:hAnsi="宋体" w:eastAsia="宋体" w:cs="宋体"/>
      <w:color w:val="000000"/>
      <w:sz w:val="24"/>
      <w:szCs w:val="24"/>
      <w:u w:val="none"/>
    </w:rPr>
  </w:style>
  <w:style w:type="character" w:customStyle="1" w:styleId="24">
    <w:name w:val="font01"/>
    <w:basedOn w:val="13"/>
    <w:qFormat/>
    <w:uiPriority w:val="0"/>
    <w:rPr>
      <w:rFonts w:hint="eastAsia" w:ascii="宋体" w:hAnsi="宋体" w:eastAsia="宋体" w:cs="宋体"/>
      <w:color w:val="000000"/>
      <w:sz w:val="22"/>
      <w:szCs w:val="22"/>
      <w:u w:val="none"/>
    </w:rPr>
  </w:style>
  <w:style w:type="character" w:customStyle="1" w:styleId="25">
    <w:name w:val="批注框文本 Char"/>
    <w:basedOn w:val="13"/>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4195</Words>
  <Characters>4512</Characters>
  <Lines>14</Lines>
  <Paragraphs>8</Paragraphs>
  <TotalTime>3</TotalTime>
  <ScaleCrop>false</ScaleCrop>
  <LinksUpToDate>false</LinksUpToDate>
  <CharactersWithSpaces>4551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陈星材</cp:lastModifiedBy>
  <cp:lastPrinted>2024-01-10T00:56:00Z</cp:lastPrinted>
  <dcterms:modified xsi:type="dcterms:W3CDTF">2026-04-24T09:29:20Z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32C7B7036EBF4083B895E6C76C25A2D0_13</vt:lpwstr>
  </property>
  <property fmtid="{D5CDD505-2E9C-101B-9397-08002B2CF9AE}" pid="4" name="KSOTemplateDocerSaveRecord">
    <vt:lpwstr>eyJoZGlkIjoiMjQyNDhmOTM2ZTFmMzI0NWNlOWQ4YjMzNDBjYmNiZTkiLCJ1c2VySWQiOiIxNTY4OTgzOTkzIn0=</vt:lpwstr>
  </property>
</Properties>
</file>