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宋体" w:hAnsi="宋体" w:eastAsia="宋体" w:cs="宋体"/>
          <w:bCs/>
          <w:color w:val="000000"/>
          <w:sz w:val="44"/>
          <w:szCs w:val="44"/>
          <w:lang w:val="zh-CN"/>
        </w:rPr>
      </w:pPr>
      <w:r>
        <w:rPr>
          <w:rFonts w:hint="eastAsia" w:ascii="宋体" w:hAnsi="宋体" w:eastAsia="宋体" w:cs="宋体"/>
          <w:bCs/>
          <w:color w:val="000000"/>
          <w:sz w:val="44"/>
          <w:szCs w:val="44"/>
          <w:lang w:val="zh-CN"/>
        </w:rPr>
        <w:t>资阳市第一人民医院中医馆</w:t>
      </w:r>
      <w:r>
        <w:rPr>
          <w:rFonts w:hint="eastAsia" w:ascii="宋体" w:hAnsi="宋体" w:eastAsia="宋体" w:cs="宋体"/>
          <w:bCs/>
          <w:color w:val="000000"/>
          <w:sz w:val="44"/>
          <w:szCs w:val="44"/>
        </w:rPr>
        <w:t>装饰</w:t>
      </w:r>
      <w:r>
        <w:rPr>
          <w:rFonts w:hint="eastAsia" w:ascii="宋体" w:hAnsi="宋体" w:eastAsia="宋体" w:cs="宋体"/>
          <w:bCs/>
          <w:color w:val="000000"/>
          <w:sz w:val="44"/>
          <w:szCs w:val="44"/>
          <w:lang w:val="zh-CN"/>
        </w:rPr>
        <w:t>费用</w:t>
      </w:r>
      <w:r>
        <w:rPr>
          <w:rFonts w:hint="eastAsia" w:ascii="宋体" w:hAnsi="宋体" w:eastAsia="宋体" w:cs="宋体"/>
          <w:bCs/>
          <w:color w:val="000000"/>
          <w:sz w:val="44"/>
          <w:szCs w:val="44"/>
        </w:rPr>
        <w:t>清单</w:t>
      </w:r>
    </w:p>
    <w:p>
      <w:pPr>
        <w:spacing w:line="500" w:lineRule="exact"/>
        <w:ind w:right="-105" w:rightChars="-50"/>
        <w:jc w:val="center"/>
        <w:rPr>
          <w:rFonts w:ascii="华文中宋" w:hAnsi="华文中宋" w:eastAsia="华文中宋"/>
          <w:bCs/>
          <w:color w:val="000000"/>
          <w:sz w:val="44"/>
          <w:szCs w:val="44"/>
          <w:lang w:val="zh-CN"/>
        </w:rPr>
      </w:pPr>
    </w:p>
    <w:tbl>
      <w:tblPr>
        <w:tblStyle w:val="5"/>
        <w:tblW w:w="141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2163"/>
        <w:gridCol w:w="1440"/>
        <w:gridCol w:w="864"/>
        <w:gridCol w:w="1456"/>
        <w:gridCol w:w="8"/>
        <w:gridCol w:w="1440"/>
        <w:gridCol w:w="2580"/>
        <w:gridCol w:w="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 目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规格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 量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单价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金额（</w:t>
            </w:r>
            <w:r>
              <w:rPr>
                <w:rFonts w:hint="eastAsia" w:ascii="宋体" w:hAnsi="宋体" w:cs="宋体"/>
                <w:sz w:val="24"/>
              </w:rPr>
              <w:t>元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材质工艺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4面镂空装饰柱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3.5mX0.5mX4面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16套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全实木定制镂空仿古隔断/榫卯结构/手工砂平/净味木质柒/木蜡油饰面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-2129155</wp:posOffset>
                  </wp:positionV>
                  <wp:extent cx="801370" cy="706120"/>
                  <wp:effectExtent l="0" t="0" r="6350" b="10160"/>
                  <wp:wrapSquare wrapText="bothSides"/>
                  <wp:docPr id="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大厅4根柱子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3面镂空装饰柱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3.5mX0.5mX3面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rPr>
                <w:szCs w:val="21"/>
              </w:rPr>
            </w:pPr>
            <w:r>
              <w:rPr>
                <w:rFonts w:hint="eastAsia" w:eastAsia="宋体"/>
                <w:szCs w:val="21"/>
              </w:rPr>
              <w:t>全实木定制镂空仿古隔断/榫卯结构/手工砂平/净味木质柒/木蜡油饰面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rPr>
                <w:sz w:val="24"/>
              </w:rPr>
            </w:pPr>
            <w: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-2286635</wp:posOffset>
                  </wp:positionV>
                  <wp:extent cx="826770" cy="781050"/>
                  <wp:effectExtent l="0" t="0" r="11430" b="11430"/>
                  <wp:wrapSquare wrapText="bothSides"/>
                  <wp:docPr id="4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大厅6根柱子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单面镂空装饰柱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3.5mX0.5m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 w:eastAsia="宋体"/>
                <w:szCs w:val="21"/>
              </w:rPr>
              <w:t>全实木定制镂空仿古隔断/榫卯结构/手工砂平/净味木质柒/木蜡油饰面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28575</wp:posOffset>
                  </wp:positionV>
                  <wp:extent cx="843280" cy="904875"/>
                  <wp:effectExtent l="0" t="0" r="10160" b="9525"/>
                  <wp:wrapSquare wrapText="bothSides"/>
                  <wp:docPr id="4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过道</w:t>
            </w:r>
            <w:r>
              <w:rPr>
                <w:rFonts w:hint="eastAsia"/>
                <w:sz w:val="24"/>
              </w:rPr>
              <w:t>14套/大理疗室4套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针灸治疗室1套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各房间布艺窗帘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190m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Design:高级丝绒麻</w:t>
            </w:r>
          </w:p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Width:280cm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层高约3.5-3.3米，高度拼接、双色、轨道30个窗，共计93mX2约等190m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大理疗室布帘隔断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57m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U型阻燃隔</w:t>
            </w:r>
            <w:r>
              <w:rPr>
                <w:rFonts w:hint="eastAsia" w:eastAsia="宋体"/>
                <w:szCs w:val="21"/>
              </w:rPr>
              <w:t>断医用</w:t>
            </w:r>
            <w:r>
              <w:rPr>
                <w:rFonts w:eastAsia="宋体"/>
                <w:szCs w:val="21"/>
              </w:rPr>
              <w:t>帘</w:t>
            </w:r>
            <w:r>
              <w:rPr>
                <w:rFonts w:hint="eastAsia" w:eastAsia="宋体"/>
                <w:szCs w:val="21"/>
              </w:rPr>
              <w:t>/静音滑轨/褶皱打孔/纯色布料</w:t>
            </w:r>
          </w:p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共计28.5mX2约等57m</w:t>
            </w:r>
            <w: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-1758315</wp:posOffset>
                  </wp:positionV>
                  <wp:extent cx="926465" cy="687705"/>
                  <wp:effectExtent l="0" t="0" r="3175" b="13335"/>
                  <wp:wrapSquare wrapText="bothSides"/>
                  <wp:docPr id="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布艺+轨道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各诊室折叠屏风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1.8mX2.5m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胡桃木光泽饱和色泽丰富/木硬度4492N/榫卯结构/ 高密纱印花面料/水墨山水图案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-10160</wp:posOffset>
                  </wp:positionV>
                  <wp:extent cx="1052830" cy="1085215"/>
                  <wp:effectExtent l="0" t="0" r="13970" b="12065"/>
                  <wp:wrapSquare wrapText="bothSides"/>
                  <wp:docPr id="4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名医室/中医诊疗室。尺寸为模型尺寸，</w:t>
            </w:r>
            <w:r>
              <w:rPr>
                <w:rFonts w:hint="eastAsia"/>
                <w:sz w:val="24"/>
              </w:rPr>
              <w:t>更具制作情况适调整尺寸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区域分布导视吊牌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0.3mX1.2m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13套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 w:eastAsia="宋体"/>
                <w:szCs w:val="21"/>
              </w:rPr>
              <w:t>3mm厚304不锈钢板（7.93 g/cm3）/激光切割，刨槽折弯，三遍环氧底漆，一遍汽车烤漆，油漆的干膜厚度不少于200μm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44450</wp:posOffset>
                  </wp:positionV>
                  <wp:extent cx="1145540" cy="610235"/>
                  <wp:effectExtent l="0" t="0" r="12700" b="14605"/>
                  <wp:wrapSquare wrapText="bothSides"/>
                  <wp:docPr id="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走廊/通道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楼层分布牌（待设计）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1套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3mm厚304不锈钢板（7.93 g/cm3）/激光切割，刨槽折弯，三遍环氧底漆，一遍汽车烤漆，油漆的干膜厚度不少于200μm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电梯出入口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各项温馨提示牌（待设计）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3mm厚304不锈钢板（7.93 g/cm3）/激光切割，刨槽折弯，三遍环氧底漆，一遍汽车烤漆，油漆的干膜厚度不少于200μm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走廊/过道/各房间，约20套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卫生/健康小知识（待设计）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27.0mX3.5m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1项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-2155190</wp:posOffset>
                  </wp:positionV>
                  <wp:extent cx="1127125" cy="1004570"/>
                  <wp:effectExtent l="0" t="0" r="635" b="1270"/>
                  <wp:wrapSquare wrapText="bothSides"/>
                  <wp:docPr id="4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通往厕所/楼梯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厕所通道约7米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楼道约20米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装饰挂画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0.23mX1.25m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50副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2cm厚结皮板UV打印/立体雕刻/无缝安装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-2073275</wp:posOffset>
                  </wp:positionV>
                  <wp:extent cx="1076960" cy="930910"/>
                  <wp:effectExtent l="0" t="0" r="5080" b="13970"/>
                  <wp:wrapSquare wrapText="bothSides"/>
                  <wp:docPr id="4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走廊/通道/大厅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古代名医挂轴画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0.5mX1.0m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5副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绸缎背衬/宣纸画心/高温锦绫/丝绢包边/实木天地杆/实木轴头3-4cm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走廊/通道/</w:t>
            </w:r>
            <w: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-1954530</wp:posOffset>
                  </wp:positionV>
                  <wp:extent cx="1149985" cy="942340"/>
                  <wp:effectExtent l="0" t="0" r="8255" b="2540"/>
                  <wp:wrapSquare wrapText="bothSides"/>
                  <wp:docPr id="4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诊室外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各诊室书法挂画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0.45mX1.5m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11副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实木外框/纹理画布高清微喷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-1614805</wp:posOffset>
                  </wp:positionV>
                  <wp:extent cx="1165860" cy="807720"/>
                  <wp:effectExtent l="0" t="0" r="7620" b="0"/>
                  <wp:wrapSquare wrapText="bothSides"/>
                  <wp:docPr id="5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11间诊室内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中医诊室07文化墙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3.5mX2.8m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中医诊室</w:t>
            </w:r>
            <w: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-1696085</wp:posOffset>
                  </wp:positionV>
                  <wp:extent cx="1224280" cy="885190"/>
                  <wp:effectExtent l="0" t="0" r="10160" b="13970"/>
                  <wp:wrapSquare wrapText="bothSides"/>
                  <wp:docPr id="5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中医/名医诊室文化墙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3.5mX2.8m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4组</w:t>
            </w:r>
          </w:p>
        </w:tc>
        <w:tc>
          <w:tcPr>
            <w:tcW w:w="145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8" w:type="dxa"/>
            <w:gridSpan w:val="2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-1778635</wp:posOffset>
                  </wp:positionV>
                  <wp:extent cx="1212215" cy="972185"/>
                  <wp:effectExtent l="0" t="0" r="6985" b="3175"/>
                  <wp:wrapSquare wrapText="bothSides"/>
                  <wp:docPr id="5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中医诊室06/05/03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名医诊室02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中医诊室文化墙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3.5mX3.2m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中医诊室04/02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-1541780</wp:posOffset>
                  </wp:positionV>
                  <wp:extent cx="1228090" cy="876300"/>
                  <wp:effectExtent l="0" t="0" r="6350" b="7620"/>
                  <wp:wrapSquare wrapText="bothSides"/>
                  <wp:docPr id="5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中医眼科文化墙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3.5mX2.8m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中医眼科</w:t>
            </w:r>
            <w: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-1922145</wp:posOffset>
                  </wp:positionV>
                  <wp:extent cx="1242060" cy="1002030"/>
                  <wp:effectExtent l="0" t="0" r="7620" b="3810"/>
                  <wp:wrapSquare wrapText="bothSides"/>
                  <wp:docPr id="5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名医诊室文化墙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3.5mX2.9m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-2020570</wp:posOffset>
                  </wp:positionV>
                  <wp:extent cx="1249680" cy="1054735"/>
                  <wp:effectExtent l="0" t="0" r="0" b="12065"/>
                  <wp:wrapSquare wrapText="bothSides"/>
                  <wp:docPr id="5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名医诊室01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备用名医诊室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文化墙（待设计）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3.5mX3.0m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-2480310</wp:posOffset>
                  </wp:positionV>
                  <wp:extent cx="1233170" cy="1247140"/>
                  <wp:effectExtent l="0" t="0" r="1270" b="2540"/>
                  <wp:wrapSquare wrapText="bothSides"/>
                  <wp:docPr id="5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备用名医诊室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医生办公室01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文化墙（待设计）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3.5mX2.3m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医生办公室01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-2037080</wp:posOffset>
                  </wp:positionV>
                  <wp:extent cx="1229995" cy="1045845"/>
                  <wp:effectExtent l="0" t="0" r="4445" b="5715"/>
                  <wp:wrapSquare wrapText="bothSides"/>
                  <wp:docPr id="5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医生办公室02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文化墙（待设计）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3.5mX4.0m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医生办公室02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-2026285</wp:posOffset>
                  </wp:positionV>
                  <wp:extent cx="1224280" cy="1094740"/>
                  <wp:effectExtent l="0" t="0" r="10160" b="2540"/>
                  <wp:wrapSquare wrapText="bothSides"/>
                  <wp:docPr id="5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导诊区文化墙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3.5mX4.0m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实木仿古装饰/2cm厚结皮板UV打印/立体雕刻/单独立体字呈现/版面上方大字及图案二次立体呈现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-1598295</wp:posOffset>
                  </wp:positionV>
                  <wp:extent cx="1235710" cy="848995"/>
                  <wp:effectExtent l="0" t="0" r="13970" b="4445"/>
                  <wp:wrapSquare wrapText="bothSides"/>
                  <wp:docPr id="5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自助缴费区展示架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实木框架/PVC板立体打印画面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-975995</wp:posOffset>
                  </wp:positionV>
                  <wp:extent cx="918845" cy="811530"/>
                  <wp:effectExtent l="0" t="0" r="10795" b="11430"/>
                  <wp:wrapSquare wrapText="bothSides"/>
                  <wp:docPr id="6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-1889760</wp:posOffset>
                  </wp:positionV>
                  <wp:extent cx="1226820" cy="976630"/>
                  <wp:effectExtent l="0" t="0" r="7620" b="13970"/>
                  <wp:wrapSquare wrapText="bothSides"/>
                  <wp:docPr id="6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中医文化示教区文化墙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3.5mX4.0m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-25400</wp:posOffset>
                  </wp:positionV>
                  <wp:extent cx="1288415" cy="978535"/>
                  <wp:effectExtent l="0" t="0" r="6985" b="12065"/>
                  <wp:wrapSquare wrapText="bothSides"/>
                  <wp:docPr id="6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中医药特性文化墙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2.8mX2.8m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252220" cy="1195070"/>
                  <wp:effectExtent l="0" t="0" r="12700" b="8890"/>
                  <wp:wrapSquare wrapText="bothSides"/>
                  <wp:docPr id="6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中医诊室07外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主题特色文化墙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仁、和、技、承</w:t>
            </w:r>
          </w:p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3.5mX4.7m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-1561465</wp:posOffset>
                  </wp:positionV>
                  <wp:extent cx="1243965" cy="896620"/>
                  <wp:effectExtent l="0" t="0" r="5715" b="2540"/>
                  <wp:wrapSquare wrapText="bothSides"/>
                  <wp:docPr id="6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配药房标识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1.9mX4.7m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拉丝玫瑰金立体字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-1596390</wp:posOffset>
                  </wp:positionV>
                  <wp:extent cx="1264920" cy="866775"/>
                  <wp:effectExtent l="0" t="0" r="0" b="1905"/>
                  <wp:wrapSquare wrapText="bothSides"/>
                  <wp:docPr id="6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配药房对联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0.3mX1.65m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1对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-1642745</wp:posOffset>
                  </wp:positionV>
                  <wp:extent cx="1267460" cy="889635"/>
                  <wp:effectExtent l="0" t="0" r="12700" b="9525"/>
                  <wp:wrapSquare wrapText="bothSides"/>
                  <wp:docPr id="6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配药房文化/制度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3.5mX2.8m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-1891665</wp:posOffset>
                  </wp:positionV>
                  <wp:extent cx="1249680" cy="1054735"/>
                  <wp:effectExtent l="0" t="0" r="0" b="12065"/>
                  <wp:wrapSquare wrapText="bothSides"/>
                  <wp:docPr id="6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库房药品标识牌/药品名称牌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（待设计）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100个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2cm厚结皮板UV打印/立体雕刻/根据设计造型采用多层立体拼接展现立体效果/单独立体字呈现/透明亚克力盒等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</w:rPr>
            </w:pPr>
            <w: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-1974850</wp:posOffset>
                  </wp:positionV>
                  <wp:extent cx="1330960" cy="1164590"/>
                  <wp:effectExtent l="0" t="0" r="10160" b="8890"/>
                  <wp:wrapSquare wrapText="bothSides"/>
                  <wp:docPr id="6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预计100个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医学典故文化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1.6mX1.05m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6个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1325880</wp:posOffset>
                  </wp:positionH>
                  <wp:positionV relativeFrom="paragraph">
                    <wp:posOffset>367030</wp:posOffset>
                  </wp:positionV>
                  <wp:extent cx="1417320" cy="1085215"/>
                  <wp:effectExtent l="0" t="0" r="0" b="12065"/>
                  <wp:wrapSquare wrapText="bothSides"/>
                  <wp:docPr id="69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1275080" cy="1441450"/>
                  <wp:effectExtent l="0" t="0" r="5080" b="6350"/>
                  <wp:wrapSquare wrapText="bothSides"/>
                  <wp:docPr id="7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针灸理疗室文化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7.4mX3.5m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-2054860</wp:posOffset>
                  </wp:positionV>
                  <wp:extent cx="1265555" cy="1083945"/>
                  <wp:effectExtent l="0" t="0" r="14605" b="13335"/>
                  <wp:wrapSquare wrapText="bothSides"/>
                  <wp:docPr id="7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中医馆特色文化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1.1mX3.0m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1个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-2023110</wp:posOffset>
                  </wp:positionV>
                  <wp:extent cx="1292225" cy="1092200"/>
                  <wp:effectExtent l="0" t="0" r="3175" b="5080"/>
                  <wp:wrapTight wrapText="bothSides">
                    <wp:wrapPolygon>
                      <wp:start x="0" y="0"/>
                      <wp:lineTo x="0" y="21399"/>
                      <wp:lineTo x="21398" y="21399"/>
                      <wp:lineTo x="21398" y="0"/>
                      <wp:lineTo x="0" y="0"/>
                    </wp:wrapPolygon>
                  </wp:wrapTight>
                  <wp:docPr id="7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针灸理疗室外墙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4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四诊文化墙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1.4mX6.3m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61595</wp:posOffset>
                  </wp:positionV>
                  <wp:extent cx="1382395" cy="1233170"/>
                  <wp:effectExtent l="0" t="0" r="4445" b="1270"/>
                  <wp:wrapSquare wrapText="bothSides"/>
                  <wp:docPr id="7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大理疗室侧面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9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治未病文化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0.75mX2.1m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3个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73025</wp:posOffset>
                  </wp:positionV>
                  <wp:extent cx="1422400" cy="1099185"/>
                  <wp:effectExtent l="0" t="0" r="10160" b="13335"/>
                  <wp:wrapTight wrapText="bothSides">
                    <wp:wrapPolygon>
                      <wp:start x="0" y="0"/>
                      <wp:lineTo x="0" y="21263"/>
                      <wp:lineTo x="21291" y="21263"/>
                      <wp:lineTo x="21291" y="0"/>
                      <wp:lineTo x="0" y="0"/>
                    </wp:wrapPolygon>
                  </wp:wrapTight>
                  <wp:docPr id="7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大理疗外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6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大理疗室中医五行文化墙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3.6mX6.1m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38735</wp:posOffset>
                  </wp:positionV>
                  <wp:extent cx="1462405" cy="854710"/>
                  <wp:effectExtent l="0" t="0" r="635" b="13970"/>
                  <wp:wrapSquare wrapText="bothSides"/>
                  <wp:docPr id="7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4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大理疗室医学诗词挂画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0.35mX0.9m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8个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95885</wp:posOffset>
                  </wp:positionV>
                  <wp:extent cx="1473835" cy="1221105"/>
                  <wp:effectExtent l="0" t="0" r="4445" b="13335"/>
                  <wp:wrapTight wrapText="bothSides">
                    <wp:wrapPolygon>
                      <wp:start x="0" y="0"/>
                      <wp:lineTo x="0" y="21297"/>
                      <wp:lineTo x="21442" y="21297"/>
                      <wp:lineTo x="21442" y="0"/>
                      <wp:lineTo x="0" y="0"/>
                    </wp:wrapPolygon>
                  </wp:wrapTight>
                  <wp:docPr id="7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6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中医眼科发展史文化墙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3.5mX5.0m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rFonts w:eastAsia="宋体"/>
              </w:rPr>
            </w:pPr>
            <w: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62230</wp:posOffset>
                  </wp:positionV>
                  <wp:extent cx="1460500" cy="1078865"/>
                  <wp:effectExtent l="0" t="0" r="2540" b="3175"/>
                  <wp:wrapTight wrapText="bothSides">
                    <wp:wrapPolygon>
                      <wp:start x="0" y="0"/>
                      <wp:lineTo x="0" y="21358"/>
                      <wp:lineTo x="21412" y="21358"/>
                      <wp:lineTo x="21412" y="0"/>
                      <wp:lineTo x="0" y="0"/>
                    </wp:wrapPolygon>
                  </wp:wrapTight>
                  <wp:docPr id="7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单个尺寸</w:t>
            </w:r>
            <w:r>
              <w:rPr>
                <w:rFonts w:hint="eastAsia"/>
                <w:sz w:val="24"/>
              </w:rPr>
              <w:t>0.4mX1.2m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33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中国古代中医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名著文化墙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3.5mX2.0m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360170" cy="1311275"/>
                  <wp:effectExtent l="0" t="0" r="11430" b="14605"/>
                  <wp:wrapTight wrapText="bothSides">
                    <wp:wrapPolygon>
                      <wp:start x="0" y="0"/>
                      <wp:lineTo x="0" y="21338"/>
                      <wp:lineTo x="21297" y="21338"/>
                      <wp:lineTo x="21297" y="0"/>
                      <wp:lineTo x="0" y="0"/>
                    </wp:wrapPolygon>
                  </wp:wrapTight>
                  <wp:docPr id="78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5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中医文化发展史</w:t>
            </w:r>
          </w:p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文化墙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3.5mX6.8m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1组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61595</wp:posOffset>
                  </wp:positionV>
                  <wp:extent cx="1353185" cy="1200150"/>
                  <wp:effectExtent l="0" t="0" r="3175" b="3810"/>
                  <wp:wrapTight wrapText="bothSides">
                    <wp:wrapPolygon>
                      <wp:start x="0" y="0"/>
                      <wp:lineTo x="0" y="21394"/>
                      <wp:lineTo x="21407" y="21394"/>
                      <wp:lineTo x="21407" y="0"/>
                      <wp:lineTo x="0" y="0"/>
                    </wp:wrapPolygon>
                  </wp:wrapTight>
                  <wp:docPr id="79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科室牌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0.1mX0.45m</w:t>
            </w: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30套</w:t>
            </w: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right"/>
              <w:rPr>
                <w:rFonts w:eastAsia="宋体"/>
                <w:sz w:val="24"/>
              </w:rPr>
            </w:pP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2cm厚结皮板UV打印/立体雕刻/单独立体字呈现/版面上方大字及图案二次立体呈现</w:t>
            </w: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</w:pPr>
            <w: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50165</wp:posOffset>
                  </wp:positionV>
                  <wp:extent cx="1406525" cy="962025"/>
                  <wp:effectExtent l="0" t="0" r="10795" b="13335"/>
                  <wp:wrapTight wrapText="bothSides">
                    <wp:wrapPolygon>
                      <wp:start x="0" y="0"/>
                      <wp:lineTo x="0" y="21215"/>
                      <wp:lineTo x="21298" y="21215"/>
                      <wp:lineTo x="21298" y="0"/>
                      <wp:lineTo x="0" y="0"/>
                    </wp:wrapPolygon>
                  </wp:wrapTight>
                  <wp:docPr id="8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26个房间</w:t>
            </w:r>
          </w:p>
          <w:p>
            <w:pPr>
              <w:spacing w:line="440" w:lineRule="exact"/>
              <w:jc w:val="left"/>
            </w:pPr>
            <w:r>
              <w:rPr>
                <w:rFonts w:hint="eastAsia"/>
              </w:rPr>
              <w:t>备用4个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706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2163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  <w:r>
              <w:rPr>
                <w:sz w:val="24"/>
              </w:rPr>
              <w:t>合计</w:t>
            </w: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864" w:type="dxa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64" w:type="dxa"/>
            <w:gridSpan w:val="2"/>
            <w:noWrap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440" w:type="dxa"/>
            <w:noWrap/>
            <w:vAlign w:val="center"/>
          </w:tcPr>
          <w:p>
            <w:pPr>
              <w:spacing w:line="440" w:lineRule="exact"/>
              <w:ind w:right="480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 xml:space="preserve"> </w:t>
            </w:r>
          </w:p>
        </w:tc>
        <w:tc>
          <w:tcPr>
            <w:tcW w:w="2580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</w:p>
        </w:tc>
        <w:tc>
          <w:tcPr>
            <w:tcW w:w="3456" w:type="dxa"/>
            <w:noWrap/>
            <w:vAlign w:val="center"/>
          </w:tcPr>
          <w:p>
            <w:pPr>
              <w:spacing w:line="440" w:lineRule="exact"/>
              <w:jc w:val="left"/>
              <w:rPr>
                <w:sz w:val="24"/>
              </w:rPr>
            </w:pPr>
          </w:p>
        </w:tc>
      </w:tr>
    </w:tbl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8"/>
          <w:szCs w:val="48"/>
        </w:rPr>
      </w:pPr>
    </w:p>
    <w:p>
      <w:pPr>
        <w:jc w:val="center"/>
        <w:rPr>
          <w:rFonts w:eastAsia="宋体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8"/>
          <w:szCs w:val="48"/>
        </w:rPr>
        <w:t>中医馆定制家具配置清单</w:t>
      </w:r>
    </w:p>
    <w:tbl>
      <w:tblPr>
        <w:tblStyle w:val="5"/>
        <w:tblW w:w="14978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703"/>
        <w:gridCol w:w="3075"/>
        <w:gridCol w:w="900"/>
        <w:gridCol w:w="6180"/>
        <w:gridCol w:w="525"/>
        <w:gridCol w:w="698"/>
        <w:gridCol w:w="816"/>
        <w:gridCol w:w="766"/>
        <w:gridCol w:w="610"/>
        <w:gridCol w:w="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619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产品名称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参考图片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尺寸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参数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ind w:right="218" w:rightChars="104"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单价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小计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619" w:hRule="atLeast"/>
        </w:trPr>
        <w:tc>
          <w:tcPr>
            <w:tcW w:w="115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名医诊断室（共计4间）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诊断桌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217805</wp:posOffset>
                  </wp:positionV>
                  <wp:extent cx="1643380" cy="1049020"/>
                  <wp:effectExtent l="0" t="0" r="13970" b="17780"/>
                  <wp:wrapNone/>
                  <wp:docPr id="143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1400*700*760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定制柜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121285</wp:posOffset>
                  </wp:positionV>
                  <wp:extent cx="962660" cy="1126490"/>
                  <wp:effectExtent l="0" t="0" r="8890" b="16510"/>
                  <wp:wrapNone/>
                  <wp:docPr id="144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1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650*320*800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诊断椅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45085</wp:posOffset>
                  </wp:positionV>
                  <wp:extent cx="1314450" cy="1458595"/>
                  <wp:effectExtent l="0" t="0" r="0" b="8255"/>
                  <wp:wrapNone/>
                  <wp:docPr id="142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2_SpCnt_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690*600*830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9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候诊椅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153035</wp:posOffset>
                  </wp:positionV>
                  <wp:extent cx="1364615" cy="1626235"/>
                  <wp:effectExtent l="0" t="0" r="6985" b="12065"/>
                  <wp:wrapNone/>
                  <wp:docPr id="145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550*480*680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9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定制洗手台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226060</wp:posOffset>
                  </wp:positionV>
                  <wp:extent cx="1437640" cy="1261745"/>
                  <wp:effectExtent l="0" t="0" r="10160" b="14605"/>
                  <wp:wrapNone/>
                  <wp:docPr id="132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1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970*350*900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★1、基材：采用优质实木颗粒板,甲醛释放量≤1.5mg/L，符合国家环保E1级标准，静曲强度≥20.0Mpa，人造板板面握螺钉力≥1100N；表面耐划痕，符合GB/T15102-2006《浸渍胶膜纸饰面人造板》的要求。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★2、封边：近色塑料全自动全机械化封边、修边，表面平整，无脱胶、鼓泡现象，封边后达到完全防水效果，封边条甲醛释放量≤0.2mg/L；符合国家环保E1级标准。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3、胶粘剂：加工中所使用的粘合剂采用优质胶粘剂，产品符合国家强制性标准GB18583-2008《室内装饰装修材料胶粘剂中有害物质限量》的要求。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4、五金件：采用优质品牌五金配件。5、台面为人造石台面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9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定制柜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160655</wp:posOffset>
                  </wp:positionV>
                  <wp:extent cx="1400175" cy="1655445"/>
                  <wp:effectExtent l="0" t="0" r="9525" b="1905"/>
                  <wp:wrapNone/>
                  <wp:docPr id="133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1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1300*300*970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★1、基材：采用优质实木颗粒板,甲醛释放量≤1.5mg/L，符合国家环保E1级标准，静曲强度≥20.0Mpa，人造板板面握螺钉力≥1100N；表面耐划痕，符合GB/T15102-2006《浸渍胶膜纸饰面人造板》的要求。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★2、封边：近色塑料全自动全机械化封边、修边，表面平整，无脱胶、鼓泡现象，封边后达到完全防水效果，封边条甲醛释放量≤0.2mg/L；符合国家环保E1级标准。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3、胶粘剂：加工中所使用的粘合剂采用优质胶粘剂，产品符合国家强制性标准GB18583-2008《室内装饰装修材料胶粘剂中有害物质限量》的要求。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4、五金件：采用优质品牌五金配件。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治疗床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715645</wp:posOffset>
                  </wp:positionV>
                  <wp:extent cx="1682750" cy="953770"/>
                  <wp:effectExtent l="0" t="0" r="12700" b="17780"/>
                  <wp:wrapNone/>
                  <wp:docPr id="134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1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1880*650*600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套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衣帽架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76835</wp:posOffset>
                  </wp:positionV>
                  <wp:extent cx="1419225" cy="1420495"/>
                  <wp:effectExtent l="0" t="0" r="9525" b="8255"/>
                  <wp:wrapNone/>
                  <wp:docPr id="135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1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标准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书柜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64135</wp:posOffset>
                  </wp:positionV>
                  <wp:extent cx="1577975" cy="1529080"/>
                  <wp:effectExtent l="0" t="0" r="3175" b="13970"/>
                  <wp:wrapNone/>
                  <wp:docPr id="136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1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2200*400*2000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619" w:hRule="atLeast"/>
        </w:trPr>
        <w:tc>
          <w:tcPr>
            <w:tcW w:w="115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普通中医诊断室+眼科诊断室（共计7间）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诊断桌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326390</wp:posOffset>
                  </wp:positionV>
                  <wp:extent cx="1643380" cy="1049655"/>
                  <wp:effectExtent l="0" t="0" r="13970" b="17145"/>
                  <wp:wrapNone/>
                  <wp:docPr id="137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2_SpCnt_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1400*700*750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定制柜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217805</wp:posOffset>
                  </wp:positionV>
                  <wp:extent cx="960755" cy="1125855"/>
                  <wp:effectExtent l="0" t="0" r="10795" b="17145"/>
                  <wp:wrapNone/>
                  <wp:docPr id="138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1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650*320*800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2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办公椅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486410</wp:posOffset>
                  </wp:positionV>
                  <wp:extent cx="1314450" cy="1459230"/>
                  <wp:effectExtent l="0" t="0" r="0" b="7620"/>
                  <wp:wrapNone/>
                  <wp:docPr id="139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2_SpCnt_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标准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06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候诊椅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486410</wp:posOffset>
                  </wp:positionV>
                  <wp:extent cx="1195070" cy="1420495"/>
                  <wp:effectExtent l="0" t="0" r="5080" b="8255"/>
                  <wp:wrapNone/>
                  <wp:docPr id="140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1_SpCnt_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标准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9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定制洗手台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291465</wp:posOffset>
                  </wp:positionV>
                  <wp:extent cx="1336675" cy="1087120"/>
                  <wp:effectExtent l="0" t="0" r="15875" b="17780"/>
                  <wp:wrapNone/>
                  <wp:docPr id="141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2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780*350*900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★1、基材：采用优质实木颗粒板,甲醛释放量≤1.5mg/L，符合国家环保E1级标准，静曲强度≥20.0Mpa，人造板板面握螺钉力≥1100N；表面耐划痕，符合GB/T15102-2006《浸渍胶膜纸饰面人造板》的要求。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★2、封边：近色塑料全自动全机械化封边、修边，表面平整，无脱胶、鼓泡现象，封边后达到完全防水效果，封边条甲醛释放量≤0.2mg/L；符合国家环保E1级标准。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3、胶粘剂：加工中所使用的粘合剂采用优质胶粘剂，产品符合国家强制性标准GB18583-2008《室内装饰装修材料胶粘剂中有害物质限量》的要求。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4、五金件：采用优质品牌五金配件。5、台面为人造石台面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9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定制柜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217170</wp:posOffset>
                  </wp:positionV>
                  <wp:extent cx="1194435" cy="1509395"/>
                  <wp:effectExtent l="0" t="0" r="5715" b="14605"/>
                  <wp:wrapNone/>
                  <wp:docPr id="122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2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1300*300*780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★1、基材：采用优质实木颗粒板,甲醛释放量≤1.5mg/L，符合国家环保E1级标准，静曲强度≥20.0Mpa，人造板板面握螺钉力≥1100N；表面耐划痕，符合GB/T15102-2006《浸渍胶膜纸饰面人造板》的要求。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★2、封边：近色塑料全自动全机械化封边、修边，表面平整，无脱胶、鼓泡现象，封边后达到完全防水效果，封边条甲醛释放量≤0.2mg/L；符合国家环保E1级标准。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3、胶粘剂：加工中所使用的粘合剂采用优质胶粘剂，产品符合国家强制性标准GB18583-2008《室内装饰装修材料胶粘剂中有害物质限量》的要求。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4、五金件：采用优质品牌五金配件。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治疗床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791845</wp:posOffset>
                  </wp:positionV>
                  <wp:extent cx="1682750" cy="953770"/>
                  <wp:effectExtent l="0" t="0" r="12700" b="17780"/>
                  <wp:wrapNone/>
                  <wp:docPr id="123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2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1880*650*600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套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书柜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6350</wp:posOffset>
                  </wp:positionV>
                  <wp:extent cx="1710690" cy="1567815"/>
                  <wp:effectExtent l="0" t="0" r="3810" b="13335"/>
                  <wp:wrapNone/>
                  <wp:docPr id="124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2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9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3000*400*2100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衣帽架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76835</wp:posOffset>
                  </wp:positionV>
                  <wp:extent cx="1419225" cy="1420495"/>
                  <wp:effectExtent l="0" t="0" r="9525" b="8255"/>
                  <wp:wrapNone/>
                  <wp:docPr id="125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2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标准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619" w:hRule="atLeast"/>
        </w:trPr>
        <w:tc>
          <w:tcPr>
            <w:tcW w:w="115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医生办公室（两间）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办公室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235585</wp:posOffset>
                  </wp:positionV>
                  <wp:extent cx="1738630" cy="1388745"/>
                  <wp:effectExtent l="0" t="0" r="13970" b="1905"/>
                  <wp:wrapNone/>
                  <wp:docPr id="126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1400*700*750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★1、基材：采用优质实木颗粒板,甲醛释放量≤1.5mg/L，符合国家环保E1级标准，静曲强度≥20.0Mpa，人造板板面握螺钉力≥1100N；表面耐划痕，符合GB/T15102-2006《浸渍胶膜纸饰面人造板》的要求。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★2、封边：近色塑料全自动全机械化封边、修边，表面平整，无脱胶、鼓泡现象，封边后达到完全防水效果，封边条甲醛释放量≤0.2mg/L；符合国家环保E1级标准。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3、胶粘剂：加工中所使用的粘合剂采用优质胶粘剂，产品符合国家强制性标准GB18583-2008《室内装饰装修材料胶粘剂中有害物质限量》的要求。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4、钢架：台架采用矩管焊接成型，经打磨、除锈、防氧化、静电喷粉、高温锔炉等工序处理，表面平整光滑不起泡。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5、五金件：采用优质品牌五金配件。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办公椅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25400</wp:posOffset>
                  </wp:positionV>
                  <wp:extent cx="1325880" cy="1452880"/>
                  <wp:effectExtent l="0" t="0" r="7620" b="13970"/>
                  <wp:wrapNone/>
                  <wp:docPr id="127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标准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基材：面料采用台湾“颐达”牌优质透气网孔面料， 经精选裁剪，直接包面，沉稳舒适，具有回力好，经久耐用的特性；椅架采用静电喷涂工艺，表面涂膜均匀，粉末吸附力强、不易脱落，涂层稳定性和色泽好，产品抗腐蚀能力和防锈能力强；具有耐震、不易燃的安全性。整体按照人体工程学原理设计，坐感舒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文件柜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83185</wp:posOffset>
                  </wp:positionV>
                  <wp:extent cx="920115" cy="1490980"/>
                  <wp:effectExtent l="0" t="0" r="13335" b="13970"/>
                  <wp:wrapNone/>
                  <wp:docPr id="128" name="Picture_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_52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800*400*2000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1、材质：采用优质0.8mm钢板、钢板中的锑、砷、铅、汞、铅、硒等达到检验标准要求。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2、表面抛光除锈、喷塑处理，塑粉附着力强，抗老化，流品好，环保无污染，使产品在各种恶劣的气候中，不脱漆、不生锈，色泽美观，充分展示现代美观。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80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沙发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326390</wp:posOffset>
                  </wp:positionV>
                  <wp:extent cx="1817370" cy="1187450"/>
                  <wp:effectExtent l="0" t="0" r="11430" b="12700"/>
                  <wp:wrapNone/>
                  <wp:docPr id="129" name="图片_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2_SpCnt_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三人位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2000*780*720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760" w:hRule="atLeast"/>
        </w:trPr>
        <w:tc>
          <w:tcPr>
            <w:tcW w:w="115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诊疗大厅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诊疗床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763270</wp:posOffset>
                  </wp:positionV>
                  <wp:extent cx="1682750" cy="953770"/>
                  <wp:effectExtent l="0" t="0" r="12700" b="17780"/>
                  <wp:wrapNone/>
                  <wp:docPr id="130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2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1880*650*600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套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3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133350</wp:posOffset>
                  </wp:positionV>
                  <wp:extent cx="858520" cy="1276985"/>
                  <wp:effectExtent l="0" t="0" r="17780" b="18415"/>
                  <wp:wrapNone/>
                  <wp:docPr id="131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2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1800*1000*350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32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236220</wp:posOffset>
                  </wp:positionV>
                  <wp:extent cx="1362710" cy="1122045"/>
                  <wp:effectExtent l="0" t="0" r="8890" b="1905"/>
                  <wp:wrapNone/>
                  <wp:docPr id="146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3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510*600*350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619" w:hRule="atLeast"/>
        </w:trPr>
        <w:tc>
          <w:tcPr>
            <w:tcW w:w="115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休息室（两间）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床+床头柜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6350</wp:posOffset>
                  </wp:positionV>
                  <wp:extent cx="1860550" cy="1420495"/>
                  <wp:effectExtent l="0" t="0" r="6350" b="8255"/>
                  <wp:wrapNone/>
                  <wp:docPr id="147" name="图片_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2_SpCnt_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1200*2000*420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1、面材：木皮贴面，木皮厚度0.8mm及以上，甲醛释放量≤0.2mg/L。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2、基材：采用多层实木板，甲醛释放量限量≤0.0124mg/m³，静曲强度≥35.0MPa，板面握螺钉力≥1000N，静曲强度试件合格率≥90%等均要符合GB18580-2017室内装饰装修材料、人造板及其制品中甲醛释放限量的要求。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油漆采用环保油漆，达到五底三面油漆及以上成品效果，木纹纹理清晰，色泽均匀、光滑耐用；台面4500及接触面采用油性漆，其它部位采用水性漆：挥发性有机化合物（VOC）含量均≤650g/L，游离二异氰酸酯（TDI/HDI）含量总和均≤0.4%,苯含量均≤0.1%，甲苯、二甲苯、乙苯含量总和均≤20%,符合GB 18581-2020 木器涂料中有害物质限量标准。五金件：采用五金配件。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衣柜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160020</wp:posOffset>
                  </wp:positionV>
                  <wp:extent cx="675005" cy="1254125"/>
                  <wp:effectExtent l="0" t="0" r="10795" b="3175"/>
                  <wp:wrapNone/>
                  <wp:docPr id="14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900*500*1800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1、材质：采用优质0.8mm钢板、钢板中的锑、砷、铅、汞、铅、硒等达到检验标准要求。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2、表面抛光除锈、喷塑处理，塑粉附着力强，抗老化，流品好，环保无污染，使产品在各种恶劣的气候中，不脱漆、不生锈，色泽美观，充分展示现代美观。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619" w:hRule="atLeast"/>
        </w:trPr>
        <w:tc>
          <w:tcPr>
            <w:tcW w:w="115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取药房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办公桌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327660</wp:posOffset>
                  </wp:positionV>
                  <wp:extent cx="1738630" cy="1388745"/>
                  <wp:effectExtent l="0" t="0" r="13970" b="1905"/>
                  <wp:wrapNone/>
                  <wp:docPr id="149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8_SpCnt_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1400*700*760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★1、基材：采用优质实木颗粒板,甲醛释放量≤1.5mg/L，符合国家环保E1级标准，静曲强度≥20.0Mpa，人造板板面握螺钉力≥1100N；表面耐划痕，符合GB/T15102-2006《浸渍胶膜纸饰面人造板》的要求。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★2、封边：近色塑料全自动全机械化封边、修边，表面平整，无脱胶、鼓泡现象，封边后达到完全防水效果，封边条甲醛释放量≤0.2mg/L；符合国家环保E1级标准。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3、胶粘剂：加工中所使用的粘合剂采用优质胶粘剂，产品符合国家强制性标准GB18583-2008《室内装饰装修材料胶粘剂中有害物质限量》的要求。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4、钢架：台架采用矩管焊接成型，经打磨、除锈、防氧化、静电喷粉、高温锔炉等工序处理，表面平整光滑不起泡。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5、五金件：采用优质品牌五金配件。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9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办公椅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95885</wp:posOffset>
                  </wp:positionV>
                  <wp:extent cx="879475" cy="824230"/>
                  <wp:effectExtent l="0" t="0" r="15875" b="13970"/>
                  <wp:wrapNone/>
                  <wp:docPr id="150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4_SpCnt_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标准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基材：面料采用台湾“颐达”牌优质透气网孔面料， 经精选裁剪，直接包面，沉稳舒适，具有回力好，经久耐用的特性；椅架采用静电喷涂工艺，表面涂膜均匀，粉末吸附力强、不易脱落，涂层稳定性和色泽好，产品抗腐蚀能力和防锈能力强；具有耐震、不易燃的安全性。整体按照人体工程学原理设计，坐感舒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725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中药展柜6</w:t>
            </w:r>
          </w:p>
        </w:tc>
        <w:tc>
          <w:tcPr>
            <w:tcW w:w="30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274955</wp:posOffset>
                  </wp:positionV>
                  <wp:extent cx="1456690" cy="1736725"/>
                  <wp:effectExtent l="0" t="0" r="10160" b="15875"/>
                  <wp:wrapNone/>
                  <wp:docPr id="151" name="图片_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2_SpCnt_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900*500*2000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2、油漆：油漆采用环保油漆，柜体抽面：实木原木拼板板面；抽屉内盒、侧板、隔板采用多层板基层贴白蜡木木皮。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62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中药展柜7</w:t>
            </w:r>
          </w:p>
        </w:tc>
        <w:tc>
          <w:tcPr>
            <w:tcW w:w="30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520*350*1850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2、油漆：油漆采用环保油漆，柜体抽面：实木原木拼板板面；抽屉内盒、侧板、隔板采用多层板基层贴白蜡木木皮。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619" w:hRule="atLeast"/>
        </w:trPr>
        <w:tc>
          <w:tcPr>
            <w:tcW w:w="115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</w:rPr>
              <w:t>大厅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vAlign w:val="center"/>
          </w:tcPr>
          <w:p>
            <w:pPr>
              <w:jc w:val="center"/>
              <w:rPr>
                <w:rFonts w:ascii="黑体" w:hAnsi="宋体" w:eastAsia="黑体" w:cs="黑体"/>
                <w:b/>
                <w:bCs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接待台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384175</wp:posOffset>
                  </wp:positionV>
                  <wp:extent cx="1670050" cy="915035"/>
                  <wp:effectExtent l="0" t="0" r="6350" b="18415"/>
                  <wp:wrapNone/>
                  <wp:docPr id="152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1_SpCnt_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4000*1900*1100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1、面材：木皮贴面，木皮厚度0.8mm及以上，甲醛释放量≤0.2mg/L。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2、基材：采用多层实木板，甲醛释放量限量≤0.0124mg/m³，静曲强度≥35.0MPa，板面握螺钉力≥1000N，静曲强度试件合格率≥90%等均要符合GB18580-2017室内装饰装修材料、人造板及其制品中甲醛释放限量的要求。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油漆采用环保油漆，达到五底三面油漆及以上成品效果，木纹纹理清晰，色泽均匀、光滑耐用；台面4500及接触面采用油性漆，其它部位采用水性漆：挥发性有机化合物（VOC）含量均≤650g/L，游离二异氰酸酯（TDI/HDI）含量总和均≤0.4%,苯含量均≤0.1%，甲苯、二甲苯、乙苯含量总和均≤20%,符合GB 18581-2020 木器涂料中有害物质限量标准。五金件：采用五金配件。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1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办公椅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69850</wp:posOffset>
                  </wp:positionV>
                  <wp:extent cx="1163320" cy="1192530"/>
                  <wp:effectExtent l="0" t="0" r="17780" b="7620"/>
                  <wp:wrapNone/>
                  <wp:docPr id="153" name="图片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_4_SpCnt_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标准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基材：面料采用台湾“颐达”牌优质透气网孔面料， 经精选裁剪，直接包面，沉稳舒适，具有回力好，经久耐用的特性；椅架采用静电喷涂工艺，表面涂膜均匀，粉末吸附力强、不易脱落，涂层稳定性和色泽好，产品抗腐蚀能力和防锈能力强；具有耐震、不易燃的安全性。整体按照人体工程学原理设计，坐感舒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49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等候条凳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320675</wp:posOffset>
                  </wp:positionV>
                  <wp:extent cx="1076960" cy="1574800"/>
                  <wp:effectExtent l="0" t="0" r="8890" b="6350"/>
                  <wp:wrapNone/>
                  <wp:docPr id="154" name="图片_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2_SpCnt_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1350*450*450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排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145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柱子装饰架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114935</wp:posOffset>
                  </wp:positionV>
                  <wp:extent cx="1138555" cy="1049655"/>
                  <wp:effectExtent l="0" t="0" r="4445" b="17145"/>
                  <wp:wrapNone/>
                  <wp:docPr id="155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_3_SpCnt_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1300*1200*750*4面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★1、基材：采用优质实木颗粒板,甲醛释放量≤1.5mg/L，符合国家环保E1级标准，静曲强度≥20.0Mpa，人造板板面握螺钉力≥1100N；表面耐划痕，符合GB/T15102-2006《浸渍胶膜纸饰面人造板》的要求。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★2、封边：近色塑料全自动全机械化封边、修边，表面平整，无脱胶、鼓泡现象，封边后达到完全防水效果，封边条甲醛释放量≤0.2mg/L；符合国家环保E1级标准。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3、胶粘剂：加工中所使用的粘合剂采用优质胶粘剂，产品符合国家强制性标准GB18583-2008《室内装饰装修材料胶粘剂中有害物质限量》的要求。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4、钢架：台架采用矩管焊接成型，经打磨、除锈、防氧化、静电喷粉、高温锔炉等工序处理，表面平整光滑不起泡。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5、五金件：采用优质品牌五金配件。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套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装饰花架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19050</wp:posOffset>
                  </wp:positionV>
                  <wp:extent cx="998855" cy="1484630"/>
                  <wp:effectExtent l="0" t="0" r="10795" b="1270"/>
                  <wp:wrapNone/>
                  <wp:docPr id="156" name="图片_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_4_SpCnt_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350*350*1000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单人等候椅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454660</wp:posOffset>
                  </wp:positionV>
                  <wp:extent cx="1245235" cy="1484630"/>
                  <wp:effectExtent l="0" t="0" r="12065" b="1270"/>
                  <wp:wrapNone/>
                  <wp:docPr id="157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_1_SpCnt_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单人位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位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等候条桌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149225</wp:posOffset>
                  </wp:positionV>
                  <wp:extent cx="1391285" cy="1536065"/>
                  <wp:effectExtent l="0" t="0" r="18415" b="6985"/>
                  <wp:wrapNone/>
                  <wp:docPr id="15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_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2000*400*750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1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等候沙发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374015</wp:posOffset>
                  </wp:positionV>
                  <wp:extent cx="1685925" cy="1518920"/>
                  <wp:effectExtent l="0" t="0" r="9525" b="5080"/>
                  <wp:wrapNone/>
                  <wp:docPr id="159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_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1940*800*740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茶几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294640</wp:posOffset>
                  </wp:positionV>
                  <wp:extent cx="1623060" cy="1145540"/>
                  <wp:effectExtent l="0" t="0" r="15240" b="16510"/>
                  <wp:wrapNone/>
                  <wp:docPr id="16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_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320*700*460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9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展示架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276860</wp:posOffset>
                  </wp:positionV>
                  <wp:extent cx="1385570" cy="1072515"/>
                  <wp:effectExtent l="0" t="0" r="5080" b="13335"/>
                  <wp:wrapNone/>
                  <wp:docPr id="161" name="图片_8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_8_SpCnt_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900*350*1100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94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方凳子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bdr w:val="single" w:color="000000" w:sz="4" w:space="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58420</wp:posOffset>
                  </wp:positionV>
                  <wp:extent cx="1529080" cy="1713865"/>
                  <wp:effectExtent l="0" t="0" r="13970" b="635"/>
                  <wp:wrapNone/>
                  <wp:docPr id="162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_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标准</w:t>
            </w: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1、框架采用优质白腊木，全干密度≥0.600g/cm³，甲醛释放量≤0.2mg/L。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2、油漆：油漆采用环保油漆，色泽均匀、光滑耐用；台面及接触面采用油性漆：VOC含量≤620g/L，游离二异氰酸酯（TDI/HDI)含量总和均≤0.02%，苯含量≤0.002%，符合GB 18581-2020 木器涂料中有害物质限量标准；其它部位采用水性漆：VOC含量≤6g/L，苯系物总和含量≤50mg/kg，甲醛含量≤6mg/kg,耐磨性（750g/1000r)≤0.020g,表面硬度≥2H，符合GB 18581-2020 木器涂料中有害物质限量标准及GB/T23999-2009室内装饰装修用水性木器涂料企业技术条件要求；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3、五金件：采用专用家具配装组件连接。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4、坐垫面料：采用麻绒面料，耐干摩擦≥3级，检验依据GB 18401-2010 国家纺织产品基本安全技术规范。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5、海绵：海绵，回弹率≥35%，拉伸强度≥100KPa，伸长率≥100%，撕裂强度≥1.8N/cm,75%压缩永久变形≤8%，符合：GB/T 10802-2006标准。（走廊，候诊区，诊断室等区域用)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56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合计：</w:t>
            </w:r>
          </w:p>
        </w:tc>
        <w:tc>
          <w:tcPr>
            <w:tcW w:w="342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</w:tbl>
    <w:p>
      <w:pPr>
        <w:rPr>
          <w:rFonts w:ascii="仿宋_GB2312" w:hAnsi="仿宋_GB2312" w:eastAsia="仿宋_GB2312" w:cs="仿宋_GB2312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E459A4"/>
    <w:rsid w:val="00007282"/>
    <w:rsid w:val="000848E5"/>
    <w:rsid w:val="000E0E40"/>
    <w:rsid w:val="0025695E"/>
    <w:rsid w:val="00263DA2"/>
    <w:rsid w:val="002A1C6D"/>
    <w:rsid w:val="00312E6D"/>
    <w:rsid w:val="003B1C76"/>
    <w:rsid w:val="00427326"/>
    <w:rsid w:val="00430F10"/>
    <w:rsid w:val="004B18EB"/>
    <w:rsid w:val="00527362"/>
    <w:rsid w:val="005F5C5D"/>
    <w:rsid w:val="00727229"/>
    <w:rsid w:val="00741785"/>
    <w:rsid w:val="0076106C"/>
    <w:rsid w:val="007F14EF"/>
    <w:rsid w:val="00863136"/>
    <w:rsid w:val="008B1C8A"/>
    <w:rsid w:val="008D758E"/>
    <w:rsid w:val="008F31C0"/>
    <w:rsid w:val="00986C26"/>
    <w:rsid w:val="00A338D9"/>
    <w:rsid w:val="00A46EC7"/>
    <w:rsid w:val="00A76C99"/>
    <w:rsid w:val="00A90DF9"/>
    <w:rsid w:val="00AA37C3"/>
    <w:rsid w:val="00AD651A"/>
    <w:rsid w:val="00AF1351"/>
    <w:rsid w:val="00B15067"/>
    <w:rsid w:val="00B157E1"/>
    <w:rsid w:val="00B408C3"/>
    <w:rsid w:val="00C14D49"/>
    <w:rsid w:val="00C8414F"/>
    <w:rsid w:val="00CE30DA"/>
    <w:rsid w:val="00CE32FA"/>
    <w:rsid w:val="00D02A8F"/>
    <w:rsid w:val="00D0596C"/>
    <w:rsid w:val="00D22B95"/>
    <w:rsid w:val="00D3026A"/>
    <w:rsid w:val="00D97C8D"/>
    <w:rsid w:val="00DC1F9F"/>
    <w:rsid w:val="00E459A4"/>
    <w:rsid w:val="00EB5695"/>
    <w:rsid w:val="00EE12E1"/>
    <w:rsid w:val="00EE1B60"/>
    <w:rsid w:val="00F2599F"/>
    <w:rsid w:val="00F34B16"/>
    <w:rsid w:val="00F85057"/>
    <w:rsid w:val="021A27AB"/>
    <w:rsid w:val="0C24760D"/>
    <w:rsid w:val="0CA21A98"/>
    <w:rsid w:val="0D725B91"/>
    <w:rsid w:val="1066035B"/>
    <w:rsid w:val="14923FA8"/>
    <w:rsid w:val="18124864"/>
    <w:rsid w:val="197C1A09"/>
    <w:rsid w:val="2377242A"/>
    <w:rsid w:val="2E786611"/>
    <w:rsid w:val="2FC83ED8"/>
    <w:rsid w:val="31D00CD2"/>
    <w:rsid w:val="33ED5265"/>
    <w:rsid w:val="38D06936"/>
    <w:rsid w:val="3AD63D54"/>
    <w:rsid w:val="40101D6F"/>
    <w:rsid w:val="402C6763"/>
    <w:rsid w:val="42D9578F"/>
    <w:rsid w:val="4431044D"/>
    <w:rsid w:val="46641ED2"/>
    <w:rsid w:val="48A226B9"/>
    <w:rsid w:val="51F81BC8"/>
    <w:rsid w:val="57BF4B11"/>
    <w:rsid w:val="5D1C1E81"/>
    <w:rsid w:val="65A310ED"/>
    <w:rsid w:val="6A752562"/>
    <w:rsid w:val="6B657311"/>
    <w:rsid w:val="6CCC7EBC"/>
    <w:rsid w:val="70E2184A"/>
    <w:rsid w:val="75D13EF5"/>
    <w:rsid w:val="7A21294B"/>
    <w:rsid w:val="7C1907EF"/>
    <w:rsid w:val="7F3410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8" Type="http://schemas.openxmlformats.org/officeDocument/2006/relationships/fontTable" Target="fontTable.xml"/><Relationship Id="rId77" Type="http://schemas.openxmlformats.org/officeDocument/2006/relationships/customXml" Target="../customXml/item1.xml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32</Pages>
  <Words>2760</Words>
  <Characters>15737</Characters>
  <Lines>131</Lines>
  <Paragraphs>36</Paragraphs>
  <TotalTime>29</TotalTime>
  <ScaleCrop>false</ScaleCrop>
  <LinksUpToDate>false</LinksUpToDate>
  <CharactersWithSpaces>18461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2021-11-17T02:16:00Z</dcterms:created>
  <dc:creator>Administrator.Y2B1V5RP09P0MUA</dc:creator>
  <cp:lastModifiedBy>Administrator</cp:lastModifiedBy>
  <dcterms:modified xsi:type="dcterms:W3CDTF">2021-11-26T07:15:53Z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4E0973D70E3F4E728A1C6F88EF7E55E0</vt:lpwstr>
  </property>
</Properties>
</file>