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89C6D" w14:textId="77777777" w:rsidR="0050528C" w:rsidRDefault="0050528C" w:rsidP="0050528C">
      <w:pPr>
        <w:pStyle w:val="1"/>
        <w:spacing w:line="480" w:lineRule="exact"/>
      </w:pPr>
      <w:r>
        <w:rPr>
          <w:rFonts w:hint="eastAsia"/>
        </w:rPr>
        <w:t>关于疫情期间</w:t>
      </w:r>
    </w:p>
    <w:p w14:paraId="695190F8" w14:textId="2D78F9F5" w:rsidR="009A6C17" w:rsidRDefault="0050528C" w:rsidP="0050528C">
      <w:pPr>
        <w:pStyle w:val="1"/>
        <w:spacing w:line="480" w:lineRule="exact"/>
      </w:pPr>
      <w:r>
        <w:rPr>
          <w:rFonts w:hint="eastAsia"/>
        </w:rPr>
        <w:t>我院接收医学装备捐赠事宜的</w:t>
      </w:r>
      <w:r w:rsidR="004E1A24">
        <w:rPr>
          <w:rFonts w:hint="eastAsia"/>
        </w:rPr>
        <w:t>补充</w:t>
      </w:r>
      <w:r>
        <w:rPr>
          <w:rFonts w:hint="eastAsia"/>
        </w:rPr>
        <w:t>公示</w:t>
      </w:r>
    </w:p>
    <w:p w14:paraId="71D257A3" w14:textId="22008001" w:rsidR="004E1A24" w:rsidRDefault="004E1A24" w:rsidP="004E1A24">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院于2020年3月11、19日、4月23日分别收到资阳市应对新型冠状病毒感染肺炎疫情应急指挥部办公室的定向捐赠，分别为血栓弹力图1台、全自动血液分析流水线1套、全自动血液细胞分析仪2台、全自动化学发光免疫分析仪1台。7月3日收到四川省扶贫基金会的《捐赠意向书》，向我院</w:t>
      </w:r>
      <w:r w:rsidR="005C5E3D">
        <w:rPr>
          <w:rFonts w:ascii="仿宋_GB2312" w:eastAsia="仿宋_GB2312" w:hAnsi="仿宋_GB2312" w:cs="仿宋_GB2312" w:hint="eastAsia"/>
          <w:sz w:val="32"/>
          <w:szCs w:val="32"/>
        </w:rPr>
        <w:t>定向</w:t>
      </w:r>
      <w:r>
        <w:rPr>
          <w:rFonts w:ascii="仿宋_GB2312" w:eastAsia="仿宋_GB2312" w:hAnsi="仿宋_GB2312" w:cs="仿宋_GB2312" w:hint="eastAsia"/>
          <w:sz w:val="32"/>
          <w:szCs w:val="32"/>
        </w:rPr>
        <w:t>捐赠全自动生化分析仪1台。</w:t>
      </w:r>
    </w:p>
    <w:p w14:paraId="05EF54FD" w14:textId="499C2AD4" w:rsidR="00D80C08" w:rsidRDefault="00303CFC" w:rsidP="00D80C08">
      <w:pPr>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现将接收设备情况公示如下：</w:t>
      </w:r>
    </w:p>
    <w:tbl>
      <w:tblPr>
        <w:tblStyle w:val="a4"/>
        <w:tblW w:w="10357" w:type="dxa"/>
        <w:tblInd w:w="-856" w:type="dxa"/>
        <w:tblLook w:val="04A0" w:firstRow="1" w:lastRow="0" w:firstColumn="1" w:lastColumn="0" w:noHBand="0" w:noVBand="1"/>
      </w:tblPr>
      <w:tblGrid>
        <w:gridCol w:w="2836"/>
        <w:gridCol w:w="1701"/>
        <w:gridCol w:w="1134"/>
        <w:gridCol w:w="2410"/>
        <w:gridCol w:w="2276"/>
      </w:tblGrid>
      <w:tr w:rsidR="00770DFE" w14:paraId="4CE76FFE" w14:textId="77777777" w:rsidTr="00770DFE">
        <w:trPr>
          <w:trHeight w:val="308"/>
        </w:trPr>
        <w:tc>
          <w:tcPr>
            <w:tcW w:w="2836" w:type="dxa"/>
            <w:vAlign w:val="center"/>
          </w:tcPr>
          <w:p w14:paraId="4A74F64C" w14:textId="7116F343"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设备名称</w:t>
            </w:r>
          </w:p>
        </w:tc>
        <w:tc>
          <w:tcPr>
            <w:tcW w:w="1701" w:type="dxa"/>
            <w:vAlign w:val="center"/>
          </w:tcPr>
          <w:p w14:paraId="04198B6B" w14:textId="50AD600A"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规格型号</w:t>
            </w:r>
          </w:p>
        </w:tc>
        <w:tc>
          <w:tcPr>
            <w:tcW w:w="1134" w:type="dxa"/>
          </w:tcPr>
          <w:p w14:paraId="63063820" w14:textId="7FA18CF6"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数量</w:t>
            </w:r>
          </w:p>
        </w:tc>
        <w:tc>
          <w:tcPr>
            <w:tcW w:w="2410" w:type="dxa"/>
          </w:tcPr>
          <w:p w14:paraId="00A3FC92" w14:textId="3880D920"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生产厂家</w:t>
            </w:r>
          </w:p>
        </w:tc>
        <w:tc>
          <w:tcPr>
            <w:tcW w:w="2276" w:type="dxa"/>
          </w:tcPr>
          <w:p w14:paraId="2E1D1175" w14:textId="42167ECF"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捐赠方</w:t>
            </w:r>
          </w:p>
        </w:tc>
      </w:tr>
      <w:tr w:rsidR="00770DFE" w14:paraId="45670E5F" w14:textId="77777777" w:rsidTr="00770DFE">
        <w:trPr>
          <w:trHeight w:val="970"/>
        </w:trPr>
        <w:tc>
          <w:tcPr>
            <w:tcW w:w="2836" w:type="dxa"/>
            <w:vAlign w:val="center"/>
          </w:tcPr>
          <w:p w14:paraId="65C04192" w14:textId="4831FD0D"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全自动化学发光免疫分析仪</w:t>
            </w:r>
          </w:p>
        </w:tc>
        <w:tc>
          <w:tcPr>
            <w:tcW w:w="1701" w:type="dxa"/>
            <w:vAlign w:val="center"/>
          </w:tcPr>
          <w:p w14:paraId="1BA05B8D" w14:textId="0495F8D5"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szCs w:val="21"/>
              </w:rPr>
              <w:t>CL-6000i</w:t>
            </w:r>
          </w:p>
        </w:tc>
        <w:tc>
          <w:tcPr>
            <w:tcW w:w="1134" w:type="dxa"/>
            <w:vAlign w:val="center"/>
          </w:tcPr>
          <w:p w14:paraId="71E4FE12" w14:textId="42DC51BC" w:rsidR="00770DFE" w:rsidRPr="00D80C08" w:rsidRDefault="00770DFE" w:rsidP="00770DFE">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10" w:type="dxa"/>
            <w:vAlign w:val="center"/>
          </w:tcPr>
          <w:p w14:paraId="78F3EE2C" w14:textId="48C440F9"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深圳迈瑞生物医疗电子股份有限公司</w:t>
            </w:r>
          </w:p>
        </w:tc>
        <w:tc>
          <w:tcPr>
            <w:tcW w:w="2276" w:type="dxa"/>
            <w:vAlign w:val="center"/>
          </w:tcPr>
          <w:p w14:paraId="41051515" w14:textId="67296F5F"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四川省商业投资集团有限责任公司</w:t>
            </w:r>
          </w:p>
        </w:tc>
      </w:tr>
      <w:tr w:rsidR="00770DFE" w14:paraId="6B5E19D0" w14:textId="77777777" w:rsidTr="00770DFE">
        <w:trPr>
          <w:trHeight w:val="954"/>
        </w:trPr>
        <w:tc>
          <w:tcPr>
            <w:tcW w:w="2836" w:type="dxa"/>
            <w:vAlign w:val="center"/>
          </w:tcPr>
          <w:p w14:paraId="1D9F3F3C" w14:textId="5EB8B8E4"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血细胞分析流水线</w:t>
            </w:r>
          </w:p>
        </w:tc>
        <w:tc>
          <w:tcPr>
            <w:tcW w:w="1701" w:type="dxa"/>
            <w:vAlign w:val="center"/>
          </w:tcPr>
          <w:p w14:paraId="0149A9C8" w14:textId="6A779D0F"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szCs w:val="21"/>
              </w:rPr>
              <w:t>CAL 8000</w:t>
            </w:r>
          </w:p>
        </w:tc>
        <w:tc>
          <w:tcPr>
            <w:tcW w:w="1134" w:type="dxa"/>
            <w:vAlign w:val="center"/>
          </w:tcPr>
          <w:p w14:paraId="02030DFD" w14:textId="19386F2B" w:rsidR="00770DFE" w:rsidRPr="00D80C08" w:rsidRDefault="00770DFE" w:rsidP="00770DFE">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10" w:type="dxa"/>
            <w:vAlign w:val="center"/>
          </w:tcPr>
          <w:p w14:paraId="4A3C5C75" w14:textId="43C2E581"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深圳迈瑞生物医疗电子股份有限公司</w:t>
            </w:r>
          </w:p>
        </w:tc>
        <w:tc>
          <w:tcPr>
            <w:tcW w:w="2276" w:type="dxa"/>
            <w:vAlign w:val="center"/>
          </w:tcPr>
          <w:p w14:paraId="08B3C6AA" w14:textId="49FFBFBE"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四川省商业投资集团有限责任公司</w:t>
            </w:r>
          </w:p>
        </w:tc>
      </w:tr>
      <w:tr w:rsidR="00770DFE" w14:paraId="54ED8343" w14:textId="77777777" w:rsidTr="00770DFE">
        <w:trPr>
          <w:trHeight w:val="954"/>
        </w:trPr>
        <w:tc>
          <w:tcPr>
            <w:tcW w:w="2836" w:type="dxa"/>
            <w:vAlign w:val="center"/>
          </w:tcPr>
          <w:p w14:paraId="14111F33" w14:textId="50EF4AC9"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全自动血液细胞分析仪</w:t>
            </w:r>
          </w:p>
        </w:tc>
        <w:tc>
          <w:tcPr>
            <w:tcW w:w="1701" w:type="dxa"/>
            <w:vAlign w:val="center"/>
          </w:tcPr>
          <w:p w14:paraId="6FE6AAE3" w14:textId="0175FDC4"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szCs w:val="21"/>
              </w:rPr>
              <w:t>BC-5390 CRP</w:t>
            </w:r>
          </w:p>
        </w:tc>
        <w:tc>
          <w:tcPr>
            <w:tcW w:w="1134" w:type="dxa"/>
            <w:vAlign w:val="center"/>
          </w:tcPr>
          <w:p w14:paraId="7F36AB9D" w14:textId="250D7E3E" w:rsidR="00770DFE" w:rsidRPr="00D80C08" w:rsidRDefault="00770DFE" w:rsidP="00770DFE">
            <w:pPr>
              <w:jc w:val="center"/>
              <w:rPr>
                <w:rFonts w:ascii="仿宋_GB2312" w:eastAsia="仿宋_GB2312" w:hAnsi="仿宋_GB2312" w:cs="仿宋_GB2312"/>
                <w:szCs w:val="21"/>
              </w:rPr>
            </w:pPr>
            <w:r>
              <w:rPr>
                <w:rFonts w:ascii="仿宋_GB2312" w:eastAsia="仿宋_GB2312" w:hAnsi="仿宋_GB2312" w:cs="仿宋_GB2312" w:hint="eastAsia"/>
                <w:szCs w:val="21"/>
              </w:rPr>
              <w:t>2</w:t>
            </w:r>
          </w:p>
        </w:tc>
        <w:tc>
          <w:tcPr>
            <w:tcW w:w="2410" w:type="dxa"/>
            <w:vAlign w:val="center"/>
          </w:tcPr>
          <w:p w14:paraId="6F62AEA0" w14:textId="4D0792EA"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深圳迈瑞生物医疗电子股份有限公司</w:t>
            </w:r>
          </w:p>
        </w:tc>
        <w:tc>
          <w:tcPr>
            <w:tcW w:w="2276" w:type="dxa"/>
            <w:vAlign w:val="center"/>
          </w:tcPr>
          <w:p w14:paraId="37D2356C" w14:textId="5839715B"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四川省商业投资集团有限责任公司</w:t>
            </w:r>
          </w:p>
        </w:tc>
      </w:tr>
      <w:tr w:rsidR="00770DFE" w14:paraId="61CFE3B0" w14:textId="77777777" w:rsidTr="00770DFE">
        <w:trPr>
          <w:trHeight w:val="954"/>
        </w:trPr>
        <w:tc>
          <w:tcPr>
            <w:tcW w:w="2836" w:type="dxa"/>
            <w:vAlign w:val="center"/>
          </w:tcPr>
          <w:p w14:paraId="36D184EC" w14:textId="15BC3A9E"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全自动生化分析仪</w:t>
            </w:r>
          </w:p>
        </w:tc>
        <w:tc>
          <w:tcPr>
            <w:tcW w:w="1701" w:type="dxa"/>
            <w:vAlign w:val="center"/>
          </w:tcPr>
          <w:p w14:paraId="1EE51493" w14:textId="732D12C4"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szCs w:val="21"/>
              </w:rPr>
              <w:t>BS-2000</w:t>
            </w:r>
          </w:p>
        </w:tc>
        <w:tc>
          <w:tcPr>
            <w:tcW w:w="1134" w:type="dxa"/>
            <w:vAlign w:val="center"/>
          </w:tcPr>
          <w:p w14:paraId="5552FFC7" w14:textId="11B0DE27" w:rsidR="00770DFE" w:rsidRPr="00D80C08" w:rsidRDefault="00770DFE" w:rsidP="00770DFE">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10" w:type="dxa"/>
            <w:vAlign w:val="center"/>
          </w:tcPr>
          <w:p w14:paraId="6C2B4DDB" w14:textId="2F2D67CE"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深圳迈瑞生物医疗电子股份有限公司</w:t>
            </w:r>
          </w:p>
        </w:tc>
        <w:tc>
          <w:tcPr>
            <w:tcW w:w="2276" w:type="dxa"/>
            <w:vAlign w:val="center"/>
          </w:tcPr>
          <w:p w14:paraId="5456BF39" w14:textId="3CF977B3"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四川省商业投资集团有限责任公司</w:t>
            </w:r>
          </w:p>
        </w:tc>
      </w:tr>
      <w:tr w:rsidR="00770DFE" w14:paraId="1D7C6B4F" w14:textId="77777777" w:rsidTr="00770DFE">
        <w:trPr>
          <w:trHeight w:val="939"/>
        </w:trPr>
        <w:tc>
          <w:tcPr>
            <w:tcW w:w="2836" w:type="dxa"/>
            <w:vAlign w:val="center"/>
          </w:tcPr>
          <w:p w14:paraId="7F5EB412" w14:textId="269E50CA" w:rsidR="00770DFE" w:rsidRPr="00D80C08" w:rsidRDefault="00770DFE" w:rsidP="00770DFE">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血栓弹力图仪</w:t>
            </w:r>
          </w:p>
        </w:tc>
        <w:tc>
          <w:tcPr>
            <w:tcW w:w="1701" w:type="dxa"/>
            <w:vAlign w:val="center"/>
          </w:tcPr>
          <w:p w14:paraId="6F2F0E46" w14:textId="71E620AD" w:rsidR="00770DFE" w:rsidRPr="00D80C08" w:rsidRDefault="00770DFE" w:rsidP="00D80C08">
            <w:pPr>
              <w:jc w:val="center"/>
              <w:rPr>
                <w:rFonts w:ascii="仿宋_GB2312" w:eastAsia="仿宋_GB2312" w:hAnsi="仿宋_GB2312" w:cs="仿宋_GB2312"/>
                <w:szCs w:val="21"/>
              </w:rPr>
            </w:pPr>
            <w:r w:rsidRPr="00D80C08">
              <w:rPr>
                <w:rFonts w:ascii="仿宋_GB2312" w:eastAsia="仿宋_GB2312" w:hAnsi="仿宋_GB2312" w:cs="仿宋_GB2312" w:hint="eastAsia"/>
                <w:szCs w:val="21"/>
              </w:rPr>
              <w:t>DRNX-Ⅲ</w:t>
            </w:r>
          </w:p>
        </w:tc>
        <w:tc>
          <w:tcPr>
            <w:tcW w:w="1134" w:type="dxa"/>
            <w:vAlign w:val="center"/>
          </w:tcPr>
          <w:p w14:paraId="7B437775" w14:textId="49473889" w:rsidR="00770DFE" w:rsidRPr="00D80C08" w:rsidRDefault="00770DFE" w:rsidP="00770DFE">
            <w:pPr>
              <w:jc w:val="center"/>
              <w:rPr>
                <w:rFonts w:ascii="仿宋_GB2312" w:eastAsia="仿宋_GB2312" w:hAnsi="仿宋_GB2312" w:cs="仿宋_GB2312"/>
                <w:szCs w:val="21"/>
              </w:rPr>
            </w:pPr>
            <w:r>
              <w:rPr>
                <w:rFonts w:ascii="仿宋_GB2312" w:eastAsia="仿宋_GB2312" w:hAnsi="仿宋_GB2312" w:cs="仿宋_GB2312" w:hint="eastAsia"/>
                <w:szCs w:val="21"/>
              </w:rPr>
              <w:t>1</w:t>
            </w:r>
          </w:p>
        </w:tc>
        <w:tc>
          <w:tcPr>
            <w:tcW w:w="2410" w:type="dxa"/>
            <w:vAlign w:val="center"/>
          </w:tcPr>
          <w:p w14:paraId="664AB039" w14:textId="279C6988"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重庆鼎润医疗器械有限责任公司</w:t>
            </w:r>
          </w:p>
        </w:tc>
        <w:tc>
          <w:tcPr>
            <w:tcW w:w="2276" w:type="dxa"/>
            <w:vAlign w:val="center"/>
          </w:tcPr>
          <w:p w14:paraId="5A576A20" w14:textId="5F47CF4D" w:rsidR="00770DFE" w:rsidRPr="00D80C08" w:rsidRDefault="00770DFE" w:rsidP="00770DFE">
            <w:pPr>
              <w:jc w:val="center"/>
              <w:rPr>
                <w:rFonts w:ascii="仿宋_GB2312" w:eastAsia="仿宋_GB2312" w:hAnsi="仿宋_GB2312" w:cs="仿宋_GB2312"/>
                <w:szCs w:val="21"/>
              </w:rPr>
            </w:pPr>
            <w:r w:rsidRPr="00770DFE">
              <w:rPr>
                <w:rFonts w:ascii="仿宋_GB2312" w:eastAsia="仿宋_GB2312" w:hAnsi="仿宋_GB2312" w:cs="仿宋_GB2312" w:hint="eastAsia"/>
                <w:szCs w:val="21"/>
              </w:rPr>
              <w:t>四川省商业投资集团有限责任公司</w:t>
            </w:r>
          </w:p>
        </w:tc>
      </w:tr>
    </w:tbl>
    <w:p w14:paraId="6CEE26A5" w14:textId="2E4AFFB8" w:rsidR="00303CFC" w:rsidRDefault="00C57959" w:rsidP="00C57959">
      <w:pPr>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医学工程部</w:t>
      </w:r>
    </w:p>
    <w:p w14:paraId="0E410F9C" w14:textId="7596A792" w:rsidR="00C57959" w:rsidRPr="00303CFC" w:rsidRDefault="00C57959" w:rsidP="00C57959">
      <w:pPr>
        <w:ind w:firstLine="640"/>
        <w:jc w:val="righ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021</w:t>
      </w:r>
      <w:r>
        <w:rPr>
          <w:rFonts w:ascii="仿宋_GB2312" w:eastAsia="仿宋_GB2312" w:hAnsi="仿宋_GB2312" w:cs="仿宋_GB2312" w:hint="eastAsia"/>
          <w:sz w:val="32"/>
          <w:szCs w:val="32"/>
        </w:rPr>
        <w:t>年1</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月2</w:t>
      </w:r>
      <w:r w:rsidR="00421C64">
        <w:rPr>
          <w:rFonts w:ascii="仿宋_GB2312" w:eastAsia="仿宋_GB2312" w:hAnsi="仿宋_GB2312" w:cs="仿宋_GB2312"/>
          <w:sz w:val="32"/>
          <w:szCs w:val="32"/>
        </w:rPr>
        <w:t>7</w:t>
      </w:r>
      <w:r>
        <w:rPr>
          <w:rFonts w:ascii="仿宋_GB2312" w:eastAsia="仿宋_GB2312" w:hAnsi="仿宋_GB2312" w:cs="仿宋_GB2312" w:hint="eastAsia"/>
          <w:sz w:val="32"/>
          <w:szCs w:val="32"/>
        </w:rPr>
        <w:t>日</w:t>
      </w:r>
    </w:p>
    <w:sectPr w:rsidR="00C57959" w:rsidRPr="00303CFC" w:rsidSect="00286B4F">
      <w:pgSz w:w="11906" w:h="16838" w:code="9"/>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6C8"/>
    <w:rsid w:val="00155281"/>
    <w:rsid w:val="00194913"/>
    <w:rsid w:val="00286B4F"/>
    <w:rsid w:val="00303CFC"/>
    <w:rsid w:val="00421C64"/>
    <w:rsid w:val="004E1A24"/>
    <w:rsid w:val="0050528C"/>
    <w:rsid w:val="005C5E3D"/>
    <w:rsid w:val="006076C8"/>
    <w:rsid w:val="00617993"/>
    <w:rsid w:val="00770DFE"/>
    <w:rsid w:val="009A6C17"/>
    <w:rsid w:val="009B2308"/>
    <w:rsid w:val="00C57959"/>
    <w:rsid w:val="00C60A3E"/>
    <w:rsid w:val="00D8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2BC0C"/>
  <w15:chartTrackingRefBased/>
  <w15:docId w15:val="{C009C828-8205-4A49-B34E-69D1D98C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pPr>
        <w:spacing w:before="240" w:after="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528C"/>
    <w:pPr>
      <w:widowControl w:val="0"/>
      <w:spacing w:before="0" w:after="0"/>
      <w:jc w:val="both"/>
    </w:pPr>
    <w:rPr>
      <w:szCs w:val="24"/>
    </w:rPr>
  </w:style>
  <w:style w:type="paragraph" w:styleId="1">
    <w:name w:val="heading 1"/>
    <w:next w:val="a0"/>
    <w:link w:val="10"/>
    <w:uiPriority w:val="9"/>
    <w:qFormat/>
    <w:rsid w:val="009B2308"/>
    <w:pPr>
      <w:keepNext/>
      <w:keepLines/>
      <w:spacing w:before="340" w:after="330" w:line="578" w:lineRule="auto"/>
      <w:outlineLvl w:val="0"/>
    </w:pPr>
    <w:rPr>
      <w:rFonts w:ascii="方正小标宋简体" w:eastAsia="方正小标宋简体" w:hAnsi="方正小标宋简体" w:cs="方正小标宋简体"/>
      <w:bCs/>
      <w:kern w:val="44"/>
      <w:sz w:val="44"/>
      <w:szCs w:val="44"/>
    </w:rPr>
  </w:style>
  <w:style w:type="paragraph" w:styleId="2">
    <w:name w:val="heading 2"/>
    <w:basedOn w:val="a"/>
    <w:next w:val="a"/>
    <w:link w:val="20"/>
    <w:uiPriority w:val="9"/>
    <w:unhideWhenUsed/>
    <w:qFormat/>
    <w:rsid w:val="009B2308"/>
    <w:pPr>
      <w:keepNext/>
      <w:keepLines/>
      <w:widowControl/>
      <w:spacing w:before="260" w:after="260" w:line="416" w:lineRule="auto"/>
      <w:outlineLvl w:val="1"/>
    </w:pPr>
    <w:rPr>
      <w:rFonts w:asciiTheme="majorHAnsi" w:eastAsia="方正小标宋简体" w:hAnsiTheme="majorHAnsi" w:cstheme="majorBidi"/>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B2308"/>
    <w:rPr>
      <w:rFonts w:ascii="方正小标宋简体" w:eastAsia="方正小标宋简体" w:hAnsi="方正小标宋简体" w:cs="方正小标宋简体"/>
      <w:bCs/>
      <w:kern w:val="44"/>
      <w:sz w:val="44"/>
      <w:szCs w:val="44"/>
    </w:rPr>
  </w:style>
  <w:style w:type="paragraph" w:styleId="a0">
    <w:name w:val="No Spacing"/>
    <w:uiPriority w:val="1"/>
    <w:qFormat/>
    <w:rsid w:val="009B2308"/>
    <w:pPr>
      <w:spacing w:after="0"/>
    </w:pPr>
    <w:rPr>
      <w:rFonts w:ascii="仿宋_GB2312" w:eastAsia="仿宋_GB2312" w:hAnsi="仿宋_GB2312" w:cs="仿宋_GB2312"/>
      <w:sz w:val="32"/>
      <w:szCs w:val="32"/>
    </w:rPr>
  </w:style>
  <w:style w:type="character" w:customStyle="1" w:styleId="20">
    <w:name w:val="标题 2 字符"/>
    <w:basedOn w:val="a1"/>
    <w:link w:val="2"/>
    <w:uiPriority w:val="9"/>
    <w:rsid w:val="009B2308"/>
    <w:rPr>
      <w:rFonts w:asciiTheme="majorHAnsi" w:eastAsia="方正小标宋简体" w:hAnsiTheme="majorHAnsi" w:cstheme="majorBidi"/>
      <w:b/>
      <w:bCs/>
      <w:sz w:val="24"/>
      <w:szCs w:val="32"/>
    </w:rPr>
  </w:style>
  <w:style w:type="table" w:styleId="a4">
    <w:name w:val="Table Grid"/>
    <w:basedOn w:val="a2"/>
    <w:uiPriority w:val="39"/>
    <w:rsid w:val="00303CFC"/>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2771-B8D9-4181-B292-2378580C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75</Words>
  <Characters>428</Characters>
  <Application>Microsoft Office Word</Application>
  <DocSecurity>0</DocSecurity>
  <Lines>3</Lines>
  <Paragraphs>1</Paragraphs>
  <ScaleCrop>false</ScaleCrop>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梅柯</dc:creator>
  <cp:keywords/>
  <dc:description/>
  <cp:lastModifiedBy>梅柯</cp:lastModifiedBy>
  <cp:revision>7</cp:revision>
  <dcterms:created xsi:type="dcterms:W3CDTF">2021-12-24T07:07:00Z</dcterms:created>
  <dcterms:modified xsi:type="dcterms:W3CDTF">2021-12-27T07:01:00Z</dcterms:modified>
</cp:coreProperties>
</file>