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资阳市第一人民医院采购木制卫生间坐便凳的公告（第二次）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医院拟为病房卫生间蹲便器配套的木制卫生间坐便凳，希有意的供应商前来洽谈。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1.1采购木制卫生间坐便凳65根，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3530元。超过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最高限价，投标无效。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1.4付款方式：完成送货，开具增值税普票，医院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验收合格后对公转账支付。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1.5公示时间及报名要求：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2022年3月8日至2022年3月14日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廉洁承诺书（详见附件）、营业执照副本复印件、联系人及联系方式。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现场报名：文件投递至资阳市第一人民医院后勤保障部（仁德西路66号行政办公楼5楼）；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要求：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实木，木榫+木工胶连接，边角圆滑，拼缝严密，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四脚横木拉结，触地面固定防滑垫。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原木色，环保木器漆，防水防潮。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报价含运输、税等全部费用。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尺寸要求示意图：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图片详见公告附件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310765" cy="3021965"/>
            <wp:effectExtent l="0" t="0" r="13335" b="6985"/>
            <wp:docPr id="1" name="图片 1" descr="360截图2022022813244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228132440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567305" cy="3056890"/>
            <wp:effectExtent l="0" t="0" r="4445" b="10160"/>
            <wp:docPr id="2" name="图片 2" descr="360截图2022022813234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202281323414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木制卫生间坐便凳报价表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100"/>
        <w:gridCol w:w="2472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木制卫生间坐便凳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65根</w:t>
            </w:r>
          </w:p>
        </w:tc>
        <w:tc>
          <w:tcPr>
            <w:tcW w:w="2472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元/根</w:t>
            </w:r>
          </w:p>
        </w:tc>
        <w:tc>
          <w:tcPr>
            <w:tcW w:w="2053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报价含运输、税等全部费用。</w:t>
            </w:r>
          </w:p>
        </w:tc>
      </w:tr>
    </w:tbl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3.3《木制卫生间坐便凳报价表》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17" w:leftChars="8" w:firstLine="629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2022年3月14日下午2:30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</w:p>
    <w:p>
      <w:pPr>
        <w:tabs>
          <w:tab w:val="left" w:pos="3690"/>
        </w:tabs>
        <w:ind w:left="0" w:leftChars="0" w:firstLine="4521" w:firstLineChars="14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tabs>
          <w:tab w:val="left" w:pos="3690"/>
        </w:tabs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十二、违反上述约定，应向医院支付违约金二万元，医院可直接在双方购销款中扣除。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01A2"/>
    <w:rsid w:val="00C42C4C"/>
    <w:rsid w:val="01DC74DC"/>
    <w:rsid w:val="021138F7"/>
    <w:rsid w:val="028247F4"/>
    <w:rsid w:val="02C40198"/>
    <w:rsid w:val="050F05C1"/>
    <w:rsid w:val="051E77F4"/>
    <w:rsid w:val="05ED6429"/>
    <w:rsid w:val="067F1F30"/>
    <w:rsid w:val="0704334E"/>
    <w:rsid w:val="072A6DA0"/>
    <w:rsid w:val="0F732213"/>
    <w:rsid w:val="108D4F47"/>
    <w:rsid w:val="10AC63E0"/>
    <w:rsid w:val="11857E6C"/>
    <w:rsid w:val="14A0468C"/>
    <w:rsid w:val="14A95B31"/>
    <w:rsid w:val="170D3B32"/>
    <w:rsid w:val="1CA47137"/>
    <w:rsid w:val="1EDA61BA"/>
    <w:rsid w:val="21CE7339"/>
    <w:rsid w:val="221442E8"/>
    <w:rsid w:val="22475D03"/>
    <w:rsid w:val="23211F5D"/>
    <w:rsid w:val="23675615"/>
    <w:rsid w:val="23D20341"/>
    <w:rsid w:val="25893620"/>
    <w:rsid w:val="274645F2"/>
    <w:rsid w:val="27A209C9"/>
    <w:rsid w:val="2C83152E"/>
    <w:rsid w:val="2D8D3D38"/>
    <w:rsid w:val="2E190FE5"/>
    <w:rsid w:val="2F6534D3"/>
    <w:rsid w:val="304F2ACD"/>
    <w:rsid w:val="31973569"/>
    <w:rsid w:val="32432CC6"/>
    <w:rsid w:val="332B132C"/>
    <w:rsid w:val="349B6ECC"/>
    <w:rsid w:val="372E2279"/>
    <w:rsid w:val="381476C1"/>
    <w:rsid w:val="3A0F6392"/>
    <w:rsid w:val="3A687850"/>
    <w:rsid w:val="3A9C33B9"/>
    <w:rsid w:val="3C66781A"/>
    <w:rsid w:val="3CA01076"/>
    <w:rsid w:val="3CBE68E3"/>
    <w:rsid w:val="3D1C5FA2"/>
    <w:rsid w:val="3EFE69D5"/>
    <w:rsid w:val="40882E2D"/>
    <w:rsid w:val="414818C0"/>
    <w:rsid w:val="414D36C1"/>
    <w:rsid w:val="4258464E"/>
    <w:rsid w:val="43A3323D"/>
    <w:rsid w:val="43CA2C83"/>
    <w:rsid w:val="43FD6D76"/>
    <w:rsid w:val="44E106B2"/>
    <w:rsid w:val="46001285"/>
    <w:rsid w:val="46B636C7"/>
    <w:rsid w:val="46C044ED"/>
    <w:rsid w:val="46CC3538"/>
    <w:rsid w:val="49A34401"/>
    <w:rsid w:val="4B6A3C1E"/>
    <w:rsid w:val="4BF741BA"/>
    <w:rsid w:val="4C445AB0"/>
    <w:rsid w:val="4C672A37"/>
    <w:rsid w:val="4EAB72BB"/>
    <w:rsid w:val="4F1D2EA8"/>
    <w:rsid w:val="4FD063B7"/>
    <w:rsid w:val="50504BB7"/>
    <w:rsid w:val="52B47EF4"/>
    <w:rsid w:val="53912A2D"/>
    <w:rsid w:val="54656608"/>
    <w:rsid w:val="548D5D91"/>
    <w:rsid w:val="54D9161F"/>
    <w:rsid w:val="593E2081"/>
    <w:rsid w:val="5B54357C"/>
    <w:rsid w:val="5D320DA7"/>
    <w:rsid w:val="5D430994"/>
    <w:rsid w:val="5FCA0E65"/>
    <w:rsid w:val="62DC74B0"/>
    <w:rsid w:val="630E6937"/>
    <w:rsid w:val="63A2434C"/>
    <w:rsid w:val="65BB194A"/>
    <w:rsid w:val="69216C99"/>
    <w:rsid w:val="69F50851"/>
    <w:rsid w:val="6A092D2C"/>
    <w:rsid w:val="6A9E1AEE"/>
    <w:rsid w:val="6B9931C1"/>
    <w:rsid w:val="6BD67E34"/>
    <w:rsid w:val="6C1325D3"/>
    <w:rsid w:val="6C953649"/>
    <w:rsid w:val="6D412817"/>
    <w:rsid w:val="6DE74955"/>
    <w:rsid w:val="6EE3336E"/>
    <w:rsid w:val="71A14E1B"/>
    <w:rsid w:val="720E11F3"/>
    <w:rsid w:val="73974727"/>
    <w:rsid w:val="747403B7"/>
    <w:rsid w:val="75145083"/>
    <w:rsid w:val="756643B1"/>
    <w:rsid w:val="76193529"/>
    <w:rsid w:val="77A13A95"/>
    <w:rsid w:val="785B429C"/>
    <w:rsid w:val="7B0326A2"/>
    <w:rsid w:val="7C445873"/>
    <w:rsid w:val="7DF17134"/>
    <w:rsid w:val="7F4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2022-03-08T07:19:17Z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79A5BBC373174EC4BBD6EAC871FBB0F6</vt:lpwstr>
  </property>
</Properties>
</file>