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资阳市第一人民医院采购综合档案室密集柜柜门的公告(第二次)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我院拟增加安装综合档案室密集柜柜门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在现有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综合档案室密集柜柜体上，增加柜门、电子密码锁、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更换前侧板传动机构。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金额46200元。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完成验收后1个月内对公转账支付。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2022年1月5日至2022年1月10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廉洁承诺书、营业执照副本复印件、联系人及联系方式。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现场报名：文件投递至资阳市第一人民医院后勤保障部（仁德西路66号行政办公楼5楼）；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投标人自行到医院综合档案室联系踏勘现场事宜。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在现有综合档案室密集柜柜体上，增加柜门及锁具等，新增设施的数量及参数如下：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新增柜门等产品数量及参数要求</w:t>
      </w:r>
    </w:p>
    <w:tbl>
      <w:tblPr>
        <w:tblStyle w:val="6"/>
        <w:tblW w:w="918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00"/>
        <w:gridCol w:w="1534"/>
        <w:gridCol w:w="1237"/>
        <w:gridCol w:w="363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产品图片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847" w:leftChars="0" w:hanging="847" w:hangingChars="35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柜门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994410" cy="1009650"/>
                  <wp:effectExtent l="0" t="0" r="15240" b="0"/>
                  <wp:docPr id="1" name="图片 1" descr="163832499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3832499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单扇门：L415×W20×H1061mm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材料厚度：0.8mm冷轧钢板加工而成。与原有柜门完全一直，并且要与原有产品配套使用。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48套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电子密码锁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818515" cy="1850390"/>
                  <wp:effectExtent l="0" t="0" r="635" b="16510"/>
                  <wp:docPr id="2" name="图片 2" descr="782e17627f5d0c905dae0f81b391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2e17627f5d0c905dae0f81b3919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85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L124×W55×H11mm；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材质说明：亚克力触屏按键+锌合金面板+电镀银色；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首创扣式电池CR2032供电，一个电池可用一年以上，节能环保；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密码组合：用户密码由1-15位数字任意组合，密码组合量多达千万组；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密码设置：用户密码由客户自行设定和更改，断电自动保存，永不掉码和乱码；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52把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更换前侧面板、更换传动装置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614680" cy="1329690"/>
                  <wp:effectExtent l="0" t="0" r="13970" b="3810"/>
                  <wp:docPr id="3" name="图片 3" descr="16383254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3832546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L580×W75×H2400mm；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与原有柜门近似，与原有产品配套使用。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4套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2投标人确保产品安全可靠、与原有档案架功能匹配，满足正常使用要求，质保期1年。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2.3安装报价含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示意图详见附件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3.1投标授权书（非法人代表提供）、法人代表证明文件。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3.2营业执照副本。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3.3廉洁承诺书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3.4报价单（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材料、安装、税等全部费用，自定义格式）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2022年1月11日下午2:00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4521" w:firstLineChars="14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F59"/>
    <w:rsid w:val="0978425B"/>
    <w:rsid w:val="0D794F0B"/>
    <w:rsid w:val="0DC07D3B"/>
    <w:rsid w:val="10AC63E0"/>
    <w:rsid w:val="11857E6C"/>
    <w:rsid w:val="12396910"/>
    <w:rsid w:val="123C7122"/>
    <w:rsid w:val="12F708E7"/>
    <w:rsid w:val="14A95B31"/>
    <w:rsid w:val="150D38EA"/>
    <w:rsid w:val="15FD1C78"/>
    <w:rsid w:val="18CC655D"/>
    <w:rsid w:val="1A444A5F"/>
    <w:rsid w:val="1EDA61BA"/>
    <w:rsid w:val="1F9E2E9A"/>
    <w:rsid w:val="20474C5B"/>
    <w:rsid w:val="21CE7339"/>
    <w:rsid w:val="221442E8"/>
    <w:rsid w:val="22D22503"/>
    <w:rsid w:val="23D20341"/>
    <w:rsid w:val="26397DBE"/>
    <w:rsid w:val="271E3CC3"/>
    <w:rsid w:val="274645F2"/>
    <w:rsid w:val="28A214CA"/>
    <w:rsid w:val="2C83152E"/>
    <w:rsid w:val="2C8E59C0"/>
    <w:rsid w:val="313F0C90"/>
    <w:rsid w:val="32432CC6"/>
    <w:rsid w:val="332B132C"/>
    <w:rsid w:val="36032F7B"/>
    <w:rsid w:val="3AFD61EB"/>
    <w:rsid w:val="3D1C4922"/>
    <w:rsid w:val="3D4B5736"/>
    <w:rsid w:val="414818C0"/>
    <w:rsid w:val="414D36C1"/>
    <w:rsid w:val="43943464"/>
    <w:rsid w:val="43FD6D76"/>
    <w:rsid w:val="44E106B2"/>
    <w:rsid w:val="4553016A"/>
    <w:rsid w:val="45596AF2"/>
    <w:rsid w:val="46B636C7"/>
    <w:rsid w:val="46CC3538"/>
    <w:rsid w:val="488229B6"/>
    <w:rsid w:val="4B6A3C1E"/>
    <w:rsid w:val="4F1D2EA8"/>
    <w:rsid w:val="56272F8E"/>
    <w:rsid w:val="593E2081"/>
    <w:rsid w:val="5D430994"/>
    <w:rsid w:val="5DBE6FE5"/>
    <w:rsid w:val="638766EA"/>
    <w:rsid w:val="66D840FC"/>
    <w:rsid w:val="6A975A61"/>
    <w:rsid w:val="6AD541DF"/>
    <w:rsid w:val="6B351D0A"/>
    <w:rsid w:val="6B9931C1"/>
    <w:rsid w:val="6BD67E34"/>
    <w:rsid w:val="6C270A6A"/>
    <w:rsid w:val="6EFA4B27"/>
    <w:rsid w:val="6F3C1C88"/>
    <w:rsid w:val="6FBC4ED7"/>
    <w:rsid w:val="6FDA7B9E"/>
    <w:rsid w:val="7217031E"/>
    <w:rsid w:val="762A1882"/>
    <w:rsid w:val="77275824"/>
    <w:rsid w:val="77A13A95"/>
    <w:rsid w:val="78600E04"/>
    <w:rsid w:val="78A94AE9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2022-01-05T00:58:24Z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79A5BBC373174EC4BBD6EAC871FBB0F6</vt:lpwstr>
  </property>
</Properties>
</file>