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附件2：</w:t>
      </w:r>
      <w:bookmarkStart w:id="0" w:name="_GoBack"/>
      <w:bookmarkEnd w:id="0"/>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32"/>
          <w:szCs w:val="32"/>
          <w:lang w:val="en-US" w:eastAsia="zh-CN"/>
        </w:rPr>
      </w:pPr>
      <w:r>
        <w:rPr>
          <w:rFonts w:hint="eastAsia" w:ascii="黑体" w:hAnsi="黑体" w:eastAsia="黑体" w:cs="黑体"/>
          <w:b/>
          <w:bCs/>
          <w:sz w:val="44"/>
          <w:szCs w:val="44"/>
          <w:lang w:val="en-US" w:eastAsia="zh-CN"/>
        </w:rPr>
        <w:t>食堂及便捷超市市场调研需求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资阳市中心医院位于资阳市雁江区仁德西路66号，</w:t>
      </w:r>
      <w:r>
        <w:rPr>
          <w:rFonts w:hint="eastAsia" w:ascii="方正仿宋_GBK" w:hAnsi="方正仿宋_GBK" w:eastAsia="方正仿宋_GBK" w:cs="方正仿宋_GBK"/>
          <w:color w:val="000000"/>
          <w:sz w:val="32"/>
          <w:szCs w:val="32"/>
        </w:rPr>
        <w:t>医院食堂建筑面积</w:t>
      </w:r>
      <w:r>
        <w:rPr>
          <w:rFonts w:hint="eastAsia" w:ascii="方正仿宋_GBK" w:hAnsi="方正仿宋_GBK" w:eastAsia="方正仿宋_GBK" w:cs="方正仿宋_GBK"/>
          <w:color w:val="000000"/>
          <w:sz w:val="32"/>
          <w:szCs w:val="32"/>
          <w:lang w:val="en-US" w:eastAsia="zh-CN"/>
        </w:rPr>
        <w:t>约1700</w:t>
      </w:r>
      <w:r>
        <w:rPr>
          <w:rFonts w:hint="eastAsia" w:ascii="方正仿宋_GBK" w:hAnsi="方正仿宋_GBK" w:eastAsia="方正仿宋_GBK" w:cs="方正仿宋_GBK"/>
          <w:color w:val="000000"/>
          <w:sz w:val="32"/>
          <w:szCs w:val="32"/>
        </w:rPr>
        <w:t>平方米，</w:t>
      </w:r>
      <w:r>
        <w:rPr>
          <w:rFonts w:hint="eastAsia" w:ascii="方正仿宋_GBK" w:hAnsi="方正仿宋_GBK" w:eastAsia="方正仿宋_GBK" w:cs="方正仿宋_GBK"/>
          <w:color w:val="000000"/>
          <w:sz w:val="32"/>
          <w:szCs w:val="32"/>
          <w:lang w:val="en-US" w:eastAsia="zh-CN"/>
        </w:rPr>
        <w:t>便捷超市面积</w:t>
      </w:r>
      <w:r>
        <w:rPr>
          <w:rFonts w:hint="eastAsia" w:ascii="方正仿宋_GBK" w:hAnsi="方正仿宋_GBK" w:eastAsia="方正仿宋_GBK" w:cs="方正仿宋_GBK"/>
          <w:color w:val="000000"/>
          <w:sz w:val="32"/>
          <w:szCs w:val="32"/>
        </w:rPr>
        <w:t>约</w:t>
      </w:r>
      <w:r>
        <w:rPr>
          <w:rFonts w:hint="eastAsia" w:ascii="方正仿宋_GBK" w:hAnsi="方正仿宋_GBK" w:eastAsia="方正仿宋_GBK" w:cs="方正仿宋_GBK"/>
          <w:color w:val="000000"/>
          <w:sz w:val="32"/>
          <w:szCs w:val="32"/>
          <w:lang w:val="en-US" w:eastAsia="zh-CN"/>
        </w:rPr>
        <w:t>112.7</w:t>
      </w:r>
      <w:r>
        <w:rPr>
          <w:rFonts w:hint="eastAsia" w:ascii="方正仿宋_GBK" w:hAnsi="方正仿宋_GBK" w:eastAsia="方正仿宋_GBK" w:cs="方正仿宋_GBK"/>
          <w:color w:val="000000"/>
          <w:sz w:val="32"/>
          <w:szCs w:val="32"/>
        </w:rPr>
        <w:t>平方米，</w:t>
      </w:r>
      <w:r>
        <w:rPr>
          <w:rFonts w:hint="eastAsia" w:ascii="方正仿宋_GBK" w:hAnsi="方正仿宋_GBK" w:eastAsia="方正仿宋_GBK" w:cs="方正仿宋_GBK"/>
          <w:color w:val="000000"/>
          <w:sz w:val="32"/>
          <w:szCs w:val="32"/>
          <w:lang w:val="en-US" w:eastAsia="zh-CN"/>
        </w:rPr>
        <w:t>编制</w:t>
      </w:r>
      <w:r>
        <w:rPr>
          <w:rFonts w:hint="eastAsia" w:ascii="方正仿宋_GBK" w:hAnsi="方正仿宋_GBK" w:eastAsia="方正仿宋_GBK" w:cs="方正仿宋_GBK"/>
          <w:color w:val="000000"/>
          <w:sz w:val="32"/>
          <w:szCs w:val="32"/>
        </w:rPr>
        <w:t>床位</w:t>
      </w:r>
      <w:r>
        <w:rPr>
          <w:rFonts w:hint="eastAsia" w:ascii="方正仿宋_GBK" w:hAnsi="方正仿宋_GBK" w:eastAsia="方正仿宋_GBK" w:cs="方正仿宋_GBK"/>
          <w:color w:val="000000"/>
          <w:sz w:val="32"/>
          <w:szCs w:val="32"/>
          <w:lang w:val="en-US" w:eastAsia="zh-CN"/>
        </w:rPr>
        <w:t>1220</w:t>
      </w:r>
      <w:r>
        <w:rPr>
          <w:rFonts w:hint="eastAsia" w:ascii="方正仿宋_GBK" w:hAnsi="方正仿宋_GBK" w:eastAsia="方正仿宋_GBK" w:cs="方正仿宋_GBK"/>
          <w:color w:val="000000"/>
          <w:sz w:val="32"/>
          <w:szCs w:val="32"/>
        </w:rPr>
        <w:t>张，在职工人数</w:t>
      </w:r>
      <w:r>
        <w:rPr>
          <w:rFonts w:hint="eastAsia" w:ascii="方正仿宋_GBK" w:hAnsi="方正仿宋_GBK" w:eastAsia="方正仿宋_GBK" w:cs="方正仿宋_GBK"/>
          <w:color w:val="000000"/>
          <w:sz w:val="32"/>
          <w:szCs w:val="32"/>
          <w:u w:val="none"/>
          <w:lang w:val="en-US" w:eastAsia="zh-CN"/>
        </w:rPr>
        <w:t>1819</w:t>
      </w:r>
      <w:r>
        <w:rPr>
          <w:rFonts w:hint="eastAsia" w:ascii="方正仿宋_GBK" w:hAnsi="方正仿宋_GBK" w:eastAsia="方正仿宋_GBK" w:cs="方正仿宋_GBK"/>
          <w:color w:val="000000"/>
          <w:sz w:val="32"/>
          <w:szCs w:val="32"/>
        </w:rPr>
        <w:t>人（不含实习、进修及第三方服务人员），</w:t>
      </w:r>
      <w:r>
        <w:rPr>
          <w:rFonts w:hint="eastAsia" w:ascii="方正仿宋_GBK" w:hAnsi="方正仿宋_GBK" w:eastAsia="方正仿宋_GBK" w:cs="方正仿宋_GBK"/>
          <w:b w:val="0"/>
          <w:bCs w:val="0"/>
          <w:color w:val="000000"/>
          <w:sz w:val="32"/>
          <w:szCs w:val="32"/>
        </w:rPr>
        <w:t>日均</w:t>
      </w:r>
      <w:r>
        <w:rPr>
          <w:rFonts w:hint="eastAsia" w:ascii="方正仿宋_GBK" w:hAnsi="方正仿宋_GBK" w:eastAsia="方正仿宋_GBK" w:cs="方正仿宋_GBK"/>
          <w:b w:val="0"/>
          <w:bCs w:val="0"/>
          <w:color w:val="000000"/>
          <w:sz w:val="32"/>
          <w:szCs w:val="32"/>
          <w:lang w:val="en-US" w:eastAsia="zh-CN"/>
        </w:rPr>
        <w:t>在床患者</w:t>
      </w:r>
      <w:r>
        <w:rPr>
          <w:rFonts w:hint="eastAsia" w:ascii="方正仿宋_GBK" w:hAnsi="方正仿宋_GBK" w:eastAsia="方正仿宋_GBK" w:cs="方正仿宋_GBK"/>
          <w:b w:val="0"/>
          <w:bCs w:val="0"/>
          <w:color w:val="000000"/>
          <w:sz w:val="32"/>
          <w:szCs w:val="32"/>
        </w:rPr>
        <w:t>约</w:t>
      </w:r>
      <w:r>
        <w:rPr>
          <w:rFonts w:hint="eastAsia" w:ascii="方正仿宋_GBK" w:hAnsi="方正仿宋_GBK" w:eastAsia="方正仿宋_GBK" w:cs="方正仿宋_GBK"/>
          <w:b w:val="0"/>
          <w:bCs w:val="0"/>
          <w:color w:val="000000"/>
          <w:sz w:val="32"/>
          <w:szCs w:val="32"/>
          <w:u w:val="none"/>
          <w:lang w:val="en-US" w:eastAsia="zh-CN"/>
        </w:rPr>
        <w:t>1300</w:t>
      </w:r>
      <w:r>
        <w:rPr>
          <w:rFonts w:hint="eastAsia" w:ascii="方正仿宋_GBK" w:hAnsi="方正仿宋_GBK" w:eastAsia="方正仿宋_GBK" w:cs="方正仿宋_GBK"/>
          <w:b w:val="0"/>
          <w:bCs w:val="0"/>
          <w:color w:val="000000"/>
          <w:sz w:val="32"/>
          <w:szCs w:val="32"/>
        </w:rPr>
        <w:t>人</w:t>
      </w:r>
      <w:r>
        <w:rPr>
          <w:rFonts w:hint="eastAsia" w:ascii="方正仿宋_GBK" w:hAnsi="方正仿宋_GBK" w:eastAsia="方正仿宋_GBK" w:cs="方正仿宋_GBK"/>
          <w:b w:val="0"/>
          <w:bCs w:val="0"/>
          <w:color w:val="000000"/>
          <w:sz w:val="32"/>
          <w:szCs w:val="32"/>
          <w:lang w:val="en-US" w:eastAsia="zh-CN"/>
        </w:rPr>
        <w:t>次</w:t>
      </w:r>
      <w:r>
        <w:rPr>
          <w:rFonts w:hint="eastAsia" w:ascii="方正仿宋_GBK" w:hAnsi="方正仿宋_GBK" w:eastAsia="方正仿宋_GBK" w:cs="方正仿宋_GBK"/>
          <w:b w:val="0"/>
          <w:bCs w:val="0"/>
          <w:color w:val="000000"/>
          <w:sz w:val="32"/>
          <w:szCs w:val="32"/>
        </w:rPr>
        <w:t>，日均</w:t>
      </w:r>
      <w:r>
        <w:rPr>
          <w:rFonts w:hint="eastAsia" w:ascii="方正仿宋_GBK" w:hAnsi="方正仿宋_GBK" w:eastAsia="方正仿宋_GBK" w:cs="方正仿宋_GBK"/>
          <w:b w:val="0"/>
          <w:bCs w:val="0"/>
          <w:color w:val="000000"/>
          <w:sz w:val="32"/>
          <w:szCs w:val="32"/>
          <w:lang w:val="en-US" w:eastAsia="zh-CN"/>
        </w:rPr>
        <w:t>门诊约</w:t>
      </w:r>
      <w:r>
        <w:rPr>
          <w:rFonts w:hint="eastAsia" w:ascii="方正仿宋_GBK" w:hAnsi="方正仿宋_GBK" w:eastAsia="方正仿宋_GBK" w:cs="方正仿宋_GBK"/>
          <w:b w:val="0"/>
          <w:bCs w:val="0"/>
          <w:color w:val="000000"/>
          <w:sz w:val="32"/>
          <w:szCs w:val="32"/>
          <w:u w:val="none"/>
          <w:lang w:val="en-US" w:eastAsia="zh-CN"/>
        </w:rPr>
        <w:t>3300</w:t>
      </w:r>
      <w:r>
        <w:rPr>
          <w:rFonts w:hint="eastAsia" w:ascii="方正仿宋_GBK" w:hAnsi="方正仿宋_GBK" w:eastAsia="方正仿宋_GBK" w:cs="方正仿宋_GBK"/>
          <w:b w:val="0"/>
          <w:bCs w:val="0"/>
          <w:color w:val="000000"/>
          <w:sz w:val="32"/>
          <w:szCs w:val="32"/>
        </w:rPr>
        <w:t>人次。</w:t>
      </w:r>
      <w:r>
        <w:rPr>
          <w:rFonts w:hint="eastAsia" w:ascii="方正仿宋_GBK" w:hAnsi="方正仿宋_GBK" w:eastAsia="方正仿宋_GBK" w:cs="方正仿宋_GBK"/>
          <w:b w:val="0"/>
          <w:bCs w:val="0"/>
          <w:sz w:val="32"/>
          <w:szCs w:val="32"/>
        </w:rPr>
        <w:t>医院职工每年</w:t>
      </w:r>
      <w:r>
        <w:rPr>
          <w:rFonts w:hint="eastAsia" w:ascii="方正仿宋_GBK" w:hAnsi="方正仿宋_GBK" w:eastAsia="方正仿宋_GBK" w:cs="方正仿宋_GBK"/>
          <w:b w:val="0"/>
          <w:bCs w:val="0"/>
          <w:sz w:val="32"/>
          <w:szCs w:val="32"/>
          <w:lang w:val="en-US" w:eastAsia="zh-CN"/>
        </w:rPr>
        <w:t>误餐费</w:t>
      </w:r>
      <w:r>
        <w:rPr>
          <w:rFonts w:hint="eastAsia" w:ascii="方正仿宋_GBK" w:hAnsi="方正仿宋_GBK" w:eastAsia="方正仿宋_GBK" w:cs="方正仿宋_GBK"/>
          <w:sz w:val="32"/>
          <w:szCs w:val="32"/>
        </w:rPr>
        <w:t>约</w:t>
      </w:r>
      <w:r>
        <w:rPr>
          <w:rFonts w:hint="eastAsia" w:ascii="方正仿宋_GBK" w:hAnsi="方正仿宋_GBK" w:eastAsia="方正仿宋_GBK" w:cs="方正仿宋_GBK"/>
          <w:sz w:val="32"/>
          <w:szCs w:val="32"/>
          <w:lang w:val="en-US" w:eastAsia="zh-CN"/>
        </w:rPr>
        <w:t>1100</w:t>
      </w:r>
      <w:r>
        <w:rPr>
          <w:rFonts w:hint="eastAsia" w:ascii="方正仿宋_GBK" w:hAnsi="方正仿宋_GBK" w:eastAsia="方正仿宋_GBK" w:cs="方正仿宋_GBK"/>
          <w:sz w:val="32"/>
          <w:szCs w:val="32"/>
        </w:rPr>
        <w:t xml:space="preserve"> 万元</w:t>
      </w:r>
      <w:r>
        <w:rPr>
          <w:rFonts w:hint="eastAsia" w:ascii="方正仿宋_GBK" w:hAnsi="方正仿宋_GBK" w:eastAsia="方正仿宋_GBK" w:cs="方正仿宋_GBK"/>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一、基本要求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1.供应商负责医院食堂及便捷超市的经营及日常管理，每年固定向医院缴纳管理费（不包含水、电、气费），医院现有食堂设施、设备由供应商使用，若需新购或维修设备，费用自行承担。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2.医院每月向员工发放就餐补贴用于食堂及便捷超市消费，其中超市消费金额不得超过100元/月。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3.结算方式：每月最终结算以供应商投标报价的中标结算率×职工实际消费金额进行结算。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4.供应商负责食堂订餐及结算系统、超市选购及结算系统的建设，能实现住院患者床旁扫码食堂订餐及超市选购。</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5.供应商每年须在“贫困地区农副产品网络销售平台”（网址：</w:t>
      </w:r>
      <w:r>
        <w:rPr>
          <w:rFonts w:hint="eastAsia" w:ascii="方正仿宋_GBK" w:hAnsi="方正仿宋_GBK" w:eastAsia="方正仿宋_GBK" w:cs="方正仿宋_GBK"/>
          <w:w w:val="80"/>
          <w:kern w:val="2"/>
          <w:sz w:val="32"/>
          <w:szCs w:val="32"/>
          <w:lang w:val="en-US" w:eastAsia="zh-CN" w:bidi="ar-SA"/>
        </w:rPr>
        <w:t>www.fuping832.com</w:t>
      </w:r>
      <w:r>
        <w:rPr>
          <w:rFonts w:hint="eastAsia" w:ascii="方正仿宋_GBK" w:hAnsi="方正仿宋_GBK" w:eastAsia="方正仿宋_GBK" w:cs="方正仿宋_GBK"/>
          <w:kern w:val="2"/>
          <w:sz w:val="32"/>
          <w:szCs w:val="32"/>
          <w:lang w:val="en-US" w:eastAsia="zh-CN" w:bidi="ar-SA"/>
        </w:rPr>
        <w:t>）上采购一定金额的农副产品，金额不低于医院向预算主管部门报送的当年需采购金额，约80万元/年。须为贫困住院患者（三无人员）无偿提供基本用餐服务，三无人员由医院判定（约20人/年）。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二、服务要求</w:t>
      </w:r>
    </w:p>
    <w:p>
      <w:pPr>
        <w:pStyle w:val="8"/>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（一）职工食堂服务要求</w:t>
      </w:r>
    </w:p>
    <w:p>
      <w:pPr>
        <w:pStyle w:val="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菜品标准：每周提供的菜品不少于50个，菜品每周更新，所</w:t>
      </w:r>
      <w:r>
        <w:rPr>
          <w:rFonts w:hint="eastAsia" w:ascii="方正仿宋_GBK" w:hAnsi="方正仿宋_GBK" w:eastAsia="方正仿宋_GBK" w:cs="方正仿宋_GBK"/>
          <w:sz w:val="32"/>
          <w:szCs w:val="32"/>
          <w:lang w:val="en-US" w:eastAsia="zh-CN"/>
        </w:rPr>
        <w:t>售菜品种类及价格须经医院审核同意后方可售卖，且</w:t>
      </w:r>
      <w:r>
        <w:rPr>
          <w:rFonts w:hint="eastAsia" w:ascii="方正仿宋_GBK" w:hAnsi="方正仿宋_GBK" w:eastAsia="方正仿宋_GBK" w:cs="方正仿宋_GBK"/>
          <w:sz w:val="32"/>
          <w:szCs w:val="32"/>
        </w:rPr>
        <w:t>入口率不低于70%（即毛利率不大于30%，70%用于入口）。</w:t>
      </w:r>
    </w:p>
    <w:p>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开餐时间：365天服务（全年无休）；食堂早餐7:</w:t>
      </w:r>
      <w:r>
        <w:rPr>
          <w:rFonts w:hint="eastAsia" w:ascii="方正仿宋_GBK" w:hAnsi="方正仿宋_GBK" w:eastAsia="方正仿宋_GBK" w:cs="方正仿宋_GBK"/>
          <w:sz w:val="32"/>
          <w:szCs w:val="32"/>
          <w:lang w:val="en-US" w:eastAsia="zh-CN"/>
        </w:rPr>
        <w:t>00</w:t>
      </w:r>
      <w:r>
        <w:rPr>
          <w:rFonts w:hint="eastAsia" w:ascii="方正仿宋_GBK" w:hAnsi="方正仿宋_GBK" w:eastAsia="方正仿宋_GBK" w:cs="方正仿宋_GBK"/>
          <w:sz w:val="32"/>
          <w:szCs w:val="32"/>
        </w:rPr>
        <w:t>-9:00、午餐11:00-13:</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、晚餐</w:t>
      </w:r>
      <w:r>
        <w:rPr>
          <w:rFonts w:hint="eastAsia" w:ascii="方正仿宋_GBK" w:hAnsi="方正仿宋_GBK" w:eastAsia="方正仿宋_GBK" w:cs="方正仿宋_GBK"/>
          <w:sz w:val="32"/>
          <w:szCs w:val="32"/>
          <w:lang w:val="en-US" w:eastAsia="zh-CN"/>
        </w:rPr>
        <w:t>17:00-20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00</w:t>
      </w:r>
      <w:r>
        <w:rPr>
          <w:rFonts w:hint="eastAsia" w:ascii="方正仿宋_GBK" w:hAnsi="方正仿宋_GBK" w:eastAsia="方正仿宋_GBK" w:cs="方正仿宋_GBK"/>
          <w:sz w:val="32"/>
          <w:szCs w:val="32"/>
        </w:rPr>
        <w:t>；食堂因故无法制作餐食时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需提供应急解决方案，并保证按时按质完成供餐。</w:t>
      </w:r>
      <w:r>
        <w:rPr>
          <w:rFonts w:hint="eastAsia" w:ascii="方正仿宋_GBK" w:hAnsi="方正仿宋_GBK" w:eastAsia="方正仿宋_GBK" w:cs="方正仿宋_GBK"/>
          <w:sz w:val="32"/>
          <w:szCs w:val="32"/>
          <w:lang w:val="en-US" w:eastAsia="zh-CN"/>
        </w:rPr>
        <w:t>午餐和晚餐后需安排厨师和服务员值班（时间：13:30-22:00）。</w:t>
      </w:r>
    </w:p>
    <w:p>
      <w:pPr>
        <w:pStyle w:val="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.就餐方式</w:t>
      </w:r>
    </w:p>
    <w:p>
      <w:pPr>
        <w:pStyle w:val="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堂食</w:t>
      </w:r>
      <w:r>
        <w:rPr>
          <w:rFonts w:hint="eastAsia" w:ascii="方正仿宋_GBK" w:hAnsi="方正仿宋_GBK" w:eastAsia="方正仿宋_GBK" w:cs="方正仿宋_GBK"/>
          <w:sz w:val="32"/>
          <w:szCs w:val="32"/>
        </w:rPr>
        <w:t>采取半自助式就餐模式，每层楼需配置不少于3名餐厅工作人员进行配餐、发餐等餐厅服务。</w:t>
      </w:r>
    </w:p>
    <w:p>
      <w:pPr>
        <w:pStyle w:val="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临床</w:t>
      </w:r>
      <w:r>
        <w:rPr>
          <w:rFonts w:hint="eastAsia" w:ascii="方正仿宋_GBK" w:hAnsi="方正仿宋_GBK" w:eastAsia="方正仿宋_GBK" w:cs="方正仿宋_GBK"/>
          <w:sz w:val="32"/>
          <w:szCs w:val="32"/>
        </w:rPr>
        <w:t>科室须</w:t>
      </w:r>
      <w:r>
        <w:rPr>
          <w:rFonts w:hint="eastAsia" w:ascii="方正仿宋_GBK" w:hAnsi="方正仿宋_GBK" w:eastAsia="方正仿宋_GBK" w:cs="方正仿宋_GBK"/>
          <w:sz w:val="32"/>
          <w:szCs w:val="32"/>
          <w:lang w:val="en-US" w:eastAsia="zh-CN"/>
        </w:rPr>
        <w:t>按照</w:t>
      </w:r>
      <w:r>
        <w:rPr>
          <w:rFonts w:hint="eastAsia" w:ascii="方正仿宋_GBK" w:hAnsi="方正仿宋_GBK" w:eastAsia="方正仿宋_GBK" w:cs="方正仿宋_GBK"/>
          <w:sz w:val="32"/>
          <w:szCs w:val="32"/>
        </w:rPr>
        <w:t>职工要求配送餐食（一日三餐）至指定用餐位置。</w:t>
      </w:r>
    </w:p>
    <w:p>
      <w:pPr>
        <w:pStyle w:val="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除日常供餐外，</w:t>
      </w:r>
      <w:r>
        <w:rPr>
          <w:rFonts w:hint="eastAsia" w:ascii="方正仿宋_GBK" w:hAnsi="方正仿宋_GBK" w:eastAsia="方正仿宋_GBK" w:cs="方正仿宋_GBK"/>
          <w:sz w:val="32"/>
          <w:szCs w:val="32"/>
          <w:lang w:val="en-US" w:eastAsia="zh-CN"/>
        </w:rPr>
        <w:t>供应商需具备公务餐接待及</w:t>
      </w:r>
      <w:r>
        <w:rPr>
          <w:rFonts w:hint="eastAsia" w:ascii="方正仿宋_GBK" w:hAnsi="方正仿宋_GBK" w:eastAsia="方正仿宋_GBK" w:cs="方正仿宋_GBK"/>
          <w:sz w:val="32"/>
          <w:szCs w:val="32"/>
        </w:rPr>
        <w:t>大型活动、会议的供餐能力。</w:t>
      </w:r>
    </w:p>
    <w:p>
      <w:pPr>
        <w:pStyle w:val="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为麻醉</w:t>
      </w:r>
      <w:r>
        <w:rPr>
          <w:rFonts w:hint="eastAsia" w:ascii="方正仿宋_GBK" w:hAnsi="方正仿宋_GBK" w:eastAsia="方正仿宋_GBK" w:cs="方正仿宋_GBK"/>
          <w:sz w:val="32"/>
          <w:szCs w:val="32"/>
          <w:lang w:val="en-US" w:eastAsia="zh-CN"/>
        </w:rPr>
        <w:t>手术</w:t>
      </w:r>
      <w:r>
        <w:rPr>
          <w:rFonts w:hint="eastAsia" w:ascii="方正仿宋_GBK" w:hAnsi="方正仿宋_GBK" w:eastAsia="方正仿宋_GBK" w:cs="方正仿宋_GBK"/>
          <w:sz w:val="32"/>
          <w:szCs w:val="32"/>
        </w:rPr>
        <w:t>中心提供自助用餐服务，并能提供恒温柜或自助智慧取餐柜，保证≥15人储餐需求（为延迟吃饭的人员提供就餐保障）。</w:t>
      </w:r>
    </w:p>
    <w:p>
      <w:pPr>
        <w:pStyle w:val="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在传统节日（中秋节、端午节、春节、元宵节护士节、医师节）</w:t>
      </w:r>
      <w:r>
        <w:rPr>
          <w:rFonts w:hint="eastAsia" w:ascii="方正仿宋_GBK" w:hAnsi="方正仿宋_GBK" w:eastAsia="方正仿宋_GBK" w:cs="方正仿宋_GBK"/>
          <w:sz w:val="32"/>
          <w:szCs w:val="32"/>
          <w:lang w:val="en-US" w:eastAsia="zh-CN"/>
        </w:rPr>
        <w:t>免费为职工</w:t>
      </w:r>
      <w:r>
        <w:rPr>
          <w:rFonts w:hint="eastAsia" w:ascii="方正仿宋_GBK" w:hAnsi="方正仿宋_GBK" w:eastAsia="方正仿宋_GBK" w:cs="方正仿宋_GBK"/>
          <w:sz w:val="32"/>
          <w:szCs w:val="32"/>
        </w:rPr>
        <w:t>提供</w:t>
      </w:r>
      <w:r>
        <w:rPr>
          <w:rFonts w:hint="eastAsia" w:ascii="方正仿宋_GBK" w:hAnsi="方正仿宋_GBK" w:eastAsia="方正仿宋_GBK" w:cs="方正仿宋_GBK"/>
          <w:sz w:val="32"/>
          <w:szCs w:val="32"/>
          <w:lang w:val="en-US" w:eastAsia="zh-CN"/>
        </w:rPr>
        <w:t>活动</w:t>
      </w:r>
      <w:r>
        <w:rPr>
          <w:rFonts w:hint="eastAsia" w:ascii="方正仿宋_GBK" w:hAnsi="方正仿宋_GBK" w:eastAsia="方正仿宋_GBK" w:cs="方正仿宋_GBK"/>
          <w:sz w:val="32"/>
          <w:szCs w:val="32"/>
        </w:rPr>
        <w:t>服务</w:t>
      </w:r>
      <w:r>
        <w:rPr>
          <w:rFonts w:hint="eastAsia" w:ascii="方正仿宋_GBK" w:hAnsi="方正仿宋_GBK" w:eastAsia="方正仿宋_GBK" w:cs="方正仿宋_GBK"/>
          <w:sz w:val="32"/>
          <w:szCs w:val="32"/>
          <w:lang w:eastAsia="zh-CN"/>
        </w:rPr>
        <w:t>。</w:t>
      </w:r>
    </w:p>
    <w:p>
      <w:pPr>
        <w:pStyle w:val="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为老院区（资阳市雁江区健康路14号，就餐人员约</w:t>
      </w:r>
      <w:r>
        <w:rPr>
          <w:rFonts w:hint="eastAsia" w:ascii="方正仿宋_GBK" w:hAnsi="方正仿宋_GBK" w:eastAsia="方正仿宋_GBK" w:cs="方正仿宋_GBK"/>
          <w:sz w:val="32"/>
          <w:szCs w:val="32"/>
          <w:lang w:val="en-US" w:eastAsia="zh-CN"/>
        </w:rPr>
        <w:t>50</w:t>
      </w:r>
      <w:r>
        <w:rPr>
          <w:rFonts w:hint="eastAsia" w:ascii="方正仿宋_GBK" w:hAnsi="方正仿宋_GBK" w:eastAsia="方正仿宋_GBK" w:cs="方正仿宋_GBK"/>
          <w:sz w:val="32"/>
          <w:szCs w:val="32"/>
        </w:rPr>
        <w:t>人）提供就餐服务。餐费价格与新区职工食堂售卖价格一致，不应额外收取配送费。</w:t>
      </w:r>
    </w:p>
    <w:p>
      <w:pPr>
        <w:pStyle w:val="8"/>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（二）病员食堂服务要求</w:t>
      </w:r>
    </w:p>
    <w:p>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1.开餐时间：365天服务（全年无休）；食堂早餐</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0-9:00、午餐11:00-13:</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、晚餐</w:t>
      </w:r>
      <w:r>
        <w:rPr>
          <w:rFonts w:hint="eastAsia" w:ascii="方正仿宋_GBK" w:hAnsi="方正仿宋_GBK" w:eastAsia="方正仿宋_GBK" w:cs="方正仿宋_GBK"/>
          <w:sz w:val="32"/>
          <w:szCs w:val="32"/>
          <w:lang w:val="en-US" w:eastAsia="zh-CN"/>
        </w:rPr>
        <w:t>17</w:t>
      </w:r>
      <w:r>
        <w:rPr>
          <w:rFonts w:hint="eastAsia" w:ascii="方正仿宋_GBK" w:hAnsi="方正仿宋_GBK" w:eastAsia="方正仿宋_GBK" w:cs="方正仿宋_GBK"/>
          <w:sz w:val="32"/>
          <w:szCs w:val="32"/>
        </w:rPr>
        <w:t>：00-2</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00</w:t>
      </w:r>
      <w:r>
        <w:rPr>
          <w:rFonts w:hint="eastAsia" w:ascii="方正仿宋_GBK" w:hAnsi="方正仿宋_GBK" w:eastAsia="方正仿宋_GBK" w:cs="方正仿宋_GBK"/>
          <w:sz w:val="32"/>
          <w:szCs w:val="32"/>
        </w:rPr>
        <w:t>。食堂因故无法制作餐食时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需提供应急解决方案，保证按时按质完成供餐。</w:t>
      </w:r>
    </w:p>
    <w:p>
      <w:pPr>
        <w:pStyle w:val="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2.病员食堂可在指定区域就餐；需提供充足的服务人员</w:t>
      </w:r>
      <w:r>
        <w:rPr>
          <w:rFonts w:hint="eastAsia" w:ascii="方正仿宋_GBK" w:hAnsi="方正仿宋_GBK" w:eastAsia="方正仿宋_GBK" w:cs="方正仿宋_GBK"/>
          <w:sz w:val="32"/>
          <w:szCs w:val="32"/>
          <w:lang w:val="en-US" w:eastAsia="zh-CN"/>
        </w:rPr>
        <w:t>在</w:t>
      </w:r>
      <w:r>
        <w:rPr>
          <w:rFonts w:hint="eastAsia" w:ascii="方正仿宋_GBK" w:hAnsi="方正仿宋_GBK" w:eastAsia="方正仿宋_GBK" w:cs="方正仿宋_GBK"/>
          <w:sz w:val="32"/>
          <w:szCs w:val="32"/>
        </w:rPr>
        <w:t>每个病区</w:t>
      </w:r>
      <w:r>
        <w:rPr>
          <w:rFonts w:hint="eastAsia" w:ascii="方正仿宋_GBK" w:hAnsi="方正仿宋_GBK" w:eastAsia="方正仿宋_GBK" w:cs="方正仿宋_GBK"/>
          <w:sz w:val="32"/>
          <w:szCs w:val="32"/>
          <w:lang w:val="en-US" w:eastAsia="zh-CN"/>
        </w:rPr>
        <w:t>售餐、送餐</w:t>
      </w:r>
      <w:r>
        <w:rPr>
          <w:rFonts w:hint="eastAsia" w:ascii="方正仿宋_GBK" w:hAnsi="方正仿宋_GBK" w:eastAsia="方正仿宋_GBK" w:cs="方正仿宋_GBK"/>
          <w:sz w:val="32"/>
          <w:szCs w:val="32"/>
        </w:rPr>
        <w:t>；除提供一般人群的普通餐饮服务外，还需为患者提供治疗餐服务，满足不同人群的需求，如：月子餐、糖尿病餐等。</w:t>
      </w:r>
    </w:p>
    <w:p>
      <w:pPr>
        <w:pStyle w:val="8"/>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三</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便捷超市服务要求</w:t>
      </w:r>
    </w:p>
    <w:p>
      <w:pPr>
        <w:pStyle w:val="8"/>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供应时间要求</w:t>
      </w:r>
      <w:r>
        <w:rPr>
          <w:rFonts w:hint="eastAsia" w:ascii="仿宋" w:hAnsi="仿宋" w:eastAsia="仿宋" w:cs="仿宋"/>
          <w:sz w:val="32"/>
          <w:szCs w:val="32"/>
          <w:lang w:val="en-US" w:eastAsia="zh-CN"/>
        </w:rPr>
        <w:t>不低于</w:t>
      </w: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sz w:val="32"/>
          <w:szCs w:val="32"/>
        </w:rPr>
        <w:t>00-24:00（全年无休）。</w:t>
      </w:r>
    </w:p>
    <w:p>
      <w:pPr>
        <w:pStyle w:val="8"/>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职工每月在超市餐补消费不超过100元，超市需提供职工就餐卡刷卡系统，并能进行金额控制管理，即需具备限额消费功能，职工用订餐消费卡每月在超市消费额不超过100元/月。</w:t>
      </w:r>
    </w:p>
    <w:p>
      <w:pPr>
        <w:pStyle w:val="8"/>
        <w:numPr>
          <w:ilvl w:val="0"/>
          <w:numId w:val="0"/>
        </w:numPr>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超市装修自行负责。</w:t>
      </w:r>
    </w:p>
    <w:p>
      <w:pPr>
        <w:pStyle w:val="8"/>
        <w:keepNext w:val="0"/>
        <w:keepLines w:val="0"/>
        <w:pageBreakBefore w:val="0"/>
        <w:kinsoku/>
        <w:wordWrap/>
        <w:overflowPunct/>
        <w:topLinePunct w:val="0"/>
        <w:autoSpaceDE/>
        <w:autoSpaceDN/>
        <w:bidi w:val="0"/>
        <w:adjustRightInd/>
        <w:snapToGrid/>
        <w:spacing w:line="560" w:lineRule="exact"/>
        <w:ind w:firstLine="480"/>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val="en-US" w:eastAsia="zh-CN"/>
        </w:rPr>
        <w:t>四</w:t>
      </w:r>
      <w:r>
        <w:rPr>
          <w:rFonts w:hint="eastAsia" w:ascii="方正仿宋_GBK" w:hAnsi="方正仿宋_GBK" w:eastAsia="方正仿宋_GBK" w:cs="方正仿宋_GBK"/>
          <w:b/>
          <w:bCs/>
          <w:sz w:val="32"/>
          <w:szCs w:val="32"/>
        </w:rPr>
        <w:t>）人员配置及管理要求</w:t>
      </w:r>
    </w:p>
    <w:p>
      <w:pPr>
        <w:pStyle w:val="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1.配备身心健康、品行端正、作风正派的工作人员，人员配置不得低于50人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女性≤55岁，男性≤60岁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待医院新修建的健康体检中心投入使用后须配置专职早餐师傅及服务人员</w:t>
      </w:r>
      <w:r>
        <w:rPr>
          <w:rFonts w:hint="eastAsia" w:ascii="方正仿宋_GBK" w:hAnsi="方正仿宋_GBK" w:eastAsia="方正仿宋_GBK" w:cs="方正仿宋_GBK"/>
          <w:sz w:val="32"/>
          <w:szCs w:val="32"/>
        </w:rPr>
        <w:t>。所有上岗人员均须具备有效的健康合格证明。</w:t>
      </w:r>
    </w:p>
    <w:p>
      <w:pPr>
        <w:pStyle w:val="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2.工作人员无犯罪记录，不得有违法乱纪行为。</w:t>
      </w:r>
    </w:p>
    <w:p>
      <w:pPr>
        <w:pStyle w:val="8"/>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三、食材要求</w:t>
      </w:r>
    </w:p>
    <w:p>
      <w:pPr>
        <w:pStyle w:val="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所有食材、食品必须符合国家食品生产安全标准和规定，国家有出台新的更高标准的，以新的更高标准为准，保证所供食品食物配送到指定地点时的质量、卫生和安全。不得提供转基因食品或利用转基因食品原料加工的成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不得使用预制菜。</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四</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食品卫生管理</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1.厨房及餐厅环境卫生保持清洁，无垃圾污物，安排专人做好生活垃圾分类管理</w:t>
      </w:r>
      <w:r>
        <w:rPr>
          <w:rFonts w:hint="eastAsia" w:ascii="方正仿宋_GBK" w:hAnsi="方正仿宋_GBK" w:eastAsia="方正仿宋_GBK" w:cs="方正仿宋_GBK"/>
          <w:bCs/>
          <w:sz w:val="32"/>
          <w:szCs w:val="32"/>
          <w:lang w:val="en-US" w:eastAsia="zh-CN"/>
        </w:rPr>
        <w:t>及</w:t>
      </w:r>
      <w:r>
        <w:rPr>
          <w:rFonts w:hint="eastAsia" w:ascii="方正仿宋_GBK" w:hAnsi="方正仿宋_GBK" w:eastAsia="方正仿宋_GBK" w:cs="方正仿宋_GBK"/>
          <w:bCs/>
          <w:sz w:val="32"/>
          <w:szCs w:val="32"/>
        </w:rPr>
        <w:t>处理。</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2.生熟用具分开，不得混用，保持炊具、灶具清洁卫生。餐具消毒严格执行一冲、二洗、三消毒。</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3.供应商每2周进行一次灭“四害”处置，</w:t>
      </w:r>
      <w:r>
        <w:rPr>
          <w:rFonts w:hint="eastAsia" w:ascii="方正仿宋_GBK" w:hAnsi="方正仿宋_GBK" w:eastAsia="方正仿宋_GBK" w:cs="方正仿宋_GBK"/>
          <w:bCs/>
          <w:sz w:val="32"/>
          <w:szCs w:val="32"/>
          <w:lang w:val="en-US" w:eastAsia="zh-CN"/>
        </w:rPr>
        <w:t>每两月由专业的油烟管道清洗服务商对油烟管道进行清洗</w:t>
      </w:r>
      <w:r>
        <w:rPr>
          <w:rFonts w:hint="eastAsia" w:ascii="方正仿宋_GBK" w:hAnsi="方正仿宋_GBK" w:eastAsia="方正仿宋_GBK" w:cs="方正仿宋_GBK"/>
          <w:bCs/>
          <w:sz w:val="32"/>
          <w:szCs w:val="32"/>
        </w:rPr>
        <w:t>。</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4.食品仓库专库专用，食品与非食品分开保管，原料分类存放，食品生熟分开保管，保持存放环境通风、干燥、干净、整洁，并有四防（防蝇、防尘、防鼠、防潮）措施，防止食品污染。</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5.对腐烂变质的食品（由原料到成品）做到“四不”：即不采购，不接收，不保存，不加工。</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6.餐厅工作人员要按食品行业要求统一着装，做到“四勤”, 即勤洗手、剪指甲，勤洗澡、理发，勤洗衣服、被子，勤洗工作服，保持干净整洁。接触熟食时按要求佩戴手套、口罩。 </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7.供应商为餐厅全部工作人员每年进行一次体检，持健康证上岗；每日做好晨检，发现传染病或疑似传染病人员，立即停止工作。</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8.供应商须针对餐饮行业较常见的食物中出现毛发、钢丝球、蚊虫、砂石等异物及发霉、生肉等情况，制订预防举措。</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五、</w:t>
      </w:r>
      <w:r>
        <w:rPr>
          <w:rFonts w:hint="eastAsia" w:ascii="方正仿宋_GBK" w:hAnsi="方正仿宋_GBK" w:eastAsia="方正仿宋_GBK" w:cs="方正仿宋_GBK"/>
          <w:b/>
          <w:bCs w:val="0"/>
          <w:sz w:val="32"/>
          <w:szCs w:val="32"/>
        </w:rPr>
        <w:t>餐具、炊具和设备管理</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val="en-US" w:eastAsia="zh-CN"/>
        </w:rPr>
        <w:t>1.食堂的餐厨设备</w:t>
      </w:r>
      <w:r>
        <w:rPr>
          <w:rFonts w:hint="eastAsia" w:ascii="方正仿宋_GBK" w:hAnsi="方正仿宋_GBK" w:eastAsia="方正仿宋_GBK" w:cs="方正仿宋_GBK"/>
          <w:bCs/>
          <w:color w:val="auto"/>
          <w:sz w:val="32"/>
          <w:szCs w:val="32"/>
          <w:lang w:eastAsia="zh-CN"/>
        </w:rPr>
        <w:t>、</w:t>
      </w:r>
      <w:r>
        <w:rPr>
          <w:rFonts w:hint="eastAsia" w:ascii="方正仿宋_GBK" w:hAnsi="方正仿宋_GBK" w:eastAsia="方正仿宋_GBK" w:cs="方正仿宋_GBK"/>
          <w:bCs/>
          <w:color w:val="auto"/>
          <w:sz w:val="32"/>
          <w:szCs w:val="32"/>
          <w:lang w:val="en-US" w:eastAsia="zh-CN"/>
        </w:rPr>
        <w:t>冷库、排烟设备、</w:t>
      </w:r>
      <w:r>
        <w:rPr>
          <w:rFonts w:hint="eastAsia" w:ascii="方正仿宋_GBK" w:hAnsi="方正仿宋_GBK" w:eastAsia="方正仿宋_GBK" w:cs="方正仿宋_GBK"/>
          <w:bCs/>
          <w:color w:val="auto"/>
          <w:sz w:val="32"/>
          <w:szCs w:val="32"/>
        </w:rPr>
        <w:t>餐桌、座椅</w:t>
      </w:r>
      <w:r>
        <w:rPr>
          <w:rFonts w:hint="eastAsia" w:ascii="方正仿宋_GBK" w:hAnsi="方正仿宋_GBK" w:eastAsia="方正仿宋_GBK" w:cs="方正仿宋_GBK"/>
          <w:bCs/>
          <w:color w:val="auto"/>
          <w:sz w:val="32"/>
          <w:szCs w:val="32"/>
          <w:lang w:eastAsia="zh-CN"/>
        </w:rPr>
        <w:t>、</w:t>
      </w:r>
      <w:r>
        <w:rPr>
          <w:rFonts w:hint="eastAsia" w:ascii="方正仿宋_GBK" w:hAnsi="方正仿宋_GBK" w:eastAsia="方正仿宋_GBK" w:cs="方正仿宋_GBK"/>
          <w:bCs/>
          <w:color w:val="auto"/>
          <w:sz w:val="32"/>
          <w:szCs w:val="32"/>
          <w:lang w:val="en-US" w:eastAsia="zh-CN"/>
        </w:rPr>
        <w:t>空调等现有</w:t>
      </w:r>
      <w:r>
        <w:rPr>
          <w:rFonts w:hint="eastAsia" w:ascii="方正仿宋_GBK" w:hAnsi="方正仿宋_GBK" w:eastAsia="方正仿宋_GBK" w:cs="方正仿宋_GBK"/>
          <w:bCs/>
          <w:color w:val="auto"/>
          <w:sz w:val="32"/>
          <w:szCs w:val="32"/>
        </w:rPr>
        <w:t>设备由供应商管理并无偿使用，</w:t>
      </w:r>
      <w:r>
        <w:rPr>
          <w:rFonts w:hint="eastAsia" w:ascii="方正仿宋_GBK" w:hAnsi="方正仿宋_GBK" w:eastAsia="方正仿宋_GBK" w:cs="方正仿宋_GBK"/>
          <w:bCs/>
          <w:color w:val="auto"/>
          <w:sz w:val="32"/>
          <w:szCs w:val="32"/>
          <w:lang w:val="en-US" w:eastAsia="zh-CN"/>
        </w:rPr>
        <w:t>若需新增、更换、维修</w:t>
      </w:r>
      <w:r>
        <w:rPr>
          <w:rFonts w:hint="eastAsia" w:ascii="方正仿宋_GBK" w:hAnsi="方正仿宋_GBK" w:eastAsia="方正仿宋_GBK" w:cs="方正仿宋_GBK"/>
          <w:bCs/>
          <w:color w:val="auto"/>
          <w:sz w:val="32"/>
          <w:szCs w:val="32"/>
        </w:rPr>
        <w:t>由供应商</w:t>
      </w:r>
      <w:r>
        <w:rPr>
          <w:rFonts w:hint="eastAsia" w:ascii="方正仿宋_GBK" w:hAnsi="方正仿宋_GBK" w:eastAsia="方正仿宋_GBK" w:cs="方正仿宋_GBK"/>
          <w:bCs/>
          <w:color w:val="auto"/>
          <w:sz w:val="32"/>
          <w:szCs w:val="32"/>
          <w:lang w:val="en-US" w:eastAsia="zh-CN"/>
        </w:rPr>
        <w:t>负责</w:t>
      </w:r>
      <w:r>
        <w:rPr>
          <w:rFonts w:hint="eastAsia" w:ascii="方正仿宋_GBK" w:hAnsi="方正仿宋_GBK" w:eastAsia="方正仿宋_GBK" w:cs="方正仿宋_GBK"/>
          <w:bCs/>
          <w:color w:val="auto"/>
          <w:sz w:val="32"/>
          <w:szCs w:val="32"/>
        </w:rPr>
        <w:t>。</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w:t>
      </w:r>
      <w:r>
        <w:rPr>
          <w:rFonts w:hint="eastAsia" w:ascii="方正仿宋_GBK" w:hAnsi="方正仿宋_GBK" w:eastAsia="方正仿宋_GBK" w:cs="方正仿宋_GBK"/>
          <w:bCs/>
          <w:sz w:val="32"/>
          <w:szCs w:val="32"/>
          <w:lang w:val="en-US" w:eastAsia="zh-CN"/>
        </w:rPr>
        <w:t>.</w:t>
      </w:r>
      <w:r>
        <w:rPr>
          <w:rFonts w:hint="eastAsia" w:ascii="方正仿宋_GBK" w:hAnsi="方正仿宋_GBK" w:eastAsia="方正仿宋_GBK" w:cs="方正仿宋_GBK"/>
          <w:bCs/>
          <w:sz w:val="32"/>
          <w:szCs w:val="32"/>
        </w:rPr>
        <w:t>所有工作人员均应爱护餐厅家具、器具，合理使用，防止损坏、丢失，摆放整齐。</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3.</w:t>
      </w:r>
      <w:r>
        <w:rPr>
          <w:rFonts w:hint="eastAsia" w:ascii="方正仿宋_GBK" w:hAnsi="方正仿宋_GBK" w:eastAsia="方正仿宋_GBK" w:cs="方正仿宋_GBK"/>
          <w:bCs/>
          <w:sz w:val="32"/>
          <w:szCs w:val="32"/>
        </w:rPr>
        <w:t>凡餐厅的一切用具设备须责任落实到人，规范管理，并按规定建立帐卡和记录。</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4.</w:t>
      </w:r>
      <w:r>
        <w:rPr>
          <w:rFonts w:hint="eastAsia" w:ascii="方正仿宋_GBK" w:hAnsi="方正仿宋_GBK" w:eastAsia="方正仿宋_GBK" w:cs="方正仿宋_GBK"/>
          <w:bCs/>
          <w:sz w:val="32"/>
          <w:szCs w:val="32"/>
        </w:rPr>
        <w:t>设备管理人员，应熟练掌握设备性能和操作技术，严禁非技术人员操作；设备设施应规范操作，确保操作人员的自身安全，禁止违规操作。</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5.</w:t>
      </w:r>
      <w:r>
        <w:rPr>
          <w:rFonts w:hint="eastAsia" w:ascii="方正仿宋_GBK" w:hAnsi="方正仿宋_GBK" w:eastAsia="方正仿宋_GBK" w:cs="方正仿宋_GBK"/>
          <w:bCs/>
          <w:sz w:val="32"/>
          <w:szCs w:val="32"/>
        </w:rPr>
        <w:t>做好餐具卫生管理，包括但不限于公共餐具的保管、消毒、更新等。</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六、</w:t>
      </w:r>
      <w:r>
        <w:rPr>
          <w:rFonts w:hint="eastAsia" w:ascii="方正仿宋_GBK" w:hAnsi="方正仿宋_GBK" w:eastAsia="方正仿宋_GBK" w:cs="方正仿宋_GBK"/>
          <w:b/>
          <w:bCs w:val="0"/>
          <w:sz w:val="32"/>
          <w:szCs w:val="32"/>
        </w:rPr>
        <w:t>安全管理要求</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1.供应商必须严格遵守国家相关法律法规和政策，自觉服从</w:t>
      </w:r>
      <w:r>
        <w:rPr>
          <w:rFonts w:hint="eastAsia" w:ascii="方正仿宋_GBK" w:hAnsi="方正仿宋_GBK" w:eastAsia="方正仿宋_GBK" w:cs="方正仿宋_GBK"/>
          <w:bCs/>
          <w:sz w:val="32"/>
          <w:szCs w:val="32"/>
          <w:lang w:val="en-US" w:eastAsia="zh-CN"/>
        </w:rPr>
        <w:t>医院各职能部门的</w:t>
      </w:r>
      <w:r>
        <w:rPr>
          <w:rFonts w:hint="eastAsia" w:ascii="方正仿宋_GBK" w:hAnsi="方正仿宋_GBK" w:eastAsia="方正仿宋_GBK" w:cs="方正仿宋_GBK"/>
          <w:bCs/>
          <w:sz w:val="32"/>
          <w:szCs w:val="32"/>
        </w:rPr>
        <w:t>监督管理。在合同期内不得发生食品安全、消防安全等事故。</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2.供应商应建立健全餐厅安全制度和安全操作规程，建立并不断完善各环节岗位安全工作责任制，并与</w:t>
      </w:r>
      <w:r>
        <w:rPr>
          <w:rFonts w:hint="eastAsia" w:ascii="方正仿宋_GBK" w:hAnsi="方正仿宋_GBK" w:eastAsia="方正仿宋_GBK" w:cs="方正仿宋_GBK"/>
          <w:bCs/>
          <w:sz w:val="32"/>
          <w:szCs w:val="32"/>
          <w:lang w:val="en-US" w:eastAsia="zh-CN"/>
        </w:rPr>
        <w:t>医院</w:t>
      </w:r>
      <w:r>
        <w:rPr>
          <w:rFonts w:hint="eastAsia" w:ascii="方正仿宋_GBK" w:hAnsi="方正仿宋_GBK" w:eastAsia="方正仿宋_GBK" w:cs="方正仿宋_GBK"/>
          <w:bCs/>
          <w:sz w:val="32"/>
          <w:szCs w:val="32"/>
        </w:rPr>
        <w:t>签订食品安全质量承诺书、安全生产责任书。</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3.供应商应制定突然断水、断电、停气、刷卡系统出现故障等应急措施、消防（火情、水情、漏气、漏电）应急措施、公共卫生（疫情）应急措施、食品卫生事件应急预案，并组织实施培训、演习。</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4.供应商应承诺若餐厅出现停水、停电、停气或设备故障</w:t>
      </w:r>
      <w:r>
        <w:rPr>
          <w:rFonts w:hint="eastAsia" w:ascii="方正仿宋_GBK" w:hAnsi="方正仿宋_GBK" w:eastAsia="方正仿宋_GBK" w:cs="方正仿宋_GBK"/>
          <w:bCs/>
          <w:sz w:val="32"/>
          <w:szCs w:val="32"/>
          <w:lang w:val="en-US" w:eastAsia="zh-CN"/>
        </w:rPr>
        <w:t>等突发情况</w:t>
      </w:r>
      <w:r>
        <w:rPr>
          <w:rFonts w:hint="eastAsia" w:ascii="方正仿宋_GBK" w:hAnsi="方正仿宋_GBK" w:eastAsia="方正仿宋_GBK" w:cs="方正仿宋_GBK"/>
          <w:bCs/>
          <w:sz w:val="32"/>
          <w:szCs w:val="32"/>
        </w:rPr>
        <w:t>时，</w:t>
      </w:r>
      <w:r>
        <w:rPr>
          <w:rFonts w:hint="eastAsia" w:ascii="方正仿宋_GBK" w:hAnsi="方正仿宋_GBK" w:eastAsia="方正仿宋_GBK" w:cs="方正仿宋_GBK"/>
          <w:bCs/>
          <w:sz w:val="32"/>
          <w:szCs w:val="32"/>
          <w:lang w:val="en-US" w:eastAsia="zh-CN"/>
        </w:rPr>
        <w:t>能</w:t>
      </w:r>
      <w:r>
        <w:rPr>
          <w:rFonts w:hint="eastAsia" w:ascii="方正仿宋_GBK" w:hAnsi="方正仿宋_GBK" w:eastAsia="方正仿宋_GBK" w:cs="方正仿宋_GBK"/>
          <w:bCs/>
          <w:sz w:val="32"/>
          <w:szCs w:val="32"/>
        </w:rPr>
        <w:t>保障正常开餐，满足</w:t>
      </w:r>
      <w:r>
        <w:rPr>
          <w:rFonts w:hint="eastAsia" w:ascii="方正仿宋_GBK" w:hAnsi="方正仿宋_GBK" w:eastAsia="方正仿宋_GBK" w:cs="方正仿宋_GBK"/>
          <w:bCs/>
          <w:sz w:val="32"/>
          <w:szCs w:val="32"/>
          <w:lang w:val="en-US" w:eastAsia="zh-CN"/>
        </w:rPr>
        <w:t>医院</w:t>
      </w:r>
      <w:r>
        <w:rPr>
          <w:rFonts w:hint="eastAsia" w:ascii="方正仿宋_GBK" w:hAnsi="方正仿宋_GBK" w:eastAsia="方正仿宋_GBK" w:cs="方正仿宋_GBK"/>
          <w:bCs/>
          <w:sz w:val="32"/>
          <w:szCs w:val="32"/>
        </w:rPr>
        <w:t>工作餐就餐需求。</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5.供应商应积极做好工作人员的安全防护教育，按</w:t>
      </w:r>
      <w:r>
        <w:rPr>
          <w:rFonts w:hint="eastAsia" w:ascii="方正仿宋_GBK" w:hAnsi="方正仿宋_GBK" w:eastAsia="方正仿宋_GBK" w:cs="方正仿宋_GBK"/>
          <w:bCs/>
          <w:sz w:val="32"/>
          <w:szCs w:val="32"/>
          <w:lang w:val="en-US" w:eastAsia="zh-CN"/>
        </w:rPr>
        <w:t>医院</w:t>
      </w:r>
      <w:r>
        <w:rPr>
          <w:rFonts w:hint="eastAsia" w:ascii="方正仿宋_GBK" w:hAnsi="方正仿宋_GBK" w:eastAsia="方正仿宋_GBK" w:cs="方正仿宋_GBK"/>
          <w:bCs/>
          <w:sz w:val="32"/>
          <w:szCs w:val="32"/>
        </w:rPr>
        <w:t>要求搞好安全生产工作。供应商委派的服务人员在工作中受到伤害或遇到其他事故伤害时，所产生的责任及发生的所有费用均由供应商承担和解决。</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6.因供应商原因导致的安全事故（包含但不限于食品安全事故、火灾事故等），由供应商承担由此导致的所有责任及全部损失，且</w:t>
      </w:r>
      <w:r>
        <w:rPr>
          <w:rFonts w:hint="eastAsia" w:ascii="方正仿宋_GBK" w:hAnsi="方正仿宋_GBK" w:eastAsia="方正仿宋_GBK" w:cs="方正仿宋_GBK"/>
          <w:bCs/>
          <w:sz w:val="32"/>
          <w:szCs w:val="32"/>
          <w:lang w:val="en-US" w:eastAsia="zh-CN"/>
        </w:rPr>
        <w:t>医院</w:t>
      </w:r>
      <w:r>
        <w:rPr>
          <w:rFonts w:hint="eastAsia" w:ascii="方正仿宋_GBK" w:hAnsi="方正仿宋_GBK" w:eastAsia="方正仿宋_GBK" w:cs="方正仿宋_GBK"/>
          <w:bCs/>
          <w:sz w:val="32"/>
          <w:szCs w:val="32"/>
        </w:rPr>
        <w:t xml:space="preserve">可单方面解除合同并追究供应商责任。 </w:t>
      </w:r>
    </w:p>
    <w:p>
      <w:pPr>
        <w:pStyle w:val="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lang w:val="en-US" w:eastAsia="zh-CN"/>
        </w:rPr>
        <w:t>7.</w:t>
      </w:r>
      <w:r>
        <w:rPr>
          <w:rFonts w:hint="eastAsia" w:ascii="方正仿宋_GBK" w:hAnsi="方正仿宋_GBK" w:eastAsia="方正仿宋_GBK" w:cs="方正仿宋_GBK"/>
          <w:sz w:val="32"/>
          <w:szCs w:val="32"/>
          <w:lang w:val="en-US" w:eastAsia="zh-CN"/>
        </w:rPr>
        <w:t>每年对员工开展不少于4次安全知识培训或演练</w:t>
      </w:r>
      <w:r>
        <w:rPr>
          <w:rFonts w:hint="eastAsia" w:ascii="方正仿宋_GBK" w:hAnsi="方正仿宋_GBK" w:eastAsia="方正仿宋_GBK" w:cs="方正仿宋_GBK"/>
          <w:sz w:val="32"/>
          <w:szCs w:val="32"/>
        </w:rPr>
        <w:t>，内容包括但不限于消防安全、</w:t>
      </w:r>
      <w:r>
        <w:rPr>
          <w:rFonts w:hint="eastAsia" w:ascii="方正仿宋_GBK" w:hAnsi="方正仿宋_GBK" w:eastAsia="方正仿宋_GBK" w:cs="方正仿宋_GBK"/>
          <w:sz w:val="32"/>
          <w:szCs w:val="32"/>
          <w:lang w:val="en-US" w:eastAsia="zh-CN"/>
        </w:rPr>
        <w:t>燃气安全、</w:t>
      </w:r>
      <w:r>
        <w:rPr>
          <w:rFonts w:hint="eastAsia" w:ascii="方正仿宋_GBK" w:hAnsi="方正仿宋_GBK" w:eastAsia="方正仿宋_GBK" w:cs="方正仿宋_GBK"/>
          <w:sz w:val="32"/>
          <w:szCs w:val="32"/>
        </w:rPr>
        <w:t>食品安全等。</w:t>
      </w:r>
    </w:p>
    <w:p>
      <w:pPr>
        <w:pStyle w:val="3"/>
        <w:keepNext w:val="0"/>
        <w:keepLines w:val="0"/>
        <w:pageBreakBefore w:val="0"/>
        <w:kinsoku/>
        <w:wordWrap/>
        <w:overflowPunct/>
        <w:topLinePunct w:val="0"/>
        <w:autoSpaceDE/>
        <w:autoSpaceDN/>
        <w:bidi w:val="0"/>
        <w:adjustRightInd/>
        <w:snapToGrid/>
        <w:spacing w:line="560" w:lineRule="exact"/>
        <w:ind w:firstLine="480"/>
        <w:textAlignment w:val="auto"/>
        <w:rPr>
          <w:rFonts w:hint="default" w:ascii="方正仿宋_GBK" w:hAnsi="方正仿宋_GBK" w:eastAsia="方正仿宋_GBK" w:cs="方正仿宋_GBK"/>
          <w:bCs/>
          <w:sz w:val="32"/>
          <w:szCs w:val="32"/>
          <w:lang w:val="en-US" w:eastAsia="zh-CN"/>
        </w:rPr>
      </w:pPr>
    </w:p>
    <w:p>
      <w:pPr>
        <w:tabs>
          <w:tab w:val="left" w:pos="2185"/>
        </w:tabs>
        <w:bidi w:val="0"/>
        <w:jc w:val="left"/>
        <w:rPr>
          <w:rFonts w:hint="default"/>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ZGMwZmUzMjhmZGExOGI4YmRjNjY1YWFjMGQxMzAifQ=="/>
  </w:docVars>
  <w:rsids>
    <w:rsidRoot w:val="00000000"/>
    <w:rsid w:val="02D053D8"/>
    <w:rsid w:val="0FFB6AF9"/>
    <w:rsid w:val="1AB772D9"/>
    <w:rsid w:val="32EF65B0"/>
    <w:rsid w:val="340A6274"/>
    <w:rsid w:val="43453745"/>
    <w:rsid w:val="4C4D0B97"/>
    <w:rsid w:val="4CCA5596"/>
    <w:rsid w:val="56C1108D"/>
    <w:rsid w:val="5709531D"/>
    <w:rsid w:val="582975B2"/>
    <w:rsid w:val="638C609F"/>
    <w:rsid w:val="6A3034F8"/>
    <w:rsid w:val="6DB93705"/>
    <w:rsid w:val="7890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20"/>
    </w:rPr>
  </w:style>
  <w:style w:type="paragraph" w:styleId="3">
    <w:name w:val="Normal Indent"/>
    <w:basedOn w:val="1"/>
    <w:qFormat/>
    <w:uiPriority w:val="0"/>
    <w:pPr>
      <w:ind w:firstLine="200" w:firstLineChars="200"/>
    </w:pPr>
  </w:style>
  <w:style w:type="paragraph" w:styleId="4">
    <w:name w:val="annotation text"/>
    <w:basedOn w:val="1"/>
    <w:autoRedefine/>
    <w:qFormat/>
    <w:uiPriority w:val="0"/>
    <w:pPr>
      <w:jc w:val="left"/>
    </w:pPr>
    <w:rPr>
      <w:sz w:val="18"/>
      <w:szCs w:val="20"/>
    </w:rPr>
  </w:style>
  <w:style w:type="paragraph" w:styleId="5">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2631</Words>
  <Characters>2802</Characters>
  <Lines>0</Lines>
  <Paragraphs>0</Paragraphs>
  <TotalTime>12</TotalTime>
  <ScaleCrop>false</ScaleCrop>
  <LinksUpToDate>false</LinksUpToDate>
  <CharactersWithSpaces>2806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39850</dc:creator>
  <cp:lastModifiedBy>陈锐</cp:lastModifiedBy>
  <cp:lastPrinted>2026-03-04T06:06:09Z</cp:lastPrinted>
  <dcterms:modified xsi:type="dcterms:W3CDTF">2026-03-04T06:07:55Z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F788A6A2F06A4372BC3E12E9B8D4DA1E_13</vt:lpwstr>
  </property>
  <property fmtid="{D5CDD505-2E9C-101B-9397-08002B2CF9AE}" pid="4" name="KSOTemplateDocerSaveRecord">
    <vt:lpwstr>eyJoZGlkIjoiZmJlYzRmNTkxYjk0Y2Y1N2FlZDYwOTEyYjcwNTYwNGIiLCJ1c2VySWQiOiIxNDA3NTYyNzExIn0=</vt:lpwstr>
  </property>
</Properties>
</file>