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eastAsia="zh-CN"/>
        </w:rPr>
        <w:t>MRI拆除服务项目</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652"/>
      <w:bookmarkStart w:id="1" w:name="_Toc211679176"/>
      <w:bookmarkStart w:id="2" w:name="_Toc180296779"/>
      <w:bookmarkStart w:id="3" w:name="_Toc173895837"/>
      <w:r>
        <w:rPr>
          <w:rFonts w:hint="eastAsia" w:ascii="宋体" w:hAnsi="宋体" w:cs="宋体"/>
          <w:b/>
          <w:bCs/>
          <w:kern w:val="44"/>
          <w:sz w:val="32"/>
          <w:szCs w:val="32"/>
        </w:rPr>
        <w:t>第一章比选邀请</w:t>
      </w:r>
    </w:p>
    <w:p w14:paraId="0B97E8E4">
      <w:pPr>
        <w:pStyle w:val="15"/>
        <w:spacing w:line="360" w:lineRule="auto"/>
        <w:ind w:left="0" w:leftChars="0"/>
        <w:rPr>
          <w:rFonts w:ascii="宋体"/>
          <w:b/>
          <w:bCs/>
          <w:sz w:val="36"/>
          <w:szCs w:val="36"/>
        </w:rPr>
      </w:pPr>
    </w:p>
    <w:p w14:paraId="5DCE1F56">
      <w:pPr>
        <w:pStyle w:val="15"/>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eastAsia="zh-CN"/>
        </w:rPr>
        <w:t>MRI拆除服务</w:t>
      </w:r>
      <w:r>
        <w:rPr>
          <w:rFonts w:hint="eastAsia" w:ascii="宋体" w:hAnsi="宋体" w:cs="宋体"/>
          <w:b/>
          <w:bCs/>
          <w:kern w:val="0"/>
          <w:u w:val="single"/>
        </w:rPr>
        <w:t>项目</w:t>
      </w:r>
      <w:r>
        <w:rPr>
          <w:rFonts w:hint="eastAsia" w:ascii="宋体" w:hAnsi="宋体" w:cs="宋体"/>
          <w:b/>
          <w:bCs/>
          <w:spacing w:val="-4"/>
          <w:kern w:val="0"/>
        </w:rPr>
        <w:t>进行比选，欢迎符合资质要求的供应商前来参加。</w:t>
      </w:r>
    </w:p>
    <w:p w14:paraId="4794FC09">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B65BB24">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二、比选项目：资阳市中心医院</w:t>
      </w:r>
      <w:r>
        <w:rPr>
          <w:rFonts w:hint="eastAsia" w:ascii="宋体" w:hAnsi="宋体" w:cs="宋体"/>
          <w:b/>
          <w:bCs/>
          <w:kern w:val="0"/>
          <w:lang w:eastAsia="zh-CN"/>
        </w:rPr>
        <w:t>MRI拆除服务</w:t>
      </w:r>
      <w:r>
        <w:rPr>
          <w:rFonts w:hint="eastAsia" w:ascii="宋体" w:hAnsi="宋体" w:cs="宋体"/>
          <w:b/>
          <w:bCs/>
          <w:kern w:val="0"/>
        </w:rPr>
        <w:t>项目</w:t>
      </w:r>
    </w:p>
    <w:p w14:paraId="40B1C844">
      <w:pPr>
        <w:pStyle w:val="15"/>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资阳市中心医院MRI拆除服务</w:t>
      </w:r>
      <w:r>
        <w:rPr>
          <w:rFonts w:hint="eastAsia" w:ascii="宋体" w:hAnsi="宋体" w:cs="宋体"/>
          <w:spacing w:val="-4"/>
        </w:rPr>
        <w:t>。本项目</w:t>
      </w:r>
      <w:r>
        <w:rPr>
          <w:rFonts w:hint="eastAsia" w:ascii="宋体" w:hAnsi="宋体" w:cs="宋体"/>
          <w:spacing w:val="-4"/>
          <w:lang w:val="en-US" w:eastAsia="zh-CN"/>
        </w:rPr>
        <w:t>采购最高限价：8万元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17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  20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3  </w:t>
      </w:r>
      <w:r>
        <w:rPr>
          <w:rFonts w:hint="eastAsia" w:ascii="宋体" w:hAnsi="宋体" w:cs="宋体"/>
          <w:spacing w:val="-6"/>
          <w:kern w:val="0"/>
        </w:rPr>
        <w:t>月</w:t>
      </w:r>
      <w:r>
        <w:rPr>
          <w:rFonts w:hint="eastAsia" w:ascii="宋体" w:hAnsi="宋体" w:cs="宋体"/>
          <w:lang w:val="en-US" w:eastAsia="zh-CN"/>
        </w:rPr>
        <w:t xml:space="preserve"> 23  </w:t>
      </w:r>
      <w:r>
        <w:rPr>
          <w:rFonts w:hint="eastAsia" w:ascii="宋体" w:hAnsi="宋体" w:cs="宋体"/>
          <w:spacing w:val="-6"/>
          <w:kern w:val="0"/>
        </w:rPr>
        <w:t>日</w:t>
      </w:r>
      <w:r>
        <w:rPr>
          <w:rFonts w:hint="eastAsia" w:ascii="宋体" w:hAnsi="宋体" w:cs="宋体"/>
          <w:spacing w:val="-6"/>
          <w:kern w:val="0"/>
          <w:lang w:val="en-US" w:eastAsia="zh-CN"/>
        </w:rPr>
        <w:t xml:space="preserve"> 14:30  </w:t>
      </w:r>
      <w:bookmarkStart w:id="41" w:name="_GoBack"/>
      <w:bookmarkEnd w:id="41"/>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838"/>
      <w:bookmarkStart w:id="9" w:name="_Toc180296780"/>
      <w:bookmarkStart w:id="10" w:name="_Toc173895653"/>
      <w:bookmarkStart w:id="11" w:name="_Toc211679177"/>
    </w:p>
    <w:p w14:paraId="7BA67C55">
      <w:pPr>
        <w:spacing w:line="360" w:lineRule="auto"/>
        <w:ind w:firstLine="480" w:firstLineChars="192"/>
        <w:jc w:val="center"/>
        <w:rPr>
          <w:rFonts w:ascii="宋体"/>
          <w:b/>
          <w:bCs/>
          <w:kern w:val="44"/>
          <w:sz w:val="25"/>
          <w:szCs w:val="25"/>
        </w:rPr>
      </w:pPr>
    </w:p>
    <w:p w14:paraId="3CFCBC7E">
      <w:pPr>
        <w:pStyle w:val="3"/>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80296782"/>
      <w:bookmarkStart w:id="14" w:name="_Toc173895655"/>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3"/>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3"/>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3"/>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3"/>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4"/>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4"/>
        <w:spacing w:after="0" w:line="360" w:lineRule="auto"/>
        <w:ind w:firstLine="403" w:firstLineChars="192"/>
        <w:rPr>
          <w:rFonts w:ascii="宋体"/>
          <w:kern w:val="0"/>
        </w:rPr>
      </w:pPr>
    </w:p>
    <w:p w14:paraId="5BA0635A">
      <w:pPr>
        <w:pStyle w:val="3"/>
        <w:numPr>
          <w:ilvl w:val="0"/>
          <w:numId w:val="0"/>
        </w:numPr>
        <w:spacing w:before="0" w:after="0" w:line="360" w:lineRule="auto"/>
        <w:jc w:val="left"/>
        <w:rPr>
          <w:rFonts w:cs="Times New Roman"/>
        </w:rPr>
      </w:pPr>
      <w:r>
        <w:rPr>
          <w:rFonts w:hint="eastAsia"/>
        </w:rPr>
        <w:t>六、无效文件（实质性要求）</w:t>
      </w:r>
    </w:p>
    <w:p w14:paraId="33106044">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3"/>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ascii="宋体" w:hAnsi="宋体" w:cs="宋体"/>
          <w:kern w:val="0"/>
          <w:lang w:val="en-US" w:eastAsia="zh-CN"/>
        </w:rPr>
        <w:t>综合</w:t>
      </w:r>
      <w:r>
        <w:rPr>
          <w:rFonts w:hint="eastAsia" w:ascii="宋体" w:hAnsi="宋体" w:cs="宋体"/>
          <w:kern w:val="0"/>
        </w:rPr>
        <w:t>评标</w:t>
      </w:r>
      <w:r>
        <w:rPr>
          <w:rFonts w:hint="eastAsia"/>
          <w:lang w:val="en-US" w:eastAsia="zh-CN"/>
        </w:rPr>
        <w:t>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numPr>
          <w:ilvl w:val="0"/>
          <w:numId w:val="3"/>
        </w:numPr>
        <w:spacing w:line="360" w:lineRule="auto"/>
        <w:ind w:firstLine="420" w:firstLineChars="200"/>
      </w:pPr>
      <w:r>
        <w:rPr>
          <w:rFonts w:hint="eastAsia" w:ascii="宋体" w:hAnsi="宋体" w:cs="宋体"/>
          <w:b/>
          <w:bCs/>
          <w:kern w:val="0"/>
          <w:highlight w:val="none"/>
          <w:lang w:val="en-US" w:eastAsia="zh-CN"/>
        </w:rPr>
        <w:t>综合</w:t>
      </w:r>
      <w:r>
        <w:rPr>
          <w:rFonts w:hint="eastAsia" w:ascii="宋体" w:hAnsi="宋体" w:cs="宋体"/>
          <w:b/>
          <w:bCs/>
          <w:kern w:val="0"/>
          <w:highlight w:val="none"/>
        </w:rPr>
        <w:t>评标法：</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178"/>
        <w:gridCol w:w="860"/>
        <w:gridCol w:w="6541"/>
      </w:tblGrid>
      <w:tr w14:paraId="03CB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Align w:val="center"/>
          </w:tcPr>
          <w:p w14:paraId="4BA626F5">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序号</w:t>
            </w:r>
          </w:p>
        </w:tc>
        <w:tc>
          <w:tcPr>
            <w:tcW w:w="642" w:type="pct"/>
            <w:vAlign w:val="center"/>
          </w:tcPr>
          <w:p w14:paraId="0CB1A30C">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评分因素</w:t>
            </w:r>
          </w:p>
        </w:tc>
        <w:tc>
          <w:tcPr>
            <w:tcW w:w="469" w:type="pct"/>
            <w:vAlign w:val="center"/>
          </w:tcPr>
          <w:p w14:paraId="73339F78">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分值</w:t>
            </w:r>
          </w:p>
        </w:tc>
        <w:tc>
          <w:tcPr>
            <w:tcW w:w="3566" w:type="pct"/>
            <w:vAlign w:val="center"/>
          </w:tcPr>
          <w:p w14:paraId="23D9F201">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评分标准</w:t>
            </w:r>
          </w:p>
        </w:tc>
      </w:tr>
      <w:tr w14:paraId="19CE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21" w:type="pct"/>
            <w:vAlign w:val="center"/>
          </w:tcPr>
          <w:p w14:paraId="1BB94FAF">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642" w:type="pct"/>
            <w:vAlign w:val="center"/>
          </w:tcPr>
          <w:p w14:paraId="284A5265">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报价</w:t>
            </w:r>
          </w:p>
        </w:tc>
        <w:tc>
          <w:tcPr>
            <w:tcW w:w="469" w:type="pct"/>
            <w:vAlign w:val="center"/>
          </w:tcPr>
          <w:p w14:paraId="5AE88DEE">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50</w:t>
            </w:r>
            <w:r>
              <w:rPr>
                <w:rFonts w:hint="eastAsia" w:ascii="宋体" w:hAnsi="宋体" w:eastAsia="宋体" w:cs="宋体"/>
                <w:color w:val="000000" w:themeColor="text1"/>
                <w:sz w:val="20"/>
                <w:szCs w:val="20"/>
                <w:highlight w:val="none"/>
                <w14:textFill>
                  <w14:solidFill>
                    <w14:schemeClr w14:val="tx1"/>
                  </w14:solidFill>
                </w14:textFill>
              </w:rPr>
              <w:t>分</w:t>
            </w:r>
          </w:p>
        </w:tc>
        <w:tc>
          <w:tcPr>
            <w:tcW w:w="3566" w:type="pct"/>
            <w:vAlign w:val="center"/>
          </w:tcPr>
          <w:p w14:paraId="321B44B0">
            <w:pPr>
              <w:spacing w:line="360" w:lineRule="exact"/>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满足比选文件要求且报价最低的为评审基准价，其价格分为满分。其他</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的价格分统一按照下列公式计算：价格得分=(评审基准价/报价)×</w:t>
            </w:r>
            <w:r>
              <w:rPr>
                <w:rFonts w:hint="eastAsia" w:ascii="宋体" w:hAnsi="宋体" w:eastAsia="宋体" w:cs="宋体"/>
                <w:color w:val="000000" w:themeColor="text1"/>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z w:val="20"/>
                <w:szCs w:val="20"/>
                <w:highlight w:val="none"/>
                <w14:textFill>
                  <w14:solidFill>
                    <w14:schemeClr w14:val="tx1"/>
                  </w14:solidFill>
                </w14:textFill>
              </w:rPr>
              <w:t>0</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r>
      <w:tr w14:paraId="64F4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14:paraId="5B43907E">
            <w:pPr>
              <w:spacing w:line="360" w:lineRule="exact"/>
              <w:jc w:val="center"/>
              <w:textAlignment w:val="top"/>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642" w:type="pct"/>
            <w:vAlign w:val="center"/>
          </w:tcPr>
          <w:p w14:paraId="47C9066D">
            <w:pPr>
              <w:spacing w:line="360" w:lineRule="exact"/>
              <w:jc w:val="center"/>
              <w:textAlignment w:val="top"/>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技术要求</w:t>
            </w:r>
          </w:p>
        </w:tc>
        <w:tc>
          <w:tcPr>
            <w:tcW w:w="469" w:type="pct"/>
            <w:vAlign w:val="center"/>
          </w:tcPr>
          <w:p w14:paraId="7C9CD4A2">
            <w:pPr>
              <w:spacing w:line="360" w:lineRule="exact"/>
              <w:jc w:val="center"/>
              <w:textAlignment w:val="top"/>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30</w:t>
            </w:r>
          </w:p>
        </w:tc>
        <w:tc>
          <w:tcPr>
            <w:tcW w:w="3566" w:type="pct"/>
            <w:vAlign w:val="center"/>
          </w:tcPr>
          <w:p w14:paraId="7982B659">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针对</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w:t>
            </w:r>
            <w:r>
              <w:rPr>
                <w:rFonts w:hint="eastAsia" w:ascii="宋体" w:hAnsi="宋体" w:eastAsia="宋体" w:cs="宋体"/>
                <w:color w:val="000000" w:themeColor="text1"/>
                <w:sz w:val="20"/>
                <w:szCs w:val="20"/>
                <w:highlight w:val="none"/>
                <w14:textFill>
                  <w14:solidFill>
                    <w14:schemeClr w14:val="tx1"/>
                  </w14:solidFill>
                </w14:textFill>
              </w:rPr>
              <w:t>文件</w:t>
            </w:r>
            <w:r>
              <w:rPr>
                <w:rFonts w:hint="eastAsia" w:ascii="宋体" w:hAnsi="宋体" w:eastAsia="宋体" w:cs="宋体"/>
                <w:color w:val="000000" w:themeColor="text1"/>
                <w:sz w:val="20"/>
                <w:szCs w:val="20"/>
                <w:highlight w:val="none"/>
                <w:lang w:eastAsia="zh-Hans"/>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三</w:t>
            </w:r>
            <w:r>
              <w:rPr>
                <w:rFonts w:hint="eastAsia" w:ascii="宋体" w:hAnsi="宋体" w:eastAsia="宋体" w:cs="宋体"/>
                <w:color w:val="000000" w:themeColor="text1"/>
                <w:sz w:val="20"/>
                <w:szCs w:val="20"/>
                <w:highlight w:val="none"/>
                <w:lang w:eastAsia="zh-Hans"/>
                <w14:textFill>
                  <w14:solidFill>
                    <w14:schemeClr w14:val="tx1"/>
                  </w14:solidFill>
                </w14:textFill>
              </w:rPr>
              <w:t>章“二、</w:t>
            </w:r>
            <w:r>
              <w:rPr>
                <w:rFonts w:hint="eastAsia" w:ascii="宋体" w:hAnsi="宋体" w:eastAsia="宋体" w:cs="宋体"/>
                <w:color w:val="000000" w:themeColor="text1"/>
                <w:sz w:val="20"/>
                <w:szCs w:val="20"/>
                <w:highlight w:val="none"/>
                <w:lang w:val="en-US" w:eastAsia="zh-Hans"/>
                <w14:textFill>
                  <w14:solidFill>
                    <w14:schemeClr w14:val="tx1"/>
                  </w14:solidFill>
                </w14:textFill>
              </w:rPr>
              <w:t>服务要求</w:t>
            </w:r>
            <w:r>
              <w:rPr>
                <w:rFonts w:hint="eastAsia" w:ascii="宋体" w:hAnsi="宋体" w:eastAsia="宋体" w:cs="宋体"/>
                <w:color w:val="000000" w:themeColor="text1"/>
                <w:sz w:val="20"/>
                <w:szCs w:val="20"/>
                <w:highlight w:val="none"/>
                <w:lang w:eastAsia="zh-Hans"/>
                <w14:textFill>
                  <w14:solidFill>
                    <w14:schemeClr w14:val="tx1"/>
                  </w14:solidFill>
                </w14:textFill>
              </w:rPr>
              <w:t>”中</w:t>
            </w:r>
            <w:r>
              <w:rPr>
                <w:rFonts w:hint="eastAsia" w:ascii="宋体" w:hAnsi="宋体" w:eastAsia="宋体" w:cs="宋体"/>
                <w:color w:val="000000" w:themeColor="text1"/>
                <w:sz w:val="20"/>
                <w:szCs w:val="20"/>
                <w:highlight w:val="none"/>
                <w14:textFill>
                  <w14:solidFill>
                    <w14:schemeClr w14:val="tx1"/>
                  </w14:solidFill>
                </w14:textFill>
              </w:rPr>
              <w:t>一般技术参数条款的响应得分规则如下：（一般技术参数条款指未标注“★”和“▲”的条款）</w:t>
            </w:r>
          </w:p>
          <w:p w14:paraId="269A6B78">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一般技术参数条款响应得分=（</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满足一般技术参数条款的数量÷一般技术参数条款的总数量）×</w:t>
            </w:r>
            <w:r>
              <w:rPr>
                <w:rFonts w:hint="eastAsia" w:ascii="宋体" w:hAnsi="宋体" w:eastAsia="宋体" w:cs="宋体"/>
                <w:color w:val="000000" w:themeColor="text1"/>
                <w:sz w:val="20"/>
                <w:szCs w:val="20"/>
                <w:highlight w:val="none"/>
                <w:lang w:val="en-US" w:eastAsia="zh-CN"/>
                <w14:textFill>
                  <w14:solidFill>
                    <w14:schemeClr w14:val="tx1"/>
                  </w14:solidFill>
                </w14:textFill>
              </w:rPr>
              <w:t>10.5</w:t>
            </w:r>
            <w:r>
              <w:rPr>
                <w:rFonts w:hint="eastAsia" w:ascii="宋体" w:hAnsi="宋体" w:eastAsia="宋体" w:cs="宋体"/>
                <w:color w:val="000000" w:themeColor="text1"/>
                <w:sz w:val="20"/>
                <w:szCs w:val="20"/>
                <w:highlight w:val="none"/>
                <w14:textFill>
                  <w14:solidFill>
                    <w14:schemeClr w14:val="tx1"/>
                  </w14:solidFill>
                </w14:textFill>
              </w:rPr>
              <w:t>分。</w:t>
            </w:r>
          </w:p>
          <w:p w14:paraId="0D19AD3E">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针对</w:t>
            </w:r>
            <w:r>
              <w:rPr>
                <w:rFonts w:hint="eastAsia" w:ascii="宋体" w:hAnsi="宋体" w:eastAsia="宋体" w:cs="宋体"/>
                <w:color w:val="000000" w:themeColor="text1"/>
                <w:sz w:val="20"/>
                <w:szCs w:val="20"/>
                <w:highlight w:val="none"/>
                <w:lang w:eastAsia="zh-CN"/>
                <w14:textFill>
                  <w14:solidFill>
                    <w14:schemeClr w14:val="tx1"/>
                  </w14:solidFill>
                </w14:textFill>
              </w:rPr>
              <w:t>比选文件</w:t>
            </w:r>
            <w:r>
              <w:rPr>
                <w:rFonts w:hint="eastAsia" w:ascii="宋体" w:hAnsi="宋体" w:eastAsia="宋体" w:cs="宋体"/>
                <w:color w:val="000000" w:themeColor="text1"/>
                <w:sz w:val="20"/>
                <w:szCs w:val="20"/>
                <w:highlight w:val="none"/>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三</w:t>
            </w:r>
            <w:r>
              <w:rPr>
                <w:rFonts w:hint="eastAsia" w:ascii="宋体" w:hAnsi="宋体" w:eastAsia="宋体" w:cs="宋体"/>
                <w:color w:val="000000" w:themeColor="text1"/>
                <w:sz w:val="20"/>
                <w:szCs w:val="20"/>
                <w:highlight w:val="none"/>
                <w14:textFill>
                  <w14:solidFill>
                    <w14:schemeClr w14:val="tx1"/>
                  </w14:solidFill>
                </w14:textFill>
              </w:rPr>
              <w:t>章</w:t>
            </w:r>
            <w:r>
              <w:rPr>
                <w:rFonts w:hint="eastAsia" w:ascii="宋体" w:hAnsi="宋体" w:eastAsia="宋体" w:cs="宋体"/>
                <w:color w:val="000000" w:themeColor="text1"/>
                <w:sz w:val="20"/>
                <w:szCs w:val="20"/>
                <w:highlight w:val="none"/>
                <w:lang w:eastAsia="zh-Hans"/>
                <w14:textFill>
                  <w14:solidFill>
                    <w14:schemeClr w14:val="tx1"/>
                  </w14:solidFill>
                </w14:textFill>
              </w:rPr>
              <w:t>“二、</w:t>
            </w:r>
            <w:r>
              <w:rPr>
                <w:rFonts w:hint="eastAsia" w:ascii="宋体" w:hAnsi="宋体" w:eastAsia="宋体" w:cs="宋体"/>
                <w:color w:val="000000" w:themeColor="text1"/>
                <w:sz w:val="20"/>
                <w:szCs w:val="20"/>
                <w:highlight w:val="none"/>
                <w:lang w:val="en-US" w:eastAsia="zh-Hans"/>
                <w14:textFill>
                  <w14:solidFill>
                    <w14:schemeClr w14:val="tx1"/>
                  </w14:solidFill>
                </w14:textFill>
              </w:rPr>
              <w:t>服务要求</w:t>
            </w:r>
            <w:r>
              <w:rPr>
                <w:rFonts w:hint="eastAsia" w:ascii="宋体" w:hAnsi="宋体" w:eastAsia="宋体" w:cs="宋体"/>
                <w:color w:val="000000" w:themeColor="text1"/>
                <w:sz w:val="20"/>
                <w:szCs w:val="20"/>
                <w:highlight w:val="none"/>
                <w:lang w:eastAsia="zh-Hans"/>
                <w14:textFill>
                  <w14:solidFill>
                    <w14:schemeClr w14:val="tx1"/>
                  </w14:solidFill>
                </w14:textFill>
              </w:rPr>
              <w:t>”中</w:t>
            </w:r>
            <w:r>
              <w:rPr>
                <w:rFonts w:hint="eastAsia" w:ascii="宋体" w:hAnsi="宋体" w:eastAsia="宋体" w:cs="宋体"/>
                <w:color w:val="000000" w:themeColor="text1"/>
                <w:sz w:val="20"/>
                <w:szCs w:val="20"/>
                <w:highlight w:val="none"/>
                <w14:textFill>
                  <w14:solidFill>
                    <w14:schemeClr w14:val="tx1"/>
                  </w14:solidFill>
                </w14:textFill>
              </w:rPr>
              <w:t>“▲”技术参数条款的响应得分规则如下：</w:t>
            </w:r>
          </w:p>
          <w:p w14:paraId="2D17E46A">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“▲”技术参数条款响应得分=（</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满足“▲”技术参数条款的数量÷“▲”技术参数条款的总数量）×</w:t>
            </w:r>
            <w:r>
              <w:rPr>
                <w:rFonts w:hint="eastAsia" w:ascii="宋体" w:hAnsi="宋体" w:eastAsia="宋体" w:cs="宋体"/>
                <w:color w:val="000000" w:themeColor="text1"/>
                <w:sz w:val="20"/>
                <w:szCs w:val="20"/>
                <w:highlight w:val="none"/>
                <w:lang w:val="en-US" w:eastAsia="zh-CN"/>
                <w14:textFill>
                  <w14:solidFill>
                    <w14:schemeClr w14:val="tx1"/>
                  </w14:solidFill>
                </w14:textFill>
              </w:rPr>
              <w:t>19.5</w:t>
            </w:r>
            <w:r>
              <w:rPr>
                <w:rFonts w:hint="eastAsia" w:ascii="宋体" w:hAnsi="宋体" w:eastAsia="宋体" w:cs="宋体"/>
                <w:color w:val="000000" w:themeColor="text1"/>
                <w:sz w:val="20"/>
                <w:szCs w:val="20"/>
                <w:highlight w:val="none"/>
                <w14:textFill>
                  <w14:solidFill>
                    <w14:schemeClr w14:val="tx1"/>
                  </w14:solidFill>
                </w14:textFill>
              </w:rPr>
              <w:t>分。</w:t>
            </w:r>
          </w:p>
          <w:p w14:paraId="08A27587">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注：</w:t>
            </w:r>
          </w:p>
          <w:p w14:paraId="5B83664D">
            <w:pPr>
              <w:spacing w:line="360" w:lineRule="exact"/>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①针对“▲”条款的技术参数响应，</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需按照</w:t>
            </w:r>
            <w:r>
              <w:rPr>
                <w:rFonts w:hint="eastAsia" w:ascii="宋体" w:hAnsi="宋体" w:eastAsia="宋体" w:cs="宋体"/>
                <w:color w:val="000000" w:themeColor="text1"/>
                <w:sz w:val="20"/>
                <w:szCs w:val="20"/>
                <w:highlight w:val="none"/>
                <w:lang w:eastAsia="zh-Hans"/>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三</w:t>
            </w:r>
            <w:r>
              <w:rPr>
                <w:rFonts w:hint="eastAsia" w:ascii="宋体" w:hAnsi="宋体" w:eastAsia="宋体" w:cs="宋体"/>
                <w:color w:val="000000" w:themeColor="text1"/>
                <w:sz w:val="20"/>
                <w:szCs w:val="20"/>
                <w:highlight w:val="none"/>
                <w:lang w:eastAsia="zh-Hans"/>
                <w14:textFill>
                  <w14:solidFill>
                    <w14:schemeClr w14:val="tx1"/>
                  </w14:solidFill>
                </w14:textFill>
              </w:rPr>
              <w:t>章“二、</w:t>
            </w:r>
            <w:r>
              <w:rPr>
                <w:rFonts w:hint="eastAsia" w:ascii="宋体" w:hAnsi="宋体" w:eastAsia="宋体" w:cs="宋体"/>
                <w:color w:val="000000" w:themeColor="text1"/>
                <w:sz w:val="20"/>
                <w:szCs w:val="20"/>
                <w:highlight w:val="none"/>
                <w:lang w:val="en-US" w:eastAsia="zh-Hans"/>
                <w14:textFill>
                  <w14:solidFill>
                    <w14:schemeClr w14:val="tx1"/>
                  </w14:solidFill>
                </w14:textFill>
              </w:rPr>
              <w:t>服务要求</w:t>
            </w:r>
            <w:r>
              <w:rPr>
                <w:rFonts w:hint="eastAsia" w:ascii="宋体" w:hAnsi="宋体" w:eastAsia="宋体" w:cs="宋体"/>
                <w:color w:val="000000" w:themeColor="text1"/>
                <w:sz w:val="20"/>
                <w:szCs w:val="20"/>
                <w:highlight w:val="none"/>
                <w:lang w:eastAsia="zh-Hans"/>
                <w14:textFill>
                  <w14:solidFill>
                    <w14:schemeClr w14:val="tx1"/>
                  </w14:solidFill>
                </w14:textFill>
              </w:rPr>
              <w:t>”中</w:t>
            </w:r>
            <w:r>
              <w:rPr>
                <w:rFonts w:hint="eastAsia" w:ascii="宋体" w:hAnsi="宋体" w:eastAsia="宋体" w:cs="宋体"/>
                <w:color w:val="000000" w:themeColor="text1"/>
                <w:sz w:val="20"/>
                <w:szCs w:val="20"/>
                <w:highlight w:val="none"/>
                <w14:textFill>
                  <w14:solidFill>
                    <w14:schemeClr w14:val="tx1"/>
                  </w14:solidFill>
                </w14:textFill>
              </w:rPr>
              <w:t>的“★”</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“▲”技术条款对技术支撑材料有要求，应按要求提供</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0AC26CC0">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②</w:t>
            </w:r>
            <w:r>
              <w:rPr>
                <w:rFonts w:hint="eastAsia" w:ascii="宋体" w:hAnsi="宋体" w:eastAsia="宋体" w:cs="宋体"/>
                <w:color w:val="000000" w:themeColor="text1"/>
                <w:sz w:val="20"/>
                <w:szCs w:val="20"/>
                <w:highlight w:val="none"/>
                <w:lang w:eastAsia="zh-CN"/>
                <w14:textFill>
                  <w14:solidFill>
                    <w14:schemeClr w14:val="tx1"/>
                  </w14:solidFill>
                </w14:textFill>
              </w:rPr>
              <w:t>比选文件</w:t>
            </w:r>
            <w:r>
              <w:rPr>
                <w:rFonts w:hint="eastAsia" w:ascii="宋体" w:hAnsi="宋体" w:eastAsia="宋体" w:cs="宋体"/>
                <w:color w:val="000000" w:themeColor="text1"/>
                <w:sz w:val="20"/>
                <w:szCs w:val="20"/>
                <w:highlight w:val="none"/>
                <w14:textFill>
                  <w14:solidFill>
                    <w14:schemeClr w14:val="tx1"/>
                  </w14:solidFill>
                </w14:textFill>
              </w:rPr>
              <w:t>中标注“★”的条款为本项目的实质性条款，不在本项的评分范围内，供应商不满足的，将在</w:t>
            </w:r>
            <w:r>
              <w:rPr>
                <w:rFonts w:hint="eastAsia" w:ascii="宋体" w:hAnsi="宋体" w:cs="宋体"/>
                <w:color w:val="000000" w:themeColor="text1"/>
                <w:sz w:val="20"/>
                <w:szCs w:val="20"/>
                <w:highlight w:val="none"/>
                <w:lang w:val="en-US" w:eastAsia="zh-CN"/>
                <w14:textFill>
                  <w14:solidFill>
                    <w14:schemeClr w14:val="tx1"/>
                  </w14:solidFill>
                </w14:textFill>
              </w:rPr>
              <w:t>资格</w:t>
            </w:r>
            <w:r>
              <w:rPr>
                <w:rFonts w:hint="eastAsia" w:ascii="宋体" w:hAnsi="宋体" w:eastAsia="宋体" w:cs="宋体"/>
                <w:color w:val="000000" w:themeColor="text1"/>
                <w:sz w:val="20"/>
                <w:szCs w:val="20"/>
                <w:highlight w:val="none"/>
                <w14:textFill>
                  <w14:solidFill>
                    <w14:schemeClr w14:val="tx1"/>
                  </w14:solidFill>
                </w14:textFill>
              </w:rPr>
              <w:t>审查时，按无效投标进行处理。</w:t>
            </w:r>
          </w:p>
          <w:p w14:paraId="79569BF3">
            <w:pPr>
              <w:spacing w:line="360" w:lineRule="exact"/>
              <w:textAlignment w:val="top"/>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③以一级序号阿拉伯数字（如“1.”“2.”“3.”…）为一项（标题除外）；阿拉伯数字序号下有多级序号的，以最小级阿拉伯数字序号为1项。</w:t>
            </w:r>
            <w:r>
              <w:rPr>
                <w:rFonts w:hint="eastAsia" w:ascii="宋体" w:hAnsi="宋体" w:eastAsia="宋体" w:cs="宋体"/>
                <w:color w:val="000000" w:themeColor="text1"/>
                <w:sz w:val="20"/>
                <w:szCs w:val="20"/>
                <w:highlight w:val="none"/>
                <w14:textFill>
                  <w14:solidFill>
                    <w14:schemeClr w14:val="tx1"/>
                  </w14:solidFill>
                </w14:textFill>
              </w:rPr>
              <w:br w:type="textWrapping"/>
            </w:r>
            <w:r>
              <w:rPr>
                <w:rFonts w:hint="eastAsia" w:ascii="宋体" w:hAnsi="宋体" w:eastAsia="宋体" w:cs="宋体"/>
                <w:color w:val="000000" w:themeColor="text1"/>
                <w:sz w:val="20"/>
                <w:szCs w:val="20"/>
                <w:highlight w:val="none"/>
                <w14:textFill>
                  <w14:solidFill>
                    <w14:schemeClr w14:val="tx1"/>
                  </w14:solidFill>
                </w14:textFill>
              </w:rPr>
              <w:t>④一般技术参数条款的总数量为</w:t>
            </w:r>
            <w:r>
              <w:rPr>
                <w:rFonts w:hint="eastAsia" w:ascii="宋体" w:hAnsi="宋体" w:eastAsia="宋体" w:cs="宋体"/>
                <w:color w:val="000000" w:themeColor="text1"/>
                <w:sz w:val="20"/>
                <w:szCs w:val="20"/>
                <w:highlight w:val="none"/>
                <w:lang w:val="en-US" w:eastAsia="zh-CN"/>
                <w14:textFill>
                  <w14:solidFill>
                    <w14:schemeClr w14:val="tx1"/>
                  </w14:solidFill>
                </w14:textFill>
              </w:rPr>
              <w:t>7</w:t>
            </w:r>
            <w:r>
              <w:rPr>
                <w:rFonts w:hint="eastAsia" w:ascii="宋体" w:hAnsi="宋体" w:eastAsia="宋体" w:cs="宋体"/>
                <w:color w:val="000000" w:themeColor="text1"/>
                <w:sz w:val="20"/>
                <w:szCs w:val="20"/>
                <w:highlight w:val="none"/>
                <w14:textFill>
                  <w14:solidFill>
                    <w14:schemeClr w14:val="tx1"/>
                  </w14:solidFill>
                </w14:textFill>
              </w:rPr>
              <w:t>条，“▲”技术参数条款的总数量为</w:t>
            </w: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条。</w:t>
            </w:r>
          </w:p>
        </w:tc>
      </w:tr>
      <w:tr w14:paraId="55E5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14:paraId="28CBB2CA">
            <w:pPr>
              <w:spacing w:line="360" w:lineRule="exact"/>
              <w:jc w:val="center"/>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642" w:type="pct"/>
            <w:vAlign w:val="center"/>
          </w:tcPr>
          <w:p w14:paraId="741D46EF">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业绩</w:t>
            </w:r>
          </w:p>
        </w:tc>
        <w:tc>
          <w:tcPr>
            <w:tcW w:w="469" w:type="pct"/>
            <w:vAlign w:val="center"/>
          </w:tcPr>
          <w:p w14:paraId="16432114">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10</w:t>
            </w:r>
            <w:r>
              <w:rPr>
                <w:rFonts w:hint="eastAsia" w:ascii="宋体" w:hAnsi="宋体" w:eastAsia="宋体" w:cs="宋体"/>
                <w:color w:val="000000" w:themeColor="text1"/>
                <w:sz w:val="20"/>
                <w:szCs w:val="20"/>
                <w:highlight w:val="none"/>
                <w14:textFill>
                  <w14:solidFill>
                    <w14:schemeClr w14:val="tx1"/>
                  </w14:solidFill>
                </w14:textFill>
              </w:rPr>
              <w:t>分</w:t>
            </w:r>
          </w:p>
        </w:tc>
        <w:tc>
          <w:tcPr>
            <w:tcW w:w="3566" w:type="pct"/>
            <w:vAlign w:val="top"/>
          </w:tcPr>
          <w:p w14:paraId="3FCF6A45">
            <w:pPr>
              <w:numPr>
                <w:ilvl w:val="255"/>
                <w:numId w:val="0"/>
              </w:numPr>
              <w:tabs>
                <w:tab w:val="left" w:pos="0"/>
              </w:tabs>
              <w:spacing w:line="36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自202</w:t>
            </w: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z w:val="20"/>
                <w:szCs w:val="20"/>
                <w:highlight w:val="none"/>
                <w14:textFill>
                  <w14:solidFill>
                    <w14:schemeClr w14:val="tx1"/>
                  </w14:solidFill>
                </w14:textFill>
              </w:rPr>
              <w:t>年1月1日（含）至递交</w:t>
            </w:r>
            <w:r>
              <w:rPr>
                <w:rFonts w:hint="eastAsia" w:ascii="宋体" w:hAnsi="宋体" w:eastAsia="宋体" w:cs="宋体"/>
                <w:color w:val="000000" w:themeColor="text1"/>
                <w:sz w:val="20"/>
                <w:szCs w:val="20"/>
                <w:highlight w:val="none"/>
                <w:lang w:eastAsia="zh-CN"/>
                <w14:textFill>
                  <w14:solidFill>
                    <w14:schemeClr w14:val="tx1"/>
                  </w14:solidFill>
                </w14:textFill>
              </w:rPr>
              <w:t>比选申请文件</w:t>
            </w:r>
            <w:r>
              <w:rPr>
                <w:rFonts w:hint="eastAsia" w:ascii="宋体" w:hAnsi="宋体" w:eastAsia="宋体" w:cs="宋体"/>
                <w:color w:val="000000" w:themeColor="text1"/>
                <w:sz w:val="20"/>
                <w:szCs w:val="20"/>
                <w:highlight w:val="none"/>
                <w14:textFill>
                  <w14:solidFill>
                    <w14:schemeClr w14:val="tx1"/>
                  </w14:solidFill>
                </w14:textFill>
              </w:rPr>
              <w:t>截止日具有</w:t>
            </w:r>
            <w:r>
              <w:rPr>
                <w:rFonts w:hint="eastAsia" w:ascii="宋体" w:hAnsi="宋体" w:eastAsia="宋体" w:cs="宋体"/>
                <w:color w:val="000000" w:themeColor="text1"/>
                <w:sz w:val="20"/>
                <w:szCs w:val="20"/>
                <w:highlight w:val="none"/>
                <w:lang w:val="en-US" w:eastAsia="zh-CN"/>
                <w14:textFill>
                  <w14:solidFill>
                    <w14:schemeClr w14:val="tx1"/>
                  </w14:solidFill>
                </w14:textFill>
              </w:rPr>
              <w:t>类似项目</w:t>
            </w:r>
            <w:r>
              <w:rPr>
                <w:rFonts w:hint="eastAsia" w:ascii="宋体" w:hAnsi="宋体" w:eastAsia="宋体" w:cs="宋体"/>
                <w:color w:val="000000" w:themeColor="text1"/>
                <w:sz w:val="20"/>
                <w:szCs w:val="20"/>
                <w:highlight w:val="none"/>
                <w14:textFill>
                  <w14:solidFill>
                    <w14:schemeClr w14:val="tx1"/>
                  </w14:solidFill>
                </w14:textFill>
              </w:rPr>
              <w:t>履约经验的，每提供一个得</w:t>
            </w:r>
            <w:r>
              <w:rPr>
                <w:rFonts w:hint="eastAsia" w:ascii="宋体" w:hAnsi="宋体" w:eastAsia="宋体" w:cs="宋体"/>
                <w:color w:val="000000" w:themeColor="text1"/>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z w:val="20"/>
                <w:szCs w:val="20"/>
                <w:highlight w:val="none"/>
                <w14:textFill>
                  <w14:solidFill>
                    <w14:schemeClr w14:val="tx1"/>
                  </w14:solidFill>
                </w14:textFill>
              </w:rPr>
              <w:t>分，本项最多得</w:t>
            </w:r>
            <w:r>
              <w:rPr>
                <w:rFonts w:hint="eastAsia" w:ascii="宋体" w:hAnsi="宋体" w:eastAsia="宋体" w:cs="宋体"/>
                <w:color w:val="000000" w:themeColor="text1"/>
                <w:sz w:val="20"/>
                <w:szCs w:val="20"/>
                <w:highlight w:val="none"/>
                <w:lang w:val="en-US" w:eastAsia="zh-CN"/>
                <w14:textFill>
                  <w14:solidFill>
                    <w14:schemeClr w14:val="tx1"/>
                  </w14:solidFill>
                </w14:textFill>
              </w:rPr>
              <w:t>10</w:t>
            </w:r>
            <w:r>
              <w:rPr>
                <w:rFonts w:hint="eastAsia" w:ascii="宋体" w:hAnsi="宋体" w:eastAsia="宋体" w:cs="宋体"/>
                <w:color w:val="000000" w:themeColor="text1"/>
                <w:sz w:val="20"/>
                <w:szCs w:val="20"/>
                <w:highlight w:val="none"/>
                <w14:textFill>
                  <w14:solidFill>
                    <w14:schemeClr w14:val="tx1"/>
                  </w14:solidFill>
                </w14:textFill>
              </w:rPr>
              <w:t>分。</w:t>
            </w:r>
          </w:p>
          <w:p w14:paraId="66009C71">
            <w:pPr>
              <w:pStyle w:val="94"/>
              <w:spacing w:line="36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注:（1）提供有效的合同或成交/中标通知书复印件，以合同签订日期或成交/中标通知书发送日期为准。</w:t>
            </w:r>
          </w:p>
        </w:tc>
      </w:tr>
      <w:tr w14:paraId="132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14:paraId="548ED6AC">
            <w:pPr>
              <w:spacing w:line="360" w:lineRule="exact"/>
              <w:jc w:val="center"/>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4</w:t>
            </w:r>
          </w:p>
        </w:tc>
        <w:tc>
          <w:tcPr>
            <w:tcW w:w="642" w:type="pct"/>
            <w:vAlign w:val="center"/>
          </w:tcPr>
          <w:p w14:paraId="53C20EE6">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服务方案</w:t>
            </w:r>
          </w:p>
        </w:tc>
        <w:tc>
          <w:tcPr>
            <w:tcW w:w="469" w:type="pct"/>
            <w:vAlign w:val="center"/>
          </w:tcPr>
          <w:p w14:paraId="4BB7DF8B">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10</w:t>
            </w:r>
            <w:r>
              <w:rPr>
                <w:rFonts w:hint="eastAsia" w:ascii="宋体" w:hAnsi="宋体" w:eastAsia="宋体" w:cs="宋体"/>
                <w:color w:val="000000" w:themeColor="text1"/>
                <w:sz w:val="20"/>
                <w:szCs w:val="20"/>
                <w:highlight w:val="none"/>
                <w14:textFill>
                  <w14:solidFill>
                    <w14:schemeClr w14:val="tx1"/>
                  </w14:solidFill>
                </w14:textFill>
              </w:rPr>
              <w:t>分</w:t>
            </w:r>
          </w:p>
        </w:tc>
        <w:tc>
          <w:tcPr>
            <w:tcW w:w="3566" w:type="pct"/>
          </w:tcPr>
          <w:p w14:paraId="0E25537F">
            <w:pPr>
              <w:spacing w:line="36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对供应商针对本项目提供的服务方案至少包含：①</w:t>
            </w:r>
            <w:r>
              <w:rPr>
                <w:rFonts w:hint="eastAsia" w:ascii="宋体" w:hAnsi="宋体" w:eastAsia="宋体" w:cs="宋体"/>
                <w:color w:val="000000" w:themeColor="text1"/>
                <w:sz w:val="20"/>
                <w:szCs w:val="20"/>
                <w:highlight w:val="none"/>
                <w:lang w:val="en-US" w:eastAsia="zh-CN"/>
                <w14:textFill>
                  <w14:solidFill>
                    <w14:schemeClr w14:val="tx1"/>
                  </w14:solidFill>
                </w14:textFill>
              </w:rPr>
              <w:t>拆除及搬运</w:t>
            </w:r>
            <w:r>
              <w:rPr>
                <w:rFonts w:hint="eastAsia" w:ascii="宋体" w:hAnsi="宋体" w:eastAsia="宋体" w:cs="宋体"/>
                <w:color w:val="000000" w:themeColor="text1"/>
                <w:sz w:val="20"/>
                <w:szCs w:val="20"/>
                <w:highlight w:val="none"/>
                <w14:textFill>
                  <w14:solidFill>
                    <w14:schemeClr w14:val="tx1"/>
                  </w14:solidFill>
                </w14:textFill>
              </w:rPr>
              <w:t>方案、②技术保障方案、③安装调试方案、④售后服务方案、⑤应急预案。具备以上5个项目内容且无缺陷的得</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0分，每有一项缺失扣</w:t>
            </w: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分，每有一处缺陷扣</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分，本项扣完为止。</w:t>
            </w:r>
          </w:p>
          <w:p w14:paraId="61E1D54B">
            <w:pPr>
              <w:spacing w:line="360" w:lineRule="exact"/>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注：缺陷是指存在项目名称错误、地点区域错误、内容与本项目需求无关、方案内容矛盾、仅有框架或标题、适用的标准（方法）错误、明显复制其他项目内容等任意一种情形</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3.4通过资格性审查的供应商不足3家的，终止本次比选活动，并发布终止比选活动公告。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3"/>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3"/>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842"/>
      <w:bookmarkStart w:id="25" w:name="_Toc211679181"/>
      <w:bookmarkStart w:id="26" w:name="_Toc173895657"/>
      <w:bookmarkStart w:id="27" w:name="_Toc180296784"/>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3"/>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eastAsia="zh-CN"/>
        </w:rPr>
        <w:t>MRI拆除服务</w:t>
      </w:r>
      <w:r>
        <w:rPr>
          <w:rFonts w:hint="eastAsia" w:ascii="宋体" w:hAnsi="宋体" w:cs="宋体"/>
          <w:spacing w:val="-4"/>
        </w:rPr>
        <w:t>项目</w:t>
      </w:r>
      <w:r>
        <w:rPr>
          <w:rFonts w:hint="eastAsia" w:ascii="宋体" w:hAnsi="宋体" w:cs="宋体"/>
          <w:spacing w:val="-4"/>
          <w:lang w:eastAsia="zh-CN"/>
        </w:rPr>
        <w:t>，</w:t>
      </w:r>
      <w:r>
        <w:rPr>
          <w:rFonts w:hint="eastAsia" w:ascii="宋体" w:hAnsi="宋体" w:cs="宋体"/>
          <w:spacing w:val="-4"/>
          <w:lang w:val="en-US" w:eastAsia="zh-CN"/>
        </w:rPr>
        <w:t>本项目最高限价为8万元，超过最高限价为无效响应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7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最高限价</w:t>
            </w:r>
            <w:r>
              <w:rPr>
                <w:rFonts w:hint="eastAsia" w:ascii="宋体" w:hAnsi="宋体" w:eastAsia="宋体" w:cs="宋体"/>
                <w:b/>
                <w:bCs/>
                <w:color w:val="000000"/>
                <w:kern w:val="0"/>
                <w:sz w:val="20"/>
                <w:szCs w:val="20"/>
                <w:lang w:val="en-US" w:eastAsia="zh-CN" w:bidi="ar"/>
              </w:rPr>
              <w:t>（元）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default"/>
                <w:lang w:val="en-US" w:eastAsia="zh-CN"/>
              </w:rPr>
              <w:t>飞利浦Achieva1.5T核磁全套设备</w:t>
            </w:r>
            <w:r>
              <w:rPr>
                <w:rFonts w:hint="eastAsia" w:ascii="宋体" w:hAnsi="宋体" w:cs="宋体"/>
                <w:spacing w:val="-4"/>
                <w:lang w:eastAsia="zh-CN"/>
              </w:rPr>
              <w:t>拆除服务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80000</w:t>
            </w:r>
          </w:p>
        </w:tc>
      </w:tr>
    </w:tbl>
    <w:p w14:paraId="695E2E0A">
      <w:pPr>
        <w:pStyle w:val="3"/>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07A62E7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1.拆除飞利浦Achieva1.5T核磁全套设备（主机、机架、电源系统、配套水冷系统、配套空调系统及附属管线/配件）。</w:t>
      </w:r>
    </w:p>
    <w:p w14:paraId="0DEB9F3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2.作业范围：原安装点位拆除，医院指定地点转运（≤4km），设备归位摆放。</w:t>
      </w:r>
    </w:p>
    <w:p w14:paraId="142C265A">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3.水冷系统需保护性拆除，归位摆放需摆放到最外层。</w:t>
      </w:r>
    </w:p>
    <w:p w14:paraId="312D9040">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4.防护/包装材料：防静电防尘罩、防震泡沫、缠绕膜、不锈钢封堵帽（所有管线接口拆解后立即封堵，防止进灰、进水。</w:t>
      </w:r>
    </w:p>
    <w:p w14:paraId="5E0F154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5.安全/辅助物质：现场隔离围栏、警示标识、无尘布、吸油棉、防静电手套/工作服、应急照明、灭火器。</w:t>
      </w:r>
    </w:p>
    <w:p w14:paraId="56DCC075">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6.现场收尾：全流程清理，彻底清理原安装点位：拆除固定支架、残留管线，用无尘布擦拭地面/墙面，处理吸油棉、包装废料等垃圾，恢复场地原貌。</w:t>
      </w:r>
    </w:p>
    <w:p w14:paraId="3FB15F4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rPr>
        <w:t>▲</w:t>
      </w:r>
      <w:r>
        <w:rPr>
          <w:rFonts w:hint="default"/>
          <w:lang w:val="en-US" w:eastAsia="zh-CN"/>
        </w:rPr>
        <w:t>7.公司资质：具有飞利浦厂家技术服务授权。</w:t>
      </w:r>
    </w:p>
    <w:p w14:paraId="572D5C76">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rPr>
        <w:t>▲</w:t>
      </w:r>
      <w:r>
        <w:rPr>
          <w:rFonts w:hint="default"/>
          <w:lang w:val="en-US" w:eastAsia="zh-CN"/>
        </w:rPr>
        <w:t>8.拆除工程师资质：需至少一人取得飞利浦MRI相关培训经历（提供证明材料）。</w:t>
      </w:r>
    </w:p>
    <w:p w14:paraId="42D15BB8">
      <w:pPr>
        <w:pStyle w:val="18"/>
        <w:keepNext w:val="0"/>
        <w:keepLines w:val="0"/>
        <w:pageBreakBefore w:val="0"/>
        <w:widowControl w:val="0"/>
        <w:numPr>
          <w:ilvl w:val="0"/>
          <w:numId w:val="0"/>
        </w:numPr>
        <w:kinsoku/>
        <w:wordWrap/>
        <w:overflowPunct/>
        <w:topLinePunct w:val="0"/>
        <w:autoSpaceDE/>
        <w:autoSpaceDN/>
        <w:bidi w:val="0"/>
        <w:adjustRightInd/>
        <w:snapToGrid/>
        <w:ind w:leftChars="200" w:firstLine="210" w:firstLineChars="100"/>
        <w:textAlignment w:val="auto"/>
        <w:rPr>
          <w:rFonts w:hint="default"/>
          <w:lang w:val="en-US" w:eastAsia="zh-CN"/>
        </w:rPr>
      </w:pPr>
      <w:r>
        <w:rPr>
          <w:rFonts w:hint="eastAsia"/>
          <w:lang w:val="en-US" w:eastAsia="zh-CN"/>
        </w:rPr>
        <w:t>9.</w:t>
      </w:r>
      <w:r>
        <w:rPr>
          <w:rFonts w:hint="default"/>
          <w:lang w:val="en-US" w:eastAsia="zh-CN"/>
        </w:rPr>
        <w:t>车辆协调责任：拆机过程中所需的转运车辆、吊装车辆，均由拆除公司自行负责联系、调度与管理。拆除公司应确保所调用的车辆具备合法的运营资质、完备的手续以及良好的运行状态，能够满足拆机工程的运输及吊装需求。拆除公司方需自行承担车辆租赁、使用过程中产生的所有费用。</w:t>
      </w:r>
    </w:p>
    <w:p w14:paraId="096CB30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rPr>
        <w:t>★</w:t>
      </w:r>
      <w:r>
        <w:rPr>
          <w:rFonts w:hint="eastAsia"/>
          <w:lang w:val="en-US" w:eastAsia="zh-CN"/>
        </w:rPr>
        <w:t>10.</w:t>
      </w:r>
      <w:r>
        <w:rPr>
          <w:rFonts w:hint="default"/>
          <w:lang w:val="en-US" w:eastAsia="zh-CN"/>
        </w:rPr>
        <w:t>安全责任范围拆除公司对拆除工程全过程的安全生产工作负全面责任，具体涵盖以下方面：</w:t>
      </w:r>
    </w:p>
    <w:p w14:paraId="268AAA6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（1）</w:t>
      </w:r>
      <w:r>
        <w:rPr>
          <w:rFonts w:hint="default"/>
          <w:lang w:val="en-US" w:eastAsia="zh-CN"/>
        </w:rPr>
        <w:t>人员安全：拆除公司需为所有参与拆除作业的人员提供必要的安全防护用品，确保作业人员具备相应的从业资格和安全操作技能。若在拆除过程中发生人员伤亡事故，拆除公司需承担全部的医疗救治、赔偿及善后处理责任。</w:t>
      </w:r>
    </w:p>
    <w:p w14:paraId="6905CCF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（2）</w:t>
      </w:r>
      <w:r>
        <w:rPr>
          <w:rFonts w:hint="default"/>
          <w:lang w:val="en-US" w:eastAsia="zh-CN"/>
        </w:rPr>
        <w:t>财产安全：拆除公司应采取有效措施保护拆除现场及周边的财产安全，避免因拆除作业造成医院的财产损失。若因拆除公司操作失误或管理不善导致财产损坏，拆除公司需照价赔偿。</w:t>
      </w:r>
    </w:p>
    <w:p w14:paraId="3F82A5A4">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（3）</w:t>
      </w:r>
      <w:r>
        <w:rPr>
          <w:rFonts w:hint="default"/>
          <w:lang w:val="en-US" w:eastAsia="zh-CN"/>
        </w:rPr>
        <w:t>施工安全：拆除公司需严格按照国家及地方相关安全规范、标准进行拆除作业，制定详细的安全施工方案及应急预案，并在施工前报送医院备案。施工过程中，拆除公司应设置明显的安全警示标志，划定安全警戒区域，防止无关人员进入施工现场。如因拆除公司违反安全操作规程引发安全事故，拆除公司需承担全部的法律责任和经济损失。</w:t>
      </w:r>
    </w:p>
    <w:p w14:paraId="6D7C2DE9">
      <w:pPr>
        <w:pStyle w:val="3"/>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1.服务地点：采购人指定地点</w:t>
      </w:r>
    </w:p>
    <w:p w14:paraId="3562684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2.付款方式：经验收合格后，供应商向采购人提供合法有效完整的完税发票，采购人在30个工作日内支付全额支付。</w:t>
      </w:r>
    </w:p>
    <w:p w14:paraId="5F9C7A69">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3</w:t>
      </w:r>
      <w:r>
        <w:rPr>
          <w:rFonts w:hint="default"/>
          <w:lang w:val="en-US" w:eastAsia="zh-CN"/>
        </w:rPr>
        <w:t>.工期：≤5天。</w:t>
      </w:r>
    </w:p>
    <w:p w14:paraId="6C33678B">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4.违约责任</w:t>
      </w:r>
    </w:p>
    <w:p w14:paraId="5A652F8E">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（1）供应商逾期完工的，每逾期一日，按合同总价款的0.1%（千分之一）向采购人支付违约金；</w:t>
      </w:r>
    </w:p>
    <w:p w14:paraId="7A17D1DB">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（2）逾期违约总金额不超过合同总价款的15%；</w:t>
      </w:r>
    </w:p>
    <w:p w14:paraId="7CE5FCBD">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3）供应商逾期完工超过3天的，采购人有权单方解除合同，供应商应全额退还采购人已支付的所有款项，并另行向采购人支付合同总价款20%的违约金，同时赔偿采购人因工期延误造成的一切实际损失（包括但不限于停诊损失、场地占用费、另行委托第三方费用等）</w:t>
      </w:r>
    </w:p>
    <w:p w14:paraId="30D2158B">
      <w:pPr>
        <w:pStyle w:val="18"/>
        <w:ind w:left="0" w:leftChars="0" w:firstLine="0" w:firstLineChars="0"/>
        <w:rPr>
          <w:rFonts w:hint="default" w:ascii="Times New Roman" w:hAnsi="Times New Roman" w:cs="Times New Roman"/>
          <w:kern w:val="2"/>
          <w:sz w:val="21"/>
          <w:szCs w:val="21"/>
          <w:lang w:val="en-US" w:eastAsia="zh-CN" w:bidi="ar-SA"/>
        </w:rPr>
      </w:pP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80296788"/>
      <w:bookmarkStart w:id="30" w:name="_Toc17389565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173895659"/>
      <w:bookmarkStart w:id="34" w:name="_Toc173895847"/>
      <w:bookmarkStart w:id="35" w:name="_Toc211679186"/>
    </w:p>
    <w:p w14:paraId="3FA59E64">
      <w:pPr>
        <w:rPr>
          <w:rFonts w:ascii="宋体"/>
        </w:rPr>
      </w:pPr>
    </w:p>
    <w:p w14:paraId="4FBA40D0">
      <w:pPr>
        <w:pStyle w:val="3"/>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3"/>
        <w:numPr>
          <w:ilvl w:val="0"/>
          <w:numId w:val="0"/>
        </w:numPr>
        <w:spacing w:before="0" w:after="0" w:line="360" w:lineRule="auto"/>
        <w:jc w:val="center"/>
        <w:rPr>
          <w:rFonts w:cs="Times New Roman"/>
        </w:rPr>
      </w:pPr>
      <w:r>
        <w:rPr>
          <w:rFonts w:hint="eastAsia"/>
        </w:rPr>
        <w:t>二、报价一览表</w:t>
      </w:r>
    </w:p>
    <w:p w14:paraId="45DFCF2C">
      <w:pPr>
        <w:pStyle w:val="16"/>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954" w:type="dxa"/>
        <w:tblInd w:w="93" w:type="dxa"/>
        <w:tblLayout w:type="fixed"/>
        <w:tblCellMar>
          <w:top w:w="0" w:type="dxa"/>
          <w:left w:w="108" w:type="dxa"/>
          <w:bottom w:w="0" w:type="dxa"/>
          <w:right w:w="108" w:type="dxa"/>
        </w:tblCellMar>
      </w:tblPr>
      <w:tblGrid>
        <w:gridCol w:w="1679"/>
        <w:gridCol w:w="1888"/>
        <w:gridCol w:w="1410"/>
        <w:gridCol w:w="1470"/>
        <w:gridCol w:w="2507"/>
      </w:tblGrid>
      <w:tr w14:paraId="4227D3DE">
        <w:tblPrEx>
          <w:tblCellMar>
            <w:top w:w="0" w:type="dxa"/>
            <w:left w:w="108" w:type="dxa"/>
            <w:bottom w:w="0" w:type="dxa"/>
            <w:right w:w="108" w:type="dxa"/>
          </w:tblCellMar>
        </w:tblPrEx>
        <w:trPr>
          <w:trHeight w:val="854" w:hRule="atLeast"/>
        </w:trPr>
        <w:tc>
          <w:tcPr>
            <w:tcW w:w="1679" w:type="dxa"/>
            <w:tcBorders>
              <w:top w:val="single" w:color="auto" w:sz="4" w:space="0"/>
              <w:left w:val="single" w:color="auto" w:sz="4" w:space="0"/>
              <w:bottom w:val="single" w:color="000000" w:sz="4" w:space="0"/>
              <w:right w:val="single" w:color="000000" w:sz="4" w:space="0"/>
            </w:tcBorders>
            <w:shd w:val="clear" w:color="auto" w:fill="auto"/>
            <w:vAlign w:val="center"/>
          </w:tcPr>
          <w:p w14:paraId="7F8B7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1888" w:type="dxa"/>
            <w:tcBorders>
              <w:top w:val="single" w:color="auto" w:sz="4" w:space="0"/>
              <w:left w:val="single" w:color="000000" w:sz="4" w:space="0"/>
              <w:bottom w:val="single" w:color="000000" w:sz="4" w:space="0"/>
              <w:right w:val="single" w:color="000000" w:sz="4" w:space="0"/>
            </w:tcBorders>
            <w:shd w:val="clear" w:color="auto" w:fill="auto"/>
            <w:vAlign w:val="center"/>
          </w:tcPr>
          <w:p w14:paraId="4A806A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CBA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13E1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FF93E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2507" w:type="dxa"/>
            <w:tcBorders>
              <w:top w:val="single" w:color="auto" w:sz="4" w:space="0"/>
              <w:left w:val="single" w:color="000000" w:sz="4" w:space="0"/>
              <w:bottom w:val="single" w:color="000000" w:sz="4" w:space="0"/>
              <w:right w:val="single" w:color="auto" w:sz="4" w:space="0"/>
            </w:tcBorders>
            <w:shd w:val="clear" w:color="auto" w:fill="auto"/>
            <w:vAlign w:val="center"/>
          </w:tcPr>
          <w:p w14:paraId="58CC89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46079A0">
        <w:tblPrEx>
          <w:tblCellMar>
            <w:top w:w="0" w:type="dxa"/>
            <w:left w:w="108" w:type="dxa"/>
            <w:bottom w:w="0" w:type="dxa"/>
            <w:right w:w="108" w:type="dxa"/>
          </w:tblCellMar>
        </w:tblPrEx>
        <w:trPr>
          <w:trHeight w:val="986" w:hRule="atLeast"/>
        </w:trPr>
        <w:tc>
          <w:tcPr>
            <w:tcW w:w="1679" w:type="dxa"/>
            <w:tcBorders>
              <w:top w:val="single" w:color="000000" w:sz="4" w:space="0"/>
              <w:left w:val="single" w:color="auto" w:sz="4" w:space="0"/>
              <w:bottom w:val="single" w:color="auto" w:sz="4" w:space="0"/>
              <w:right w:val="single" w:color="000000" w:sz="4" w:space="0"/>
            </w:tcBorders>
            <w:shd w:val="clear" w:color="auto" w:fill="auto"/>
            <w:vAlign w:val="center"/>
          </w:tcPr>
          <w:p w14:paraId="3A8607F8">
            <w:pPr>
              <w:widowControl/>
              <w:jc w:val="center"/>
              <w:textAlignment w:val="center"/>
              <w:rPr>
                <w:rFonts w:hint="eastAsia" w:ascii="宋体" w:hAnsi="宋体" w:eastAsia="宋体" w:cs="宋体"/>
                <w:color w:val="000000"/>
                <w:kern w:val="0"/>
                <w:sz w:val="22"/>
                <w:szCs w:val="16"/>
                <w:lang w:eastAsia="zh-CN" w:bidi="ar"/>
              </w:rPr>
            </w:pPr>
          </w:p>
        </w:tc>
        <w:tc>
          <w:tcPr>
            <w:tcW w:w="1888" w:type="dxa"/>
            <w:tcBorders>
              <w:top w:val="single" w:color="000000" w:sz="4" w:space="0"/>
              <w:left w:val="single" w:color="000000" w:sz="4" w:space="0"/>
              <w:bottom w:val="single" w:color="auto" w:sz="4" w:space="0"/>
              <w:right w:val="single" w:color="000000" w:sz="4" w:space="0"/>
            </w:tcBorders>
            <w:shd w:val="clear" w:color="auto" w:fill="auto"/>
            <w:vAlign w:val="center"/>
          </w:tcPr>
          <w:p w14:paraId="1BDCC771">
            <w:pPr>
              <w:widowControl/>
              <w:jc w:val="center"/>
              <w:textAlignment w:val="center"/>
              <w:rPr>
                <w:rFonts w:hint="default" w:ascii="宋体" w:hAnsi="宋体" w:eastAsia="宋体" w:cs="宋体"/>
                <w:color w:val="000000"/>
                <w:kern w:val="0"/>
                <w:sz w:val="22"/>
                <w:szCs w:val="16"/>
                <w:lang w:val="en-US" w:eastAsia="zh-CN" w:bidi="ar"/>
              </w:rPr>
            </w:pP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332E32">
            <w:pPr>
              <w:widowControl/>
              <w:jc w:val="center"/>
              <w:textAlignment w:val="center"/>
              <w:rPr>
                <w:rFonts w:hint="default" w:ascii="宋体" w:hAnsi="宋体" w:eastAsia="宋体" w:cs="宋体"/>
                <w:color w:val="000000"/>
                <w:kern w:val="0"/>
                <w:sz w:val="22"/>
                <w:szCs w:val="16"/>
                <w:lang w:val="en-US" w:eastAsia="zh-CN" w:bidi="ar"/>
              </w:rPr>
            </w:pP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32CE3D">
            <w:pPr>
              <w:widowControl/>
              <w:jc w:val="center"/>
              <w:textAlignment w:val="center"/>
              <w:rPr>
                <w:rFonts w:hint="eastAsia" w:ascii="宋体" w:hAnsi="宋体" w:eastAsia="宋体" w:cs="宋体"/>
                <w:color w:val="000000"/>
                <w:kern w:val="0"/>
                <w:sz w:val="22"/>
                <w:szCs w:val="16"/>
                <w:lang w:eastAsia="zh-CN" w:bidi="ar"/>
              </w:rPr>
            </w:pPr>
          </w:p>
        </w:tc>
        <w:tc>
          <w:tcPr>
            <w:tcW w:w="2507" w:type="dxa"/>
            <w:tcBorders>
              <w:top w:val="single" w:color="000000" w:sz="4" w:space="0"/>
              <w:left w:val="single" w:color="000000" w:sz="4" w:space="0"/>
              <w:bottom w:val="single" w:color="auto" w:sz="4" w:space="0"/>
              <w:right w:val="single" w:color="auto" w:sz="4" w:space="0"/>
            </w:tcBorders>
            <w:shd w:val="clear" w:color="auto" w:fill="auto"/>
            <w:vAlign w:val="center"/>
          </w:tcPr>
          <w:p w14:paraId="6A34E70E">
            <w:pPr>
              <w:widowControl/>
              <w:jc w:val="center"/>
              <w:textAlignment w:val="center"/>
              <w:rPr>
                <w:rFonts w:hint="default" w:ascii="宋体" w:hAnsi="宋体" w:eastAsia="宋体" w:cs="宋体"/>
                <w:color w:val="000000"/>
                <w:kern w:val="0"/>
                <w:sz w:val="22"/>
                <w:szCs w:val="16"/>
                <w:lang w:val="en-US" w:eastAsia="zh-CN" w:bidi="ar"/>
              </w:rPr>
            </w:pPr>
          </w:p>
        </w:tc>
      </w:tr>
    </w:tbl>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default"/>
          <w:lang w:val="en-US" w:eastAsia="zh-CN"/>
        </w:rPr>
        <w:t>转运车辆、吊装车辆</w:t>
      </w:r>
      <w:r>
        <w:rPr>
          <w:rFonts w:hint="eastAsia" w:ascii="宋体" w:hAnsi="宋体"/>
          <w:kern w:val="0"/>
        </w:rPr>
        <w:t>、</w:t>
      </w:r>
      <w:r>
        <w:rPr>
          <w:rFonts w:hint="eastAsia" w:ascii="宋体" w:hAnsi="宋体"/>
          <w:kern w:val="0"/>
          <w:lang w:val="en-US" w:eastAsia="zh-CN"/>
        </w:rPr>
        <w:t>人工、</w:t>
      </w:r>
      <w:r>
        <w:rPr>
          <w:rFonts w:hint="eastAsia" w:ascii="宋体" w:hAnsi="宋体"/>
          <w:kern w:val="0"/>
        </w:rPr>
        <w:t>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6"/>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6"/>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3"/>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7"/>
        <w:spacing w:line="400" w:lineRule="exact"/>
        <w:jc w:val="left"/>
        <w:rPr>
          <w:rFonts w:ascii="宋体"/>
        </w:rPr>
      </w:pPr>
      <w:r>
        <w:rPr>
          <w:rFonts w:hint="eastAsia" w:ascii="宋体" w:hAnsi="宋体" w:cs="宋体"/>
        </w:rPr>
        <w:t>一、具备本项目规定的条件：</w:t>
      </w:r>
    </w:p>
    <w:p w14:paraId="7D451DE6">
      <w:pPr>
        <w:pStyle w:val="7"/>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7"/>
        <w:spacing w:line="400" w:lineRule="exact"/>
        <w:jc w:val="left"/>
        <w:rPr>
          <w:rFonts w:ascii="宋体"/>
        </w:rPr>
      </w:pPr>
      <w:r>
        <w:rPr>
          <w:rFonts w:hint="eastAsia" w:ascii="宋体" w:hAnsi="宋体" w:cs="宋体"/>
        </w:rPr>
        <w:t>（二）具有良好的商业信誉和健全的财务会计制度；</w:t>
      </w:r>
    </w:p>
    <w:p w14:paraId="08F0448F">
      <w:pPr>
        <w:pStyle w:val="7"/>
        <w:spacing w:line="400" w:lineRule="exact"/>
        <w:jc w:val="left"/>
        <w:rPr>
          <w:rFonts w:ascii="宋体"/>
        </w:rPr>
      </w:pPr>
      <w:r>
        <w:rPr>
          <w:rFonts w:hint="eastAsia" w:ascii="宋体" w:hAnsi="宋体" w:cs="宋体"/>
        </w:rPr>
        <w:t>（三）具有履行合同所必需的设备和专业技术能力；</w:t>
      </w:r>
    </w:p>
    <w:p w14:paraId="0482D667">
      <w:pPr>
        <w:pStyle w:val="7"/>
        <w:spacing w:line="400" w:lineRule="exact"/>
        <w:jc w:val="left"/>
        <w:rPr>
          <w:rFonts w:ascii="宋体"/>
        </w:rPr>
      </w:pPr>
      <w:r>
        <w:rPr>
          <w:rFonts w:hint="eastAsia" w:ascii="宋体" w:hAnsi="宋体" w:cs="宋体"/>
        </w:rPr>
        <w:t>（四）有依法缴纳税收和社会保障资金的良好记录；</w:t>
      </w:r>
    </w:p>
    <w:p w14:paraId="2A67E697">
      <w:pPr>
        <w:pStyle w:val="7"/>
        <w:spacing w:line="400" w:lineRule="exact"/>
        <w:jc w:val="left"/>
        <w:rPr>
          <w:rFonts w:ascii="宋体"/>
        </w:rPr>
      </w:pPr>
      <w:r>
        <w:rPr>
          <w:rFonts w:hint="eastAsia" w:ascii="宋体" w:hAnsi="宋体" w:cs="宋体"/>
        </w:rPr>
        <w:t>（五）参加比选活动前三年内，在经营活动中没有重大违法记录；</w:t>
      </w:r>
    </w:p>
    <w:p w14:paraId="6F05F908">
      <w:pPr>
        <w:pStyle w:val="7"/>
        <w:spacing w:line="400" w:lineRule="exact"/>
        <w:jc w:val="left"/>
        <w:rPr>
          <w:rFonts w:ascii="宋体"/>
        </w:rPr>
      </w:pPr>
      <w:r>
        <w:rPr>
          <w:rFonts w:hint="eastAsia" w:ascii="宋体" w:hAnsi="宋体" w:cs="宋体"/>
        </w:rPr>
        <w:t>（六）法律、行政法规规定的其他条件；</w:t>
      </w:r>
    </w:p>
    <w:p w14:paraId="532FA15D">
      <w:pPr>
        <w:pStyle w:val="7"/>
        <w:spacing w:line="400" w:lineRule="exact"/>
        <w:jc w:val="left"/>
        <w:rPr>
          <w:rFonts w:ascii="宋体"/>
        </w:rPr>
      </w:pPr>
      <w:r>
        <w:rPr>
          <w:rFonts w:hint="eastAsia" w:ascii="宋体" w:hAnsi="宋体" w:cs="宋体"/>
        </w:rPr>
        <w:t>（七）根据比选项目提出的特殊条件。</w:t>
      </w:r>
    </w:p>
    <w:p w14:paraId="654E578E">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6"/>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6"/>
        <w:spacing w:line="360" w:lineRule="auto"/>
        <w:ind w:firstLine="420" w:firstLineChars="200"/>
        <w:rPr>
          <w:rFonts w:hAnsi="宋体" w:cs="Times New Roman"/>
          <w:kern w:val="0"/>
        </w:rPr>
      </w:pPr>
    </w:p>
    <w:p w14:paraId="68306B3C">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6"/>
        <w:spacing w:line="360" w:lineRule="auto"/>
        <w:rPr>
          <w:rFonts w:hAnsi="宋体" w:cs="Times New Roman"/>
          <w:kern w:val="0"/>
        </w:rPr>
      </w:pPr>
    </w:p>
    <w:p w14:paraId="1621BD66">
      <w:pPr>
        <w:pStyle w:val="16"/>
        <w:spacing w:line="360" w:lineRule="auto"/>
        <w:rPr>
          <w:rFonts w:hAnsi="宋体" w:cs="Times New Roman"/>
          <w:kern w:val="0"/>
        </w:rPr>
      </w:pPr>
    </w:p>
    <w:p w14:paraId="276BBC9C">
      <w:pPr>
        <w:widowControl/>
        <w:jc w:val="left"/>
        <w:rPr>
          <w:rFonts w:ascii="宋体"/>
          <w:b/>
          <w:bCs/>
          <w:sz w:val="24"/>
          <w:szCs w:val="24"/>
        </w:rPr>
      </w:pPr>
    </w:p>
    <w:p w14:paraId="6B2F7C3E">
      <w:pPr>
        <w:pStyle w:val="3"/>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6"/>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3"/>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3"/>
        <w:numPr>
          <w:ilvl w:val="0"/>
          <w:numId w:val="0"/>
        </w:numPr>
        <w:spacing w:before="0" w:after="0" w:line="360" w:lineRule="auto"/>
        <w:jc w:val="center"/>
        <w:rPr>
          <w:rFonts w:cs="Times New Roman"/>
        </w:rPr>
      </w:pPr>
      <w:r>
        <w:br w:type="page"/>
      </w:r>
      <w:r>
        <w:rPr>
          <w:rFonts w:hint="eastAsia"/>
        </w:rPr>
        <w:t>七、商务应答表</w:t>
      </w:r>
    </w:p>
    <w:p w14:paraId="12043515">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6"/>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3"/>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4"/>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4"/>
      </w:pPr>
    </w:p>
    <w:p w14:paraId="26B76B3D"/>
    <w:p w14:paraId="6599D654">
      <w:pPr>
        <w:pStyle w:val="14"/>
      </w:pPr>
    </w:p>
    <w:p w14:paraId="59C0462E"/>
    <w:p w14:paraId="4051419B">
      <w:pPr>
        <w:pStyle w:val="14"/>
      </w:pPr>
    </w:p>
    <w:p w14:paraId="084EAA8F"/>
    <w:p w14:paraId="4CF1DBDB">
      <w:pPr>
        <w:pStyle w:val="14"/>
      </w:pPr>
    </w:p>
    <w:p w14:paraId="758C4B54"/>
    <w:p w14:paraId="2232CF80">
      <w:pPr>
        <w:pStyle w:val="14"/>
      </w:pPr>
    </w:p>
    <w:p w14:paraId="124F3041"/>
    <w:p w14:paraId="02FADD6C">
      <w:pPr>
        <w:pStyle w:val="3"/>
        <w:numPr>
          <w:ilvl w:val="1"/>
          <w:numId w:val="0"/>
        </w:numPr>
        <w:tabs>
          <w:tab w:val="clear" w:pos="2045"/>
          <w:tab w:val="clear" w:pos="3828"/>
        </w:tabs>
        <w:ind w:left="3261"/>
        <w:rPr>
          <w:bCs w:val="0"/>
        </w:rPr>
      </w:pPr>
      <w:bookmarkStart w:id="39" w:name="_Toc361252259"/>
      <w:bookmarkStart w:id="40" w:name="_Toc365878703"/>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8"/>
        <w:tblW w:w="9777"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720"/>
        <w:gridCol w:w="2346"/>
        <w:gridCol w:w="1491"/>
        <w:gridCol w:w="1448"/>
        <w:gridCol w:w="2772"/>
      </w:tblGrid>
      <w:tr w14:paraId="597A95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64" w:hRule="atLeast"/>
        </w:trPr>
        <w:tc>
          <w:tcPr>
            <w:tcW w:w="1720" w:type="dxa"/>
            <w:tcBorders>
              <w:bottom w:val="single" w:color="000000" w:sz="4" w:space="0"/>
              <w:right w:val="single" w:color="000000" w:sz="4" w:space="0"/>
            </w:tcBorders>
            <w:shd w:val="clear" w:color="auto" w:fill="auto"/>
            <w:vAlign w:val="center"/>
          </w:tcPr>
          <w:p w14:paraId="7B9B94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46" w:type="dxa"/>
            <w:tcBorders>
              <w:left w:val="single" w:color="000000" w:sz="4" w:space="0"/>
              <w:bottom w:val="single" w:color="000000" w:sz="4" w:space="0"/>
              <w:right w:val="single" w:color="000000" w:sz="4" w:space="0"/>
            </w:tcBorders>
            <w:shd w:val="clear" w:color="auto" w:fill="auto"/>
            <w:vAlign w:val="center"/>
          </w:tcPr>
          <w:p w14:paraId="206F9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91" w:type="dxa"/>
            <w:tcBorders>
              <w:left w:val="single" w:color="000000" w:sz="4" w:space="0"/>
              <w:bottom w:val="single" w:color="000000" w:sz="4" w:space="0"/>
              <w:right w:val="single" w:color="000000" w:sz="4" w:space="0"/>
            </w:tcBorders>
            <w:shd w:val="clear" w:color="auto" w:fill="auto"/>
            <w:vAlign w:val="center"/>
          </w:tcPr>
          <w:p w14:paraId="7A95FF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48" w:type="dxa"/>
            <w:tcBorders>
              <w:left w:val="single" w:color="000000" w:sz="4" w:space="0"/>
              <w:bottom w:val="single" w:color="000000" w:sz="4" w:space="0"/>
              <w:right w:val="single" w:color="000000" w:sz="4" w:space="0"/>
            </w:tcBorders>
            <w:shd w:val="clear" w:color="auto" w:fill="auto"/>
            <w:vAlign w:val="center"/>
          </w:tcPr>
          <w:p w14:paraId="6D00AC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6821D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2772" w:type="dxa"/>
            <w:tcBorders>
              <w:left w:val="single" w:color="000000" w:sz="4" w:space="0"/>
              <w:bottom w:val="single" w:color="000000" w:sz="4" w:space="0"/>
            </w:tcBorders>
            <w:shd w:val="clear" w:color="auto" w:fill="auto"/>
            <w:vAlign w:val="center"/>
          </w:tcPr>
          <w:p w14:paraId="0F3A35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F0542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85" w:hRule="atLeast"/>
        </w:trPr>
        <w:tc>
          <w:tcPr>
            <w:tcW w:w="1720" w:type="dxa"/>
            <w:tcBorders>
              <w:top w:val="single" w:color="000000" w:sz="4" w:space="0"/>
              <w:right w:val="single" w:color="000000" w:sz="4" w:space="0"/>
            </w:tcBorders>
            <w:shd w:val="clear" w:color="auto" w:fill="auto"/>
            <w:vAlign w:val="center"/>
          </w:tcPr>
          <w:p w14:paraId="0A32502A">
            <w:pPr>
              <w:widowControl/>
              <w:jc w:val="center"/>
              <w:textAlignment w:val="center"/>
              <w:rPr>
                <w:rFonts w:hint="eastAsia" w:ascii="宋体" w:hAnsi="宋体" w:eastAsia="宋体" w:cs="宋体"/>
                <w:color w:val="000000"/>
                <w:kern w:val="0"/>
                <w:sz w:val="22"/>
                <w:szCs w:val="16"/>
                <w:lang w:eastAsia="zh-CN" w:bidi="ar"/>
              </w:rPr>
            </w:pPr>
          </w:p>
        </w:tc>
        <w:tc>
          <w:tcPr>
            <w:tcW w:w="2346" w:type="dxa"/>
            <w:tcBorders>
              <w:top w:val="single" w:color="000000" w:sz="4" w:space="0"/>
              <w:left w:val="single" w:color="000000" w:sz="4" w:space="0"/>
              <w:right w:val="single" w:color="000000" w:sz="4" w:space="0"/>
            </w:tcBorders>
            <w:shd w:val="clear" w:color="auto" w:fill="auto"/>
            <w:vAlign w:val="center"/>
          </w:tcPr>
          <w:p w14:paraId="334C3B72">
            <w:pPr>
              <w:widowControl/>
              <w:jc w:val="center"/>
              <w:textAlignment w:val="center"/>
              <w:rPr>
                <w:rFonts w:hint="default" w:ascii="宋体" w:hAnsi="宋体" w:eastAsia="宋体" w:cs="宋体"/>
                <w:color w:val="000000"/>
                <w:kern w:val="0"/>
                <w:sz w:val="22"/>
                <w:szCs w:val="16"/>
                <w:lang w:val="en-US" w:eastAsia="zh-CN" w:bidi="ar"/>
              </w:rPr>
            </w:pPr>
          </w:p>
        </w:tc>
        <w:tc>
          <w:tcPr>
            <w:tcW w:w="1491" w:type="dxa"/>
            <w:tcBorders>
              <w:top w:val="single" w:color="000000" w:sz="4" w:space="0"/>
              <w:left w:val="single" w:color="000000" w:sz="4" w:space="0"/>
              <w:right w:val="single" w:color="000000" w:sz="4" w:space="0"/>
            </w:tcBorders>
            <w:shd w:val="clear" w:color="auto" w:fill="auto"/>
            <w:vAlign w:val="center"/>
          </w:tcPr>
          <w:p w14:paraId="18E49FD5">
            <w:pPr>
              <w:widowControl/>
              <w:jc w:val="center"/>
              <w:textAlignment w:val="center"/>
              <w:rPr>
                <w:rFonts w:hint="default" w:ascii="宋体" w:hAnsi="宋体" w:eastAsia="宋体" w:cs="宋体"/>
                <w:color w:val="000000"/>
                <w:kern w:val="0"/>
                <w:sz w:val="22"/>
                <w:szCs w:val="16"/>
                <w:lang w:val="en-US" w:eastAsia="zh-CN" w:bidi="ar"/>
              </w:rPr>
            </w:pPr>
          </w:p>
        </w:tc>
        <w:tc>
          <w:tcPr>
            <w:tcW w:w="1448" w:type="dxa"/>
            <w:tcBorders>
              <w:top w:val="single" w:color="000000" w:sz="4" w:space="0"/>
              <w:left w:val="single" w:color="000000" w:sz="4" w:space="0"/>
              <w:right w:val="single" w:color="000000" w:sz="4" w:space="0"/>
            </w:tcBorders>
            <w:shd w:val="clear" w:color="auto" w:fill="auto"/>
            <w:vAlign w:val="center"/>
          </w:tcPr>
          <w:p w14:paraId="36FB13C0">
            <w:pPr>
              <w:widowControl/>
              <w:jc w:val="center"/>
              <w:textAlignment w:val="center"/>
              <w:rPr>
                <w:rFonts w:hint="eastAsia" w:ascii="宋体" w:hAnsi="宋体" w:eastAsia="宋体" w:cs="宋体"/>
                <w:color w:val="000000"/>
                <w:kern w:val="0"/>
                <w:sz w:val="22"/>
                <w:szCs w:val="16"/>
                <w:lang w:eastAsia="zh-CN" w:bidi="ar"/>
              </w:rPr>
            </w:pPr>
          </w:p>
        </w:tc>
        <w:tc>
          <w:tcPr>
            <w:tcW w:w="2772" w:type="dxa"/>
            <w:tcBorders>
              <w:top w:val="single" w:color="000000" w:sz="4" w:space="0"/>
              <w:left w:val="single" w:color="000000" w:sz="4" w:space="0"/>
            </w:tcBorders>
            <w:shd w:val="clear" w:color="auto" w:fill="auto"/>
            <w:vAlign w:val="center"/>
          </w:tcPr>
          <w:p w14:paraId="112CCCF8">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3"/>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6194D2EC"/>
    <w:multiLevelType w:val="singleLevel"/>
    <w:tmpl w:val="6194D2EC"/>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1EA7892"/>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090303"/>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963664"/>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274A9"/>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2B15B0D"/>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242D3C"/>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262073"/>
    <w:rsid w:val="52403785"/>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264D5"/>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7B268C"/>
    <w:rsid w:val="5DD15589"/>
    <w:rsid w:val="5DE441BA"/>
    <w:rsid w:val="5E08721E"/>
    <w:rsid w:val="5E162F9C"/>
    <w:rsid w:val="5E4C4C10"/>
    <w:rsid w:val="5EAE319D"/>
    <w:rsid w:val="5EC7698C"/>
    <w:rsid w:val="5F820D70"/>
    <w:rsid w:val="5FB32A6C"/>
    <w:rsid w:val="5FCD71B7"/>
    <w:rsid w:val="5FD41360"/>
    <w:rsid w:val="5FED2422"/>
    <w:rsid w:val="5FFE00C4"/>
    <w:rsid w:val="600A2FD4"/>
    <w:rsid w:val="600D03CE"/>
    <w:rsid w:val="60101AAA"/>
    <w:rsid w:val="601C4AB5"/>
    <w:rsid w:val="6028345A"/>
    <w:rsid w:val="602F47E9"/>
    <w:rsid w:val="606326E4"/>
    <w:rsid w:val="606D70BF"/>
    <w:rsid w:val="60B40681"/>
    <w:rsid w:val="60C74A21"/>
    <w:rsid w:val="60CA5B9F"/>
    <w:rsid w:val="60D1730B"/>
    <w:rsid w:val="60E81AAA"/>
    <w:rsid w:val="61045C75"/>
    <w:rsid w:val="615230FF"/>
    <w:rsid w:val="61587D6F"/>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303133"/>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2461E"/>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617E2"/>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DB6E64"/>
    <w:rsid w:val="78F47F26"/>
    <w:rsid w:val="790A7749"/>
    <w:rsid w:val="79181E66"/>
    <w:rsid w:val="79724D33"/>
    <w:rsid w:val="797A667D"/>
    <w:rsid w:val="797F0137"/>
    <w:rsid w:val="799E3333"/>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D227A0"/>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99"/>
    <w:pPr>
      <w:spacing w:line="360" w:lineRule="auto"/>
      <w:ind w:firstLine="420" w:firstLineChars="200"/>
    </w:pPr>
  </w:style>
  <w:style w:type="paragraph" w:styleId="12">
    <w:name w:val="Document Map"/>
    <w:basedOn w:val="1"/>
    <w:link w:val="40"/>
    <w:semiHidden/>
    <w:qFormat/>
    <w:uiPriority w:val="99"/>
    <w:rPr>
      <w:rFonts w:ascii="宋体" w:cs="宋体"/>
      <w:sz w:val="24"/>
      <w:szCs w:val="24"/>
    </w:rPr>
  </w:style>
  <w:style w:type="paragraph" w:styleId="13">
    <w:name w:val="annotation text"/>
    <w:basedOn w:val="1"/>
    <w:link w:val="38"/>
    <w:semiHidden/>
    <w:qFormat/>
    <w:uiPriority w:val="99"/>
    <w:pPr>
      <w:jc w:val="left"/>
    </w:pPr>
  </w:style>
  <w:style w:type="paragraph" w:styleId="14">
    <w:name w:val="Body Text"/>
    <w:basedOn w:val="1"/>
    <w:next w:val="1"/>
    <w:link w:val="41"/>
    <w:qFormat/>
    <w:uiPriority w:val="99"/>
    <w:pPr>
      <w:spacing w:after="120"/>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2"/>
    <w:qFormat/>
    <w:uiPriority w:val="9"/>
    <w:rPr>
      <w:b/>
      <w:bCs/>
      <w:kern w:val="44"/>
      <w:sz w:val="44"/>
      <w:szCs w:val="44"/>
    </w:rPr>
  </w:style>
  <w:style w:type="character" w:customStyle="1" w:styleId="35">
    <w:name w:val="标题 2 Char"/>
    <w:link w:val="3"/>
    <w:semiHidden/>
    <w:qFormat/>
    <w:uiPriority w:val="9"/>
    <w:rPr>
      <w:rFonts w:ascii="Cambria" w:hAnsi="Cambria" w:eastAsia="宋体" w:cs="Times New Roman"/>
      <w:b/>
      <w:bCs/>
      <w:sz w:val="32"/>
      <w:szCs w:val="32"/>
    </w:rPr>
  </w:style>
  <w:style w:type="character" w:customStyle="1" w:styleId="36">
    <w:name w:val="标题 3 Char"/>
    <w:link w:val="4"/>
    <w:semiHidden/>
    <w:qFormat/>
    <w:uiPriority w:val="9"/>
    <w:rPr>
      <w:b/>
      <w:bCs/>
      <w:sz w:val="32"/>
      <w:szCs w:val="32"/>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批注文字 Char"/>
    <w:link w:val="13"/>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2"/>
    <w:qFormat/>
    <w:locked/>
    <w:uiPriority w:val="99"/>
    <w:rPr>
      <w:rFonts w:ascii="宋体" w:cs="宋体"/>
      <w:kern w:val="2"/>
      <w:sz w:val="24"/>
      <w:szCs w:val="24"/>
    </w:rPr>
  </w:style>
  <w:style w:type="character" w:customStyle="1" w:styleId="41">
    <w:name w:val="正文文本 Char"/>
    <w:link w:val="14"/>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6"/>
    <w:qFormat/>
    <w:uiPriority w:val="0"/>
    <w:rPr>
      <w:rFonts w:ascii="宋体"/>
      <w:b/>
      <w:sz w:val="28"/>
    </w:rPr>
  </w:style>
  <w:style w:type="character" w:customStyle="1" w:styleId="80">
    <w:name w:val="标题 6 Char"/>
    <w:basedOn w:val="30"/>
    <w:link w:val="8"/>
    <w:qFormat/>
    <w:uiPriority w:val="0"/>
    <w:rPr>
      <w:rFonts w:ascii="Arial" w:hAnsi="Arial" w:eastAsia="黑体"/>
      <w:b/>
      <w:sz w:val="24"/>
    </w:rPr>
  </w:style>
  <w:style w:type="character" w:customStyle="1" w:styleId="81">
    <w:name w:val="标题 7 Char"/>
    <w:basedOn w:val="30"/>
    <w:link w:val="9"/>
    <w:qFormat/>
    <w:uiPriority w:val="0"/>
    <w:rPr>
      <w:rFonts w:ascii="宋体"/>
      <w:b/>
      <w:sz w:val="24"/>
    </w:rPr>
  </w:style>
  <w:style w:type="character" w:customStyle="1" w:styleId="82">
    <w:name w:val="标题 8 Char"/>
    <w:basedOn w:val="30"/>
    <w:link w:val="10"/>
    <w:qFormat/>
    <w:uiPriority w:val="0"/>
    <w:rPr>
      <w:rFonts w:ascii="Arial" w:hAnsi="Arial" w:eastAsia="黑体"/>
      <w:sz w:val="24"/>
    </w:rPr>
  </w:style>
  <w:style w:type="character" w:customStyle="1" w:styleId="83">
    <w:name w:val="标题 9 Char"/>
    <w:basedOn w:val="30"/>
    <w:link w:val="11"/>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302D29A-3EE2-4098-A122-4B26DE0D33A1}">
  <ds:schemaRefs/>
</ds:datastoreItem>
</file>

<file path=customXml/itemProps10.xml><?xml version="1.0" encoding="utf-8"?>
<ds:datastoreItem xmlns:ds="http://schemas.openxmlformats.org/officeDocument/2006/customXml" ds:itemID="{7F214359-AD69-4A44-8D2D-682BA2B25C94}">
  <ds:schemaRefs/>
</ds:datastoreItem>
</file>

<file path=customXml/itemProps2.xml><?xml version="1.0" encoding="utf-8"?>
<ds:datastoreItem xmlns:ds="http://schemas.openxmlformats.org/officeDocument/2006/customXml" ds:itemID="{ECE2964F-38DC-4E75-9CBD-31F566C98E77}">
  <ds:schemaRefs/>
</ds:datastoreItem>
</file>

<file path=customXml/itemProps3.xml><?xml version="1.0" encoding="utf-8"?>
<ds:datastoreItem xmlns:ds="http://schemas.openxmlformats.org/officeDocument/2006/customXml" ds:itemID="{068A1359-A37D-4F09-8CE4-5494E50F5D8B}">
  <ds:schemaRefs/>
</ds:datastoreItem>
</file>

<file path=customXml/itemProps4.xml><?xml version="1.0" encoding="utf-8"?>
<ds:datastoreItem xmlns:ds="http://schemas.openxmlformats.org/officeDocument/2006/customXml" ds:itemID="{5754DAA7-8DE3-4000-8CB7-0C6AA092800C}">
  <ds:schemaRefs/>
</ds:datastoreItem>
</file>

<file path=customXml/itemProps5.xml><?xml version="1.0" encoding="utf-8"?>
<ds:datastoreItem xmlns:ds="http://schemas.openxmlformats.org/officeDocument/2006/customXml" ds:itemID="{0D738702-1483-4C6F-A587-C2432A5FF8F5}">
  <ds:schemaRefs/>
</ds:datastoreItem>
</file>

<file path=customXml/itemProps6.xml><?xml version="1.0" encoding="utf-8"?>
<ds:datastoreItem xmlns:ds="http://schemas.openxmlformats.org/officeDocument/2006/customXml" ds:itemID="{F7A06A2D-5E0E-4A1B-8B47-5F6D77540459}">
  <ds:schemaRefs/>
</ds:datastoreItem>
</file>

<file path=customXml/itemProps7.xml><?xml version="1.0" encoding="utf-8"?>
<ds:datastoreItem xmlns:ds="http://schemas.openxmlformats.org/officeDocument/2006/customXml" ds:itemID="{5FAB139A-840F-4AAF-8438-F5842F9CD20C}">
  <ds:schemaRefs/>
</ds:datastoreItem>
</file>

<file path=customXml/itemProps8.xml><?xml version="1.0" encoding="utf-8"?>
<ds:datastoreItem xmlns:ds="http://schemas.openxmlformats.org/officeDocument/2006/customXml" ds:itemID="{46FAD1E6-9828-44E8-973E-0A2F081EA80C}">
  <ds:schemaRefs/>
</ds:datastoreItem>
</file>

<file path=customXml/itemProps9.xml><?xml version="1.0" encoding="utf-8"?>
<ds:datastoreItem xmlns:ds="http://schemas.openxmlformats.org/officeDocument/2006/customXml" ds:itemID="{085FBCC3-3C9B-4E05-9469-81B1C266A00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2483</Words>
  <Characters>2565</Characters>
  <Lines>60</Lines>
  <Paragraphs>16</Paragraphs>
  <TotalTime>30</TotalTime>
  <ScaleCrop>false</ScaleCrop>
  <LinksUpToDate>false</LinksUpToDate>
  <CharactersWithSpaces>2593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2026-03-17T02:01:00Z</cp:lastPrinted>
  <dcterms:modified xsi:type="dcterms:W3CDTF">2026-03-17T08:39:00Z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