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0E144">
      <w:pPr>
        <w:rPr>
          <w:rFonts w:hint="eastAsia" w:ascii="宋体" w:hAnsi="宋体" w:cs="宋体"/>
          <w:b/>
          <w:bCs/>
          <w:spacing w:val="-12"/>
          <w:sz w:val="48"/>
          <w:szCs w:val="48"/>
        </w:rPr>
      </w:pPr>
    </w:p>
    <w:p w14:paraId="7EC5C805">
      <w:pPr>
        <w:jc w:val="center"/>
        <w:outlineLvl w:val="0"/>
        <w:rPr>
          <w:rFonts w:hint="eastAsia" w:ascii="宋体" w:hAnsi="宋体" w:cs="宋体"/>
          <w:b/>
          <w:bCs/>
          <w:spacing w:val="-12"/>
          <w:sz w:val="48"/>
          <w:szCs w:val="48"/>
        </w:rPr>
      </w:pPr>
      <w:r>
        <w:rPr>
          <w:rFonts w:hint="eastAsia" w:ascii="宋体" w:hAnsi="宋体" w:cs="宋体"/>
          <w:b/>
          <w:bCs/>
          <w:spacing w:val="-12"/>
          <w:sz w:val="48"/>
          <w:szCs w:val="48"/>
        </w:rPr>
        <w:t>资阳市中心医院</w:t>
      </w:r>
    </w:p>
    <w:p w14:paraId="768E9EDA">
      <w:pPr>
        <w:jc w:val="center"/>
        <w:outlineLvl w:val="0"/>
        <w:rPr>
          <w:rFonts w:ascii="宋体" w:hAnsi="宋体" w:cs="宋体"/>
          <w:b/>
          <w:bCs/>
          <w:spacing w:val="-12"/>
          <w:sz w:val="48"/>
          <w:szCs w:val="48"/>
        </w:rPr>
      </w:pPr>
      <w:r>
        <w:rPr>
          <w:rFonts w:hint="eastAsia" w:ascii="宋体" w:hAnsi="宋体" w:cs="宋体"/>
          <w:b/>
          <w:bCs/>
          <w:spacing w:val="-12"/>
          <w:sz w:val="48"/>
          <w:szCs w:val="48"/>
          <w:lang w:eastAsia="zh-CN"/>
        </w:rPr>
        <w:t>全科诊断仪诊疗系统挂壁式</w:t>
      </w:r>
      <w:r>
        <w:rPr>
          <w:rFonts w:hint="eastAsia" w:ascii="宋体" w:hAnsi="宋体" w:cs="宋体"/>
          <w:b/>
          <w:bCs/>
          <w:spacing w:val="-12"/>
          <w:sz w:val="48"/>
          <w:szCs w:val="48"/>
        </w:rPr>
        <w:t>采购项目</w:t>
      </w:r>
    </w:p>
    <w:p w14:paraId="2F917B16">
      <w:pPr>
        <w:spacing w:line="360" w:lineRule="auto"/>
        <w:jc w:val="center"/>
        <w:rPr>
          <w:rFonts w:ascii="宋体" w:hAnsi="宋体" w:cs="宋体"/>
          <w:b/>
          <w:bCs/>
          <w:spacing w:val="42"/>
          <w:sz w:val="72"/>
          <w:szCs w:val="72"/>
        </w:rPr>
      </w:pPr>
    </w:p>
    <w:p w14:paraId="7B2BBCB3">
      <w:pPr>
        <w:spacing w:line="360" w:lineRule="auto"/>
        <w:jc w:val="center"/>
        <w:rPr>
          <w:rFonts w:ascii="宋体" w:hAnsi="宋体" w:cs="宋体"/>
          <w:b/>
          <w:bCs/>
          <w:spacing w:val="42"/>
          <w:sz w:val="72"/>
          <w:szCs w:val="72"/>
        </w:rPr>
      </w:pPr>
    </w:p>
    <w:p w14:paraId="57F32AB1">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14:paraId="26B9B852">
      <w:pPr>
        <w:spacing w:line="360" w:lineRule="auto"/>
        <w:jc w:val="center"/>
        <w:rPr>
          <w:rFonts w:ascii="宋体"/>
          <w:b/>
          <w:bCs/>
          <w:spacing w:val="42"/>
          <w:sz w:val="72"/>
          <w:szCs w:val="72"/>
        </w:rPr>
      </w:pPr>
    </w:p>
    <w:p w14:paraId="3DE0EA78">
      <w:pPr>
        <w:jc w:val="center"/>
        <w:rPr>
          <w:rFonts w:ascii="宋体"/>
          <w:b/>
          <w:bCs/>
          <w:sz w:val="44"/>
          <w:szCs w:val="44"/>
        </w:rPr>
      </w:pPr>
    </w:p>
    <w:p w14:paraId="788FDEC6">
      <w:pPr>
        <w:rPr>
          <w:rFonts w:ascii="宋体"/>
          <w:b/>
          <w:bCs/>
          <w:sz w:val="32"/>
          <w:szCs w:val="32"/>
        </w:rPr>
      </w:pPr>
    </w:p>
    <w:p w14:paraId="42624253">
      <w:pPr>
        <w:rPr>
          <w:rFonts w:ascii="宋体"/>
          <w:b/>
          <w:bCs/>
          <w:sz w:val="32"/>
          <w:szCs w:val="32"/>
        </w:rPr>
      </w:pPr>
    </w:p>
    <w:p w14:paraId="4E972F50">
      <w:pPr>
        <w:rPr>
          <w:rFonts w:ascii="宋体"/>
          <w:b/>
          <w:bCs/>
          <w:sz w:val="32"/>
          <w:szCs w:val="32"/>
        </w:rPr>
      </w:pPr>
    </w:p>
    <w:p w14:paraId="18FEDCA4">
      <w:pPr>
        <w:rPr>
          <w:rFonts w:ascii="宋体"/>
          <w:b/>
          <w:bCs/>
          <w:sz w:val="32"/>
          <w:szCs w:val="32"/>
        </w:rPr>
      </w:pPr>
    </w:p>
    <w:p w14:paraId="04634B7C">
      <w:pPr>
        <w:jc w:val="center"/>
        <w:rPr>
          <w:rFonts w:ascii="宋体"/>
          <w:b/>
          <w:bCs/>
          <w:sz w:val="32"/>
          <w:szCs w:val="32"/>
        </w:rPr>
      </w:pPr>
    </w:p>
    <w:p w14:paraId="70538798">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14:paraId="4F85D139">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5BB84D0D">
      <w:pPr>
        <w:spacing w:line="360" w:lineRule="auto"/>
        <w:jc w:val="center"/>
        <w:outlineLvl w:val="0"/>
        <w:rPr>
          <w:rFonts w:ascii="宋体"/>
          <w:b/>
          <w:bCs/>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一</w:t>
      </w:r>
      <w:r>
        <w:rPr>
          <w:rFonts w:hint="eastAsia" w:ascii="宋体" w:hAnsi="宋体" w:cs="宋体"/>
          <w:b/>
          <w:bCs/>
          <w:sz w:val="32"/>
          <w:szCs w:val="32"/>
        </w:rPr>
        <w:t>月</w:t>
      </w:r>
    </w:p>
    <w:p w14:paraId="4870C14A">
      <w:pPr>
        <w:jc w:val="center"/>
        <w:rPr>
          <w:rFonts w:ascii="宋体"/>
        </w:rPr>
      </w:pPr>
      <w:r>
        <w:rPr>
          <w:rFonts w:ascii="宋体"/>
        </w:rPr>
        <w:br w:type="page"/>
      </w:r>
    </w:p>
    <w:p w14:paraId="28B41E5C">
      <w:pPr>
        <w:ind w:firstLine="614" w:firstLineChars="192"/>
        <w:jc w:val="center"/>
        <w:outlineLvl w:val="0"/>
        <w:rPr>
          <w:rFonts w:ascii="宋体"/>
          <w:b/>
          <w:bCs/>
          <w:kern w:val="44"/>
          <w:sz w:val="32"/>
          <w:szCs w:val="32"/>
        </w:rPr>
      </w:pPr>
      <w:bookmarkStart w:id="0" w:name="_Toc173895837"/>
      <w:bookmarkStart w:id="1" w:name="_Toc211679176"/>
      <w:bookmarkStart w:id="2" w:name="_Toc180296779"/>
      <w:bookmarkStart w:id="3" w:name="_Toc173895652"/>
      <w:r>
        <w:rPr>
          <w:rFonts w:hint="eastAsia" w:ascii="宋体" w:hAnsi="宋体" w:cs="宋体"/>
          <w:b/>
          <w:bCs/>
          <w:kern w:val="44"/>
          <w:sz w:val="32"/>
          <w:szCs w:val="32"/>
        </w:rPr>
        <w:t>第一章比选邀请</w:t>
      </w:r>
    </w:p>
    <w:p w14:paraId="20FD672C">
      <w:pPr>
        <w:pStyle w:val="7"/>
        <w:spacing w:line="360" w:lineRule="auto"/>
        <w:ind w:left="0" w:leftChars="0"/>
        <w:rPr>
          <w:rFonts w:ascii="宋体"/>
          <w:b/>
          <w:bCs/>
          <w:sz w:val="36"/>
          <w:szCs w:val="36"/>
        </w:rPr>
      </w:pPr>
    </w:p>
    <w:p w14:paraId="346BBBDB">
      <w:pPr>
        <w:pStyle w:val="7"/>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eastAsia="zh-CN"/>
        </w:rPr>
        <w:t>全科诊断仪诊疗系统挂壁式</w:t>
      </w:r>
      <w:r>
        <w:rPr>
          <w:rFonts w:hint="eastAsia" w:ascii="宋体" w:hAnsi="宋体" w:cs="宋体"/>
          <w:b/>
          <w:bCs/>
          <w:kern w:val="0"/>
          <w:u w:val="single"/>
        </w:rPr>
        <w:t>采购项目</w:t>
      </w:r>
      <w:r>
        <w:rPr>
          <w:rFonts w:hint="eastAsia" w:ascii="宋体" w:hAnsi="宋体" w:cs="宋体"/>
          <w:b/>
          <w:bCs/>
          <w:spacing w:val="-4"/>
          <w:kern w:val="0"/>
        </w:rPr>
        <w:t>进行比选采购，欢迎符合资质要求的供应商前来参加。</w:t>
      </w:r>
    </w:p>
    <w:p w14:paraId="2412953B">
      <w:pPr>
        <w:pStyle w:val="7"/>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7F3B5A6">
      <w:pPr>
        <w:pStyle w:val="7"/>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w:t>
      </w:r>
      <w:r>
        <w:rPr>
          <w:rFonts w:hint="eastAsia" w:ascii="宋体" w:hAnsi="宋体" w:cs="宋体"/>
          <w:b/>
          <w:bCs/>
          <w:kern w:val="0"/>
          <w:lang w:eastAsia="zh-CN"/>
        </w:rPr>
        <w:t>全科诊断仪诊疗系统挂壁式</w:t>
      </w:r>
      <w:r>
        <w:rPr>
          <w:rFonts w:hint="eastAsia" w:ascii="宋体" w:hAnsi="宋体" w:cs="宋体"/>
          <w:b/>
          <w:bCs/>
          <w:kern w:val="0"/>
        </w:rPr>
        <w:t>采购项目</w:t>
      </w:r>
    </w:p>
    <w:p w14:paraId="5B8C8A81">
      <w:pPr>
        <w:pStyle w:val="7"/>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39AA519A">
      <w:pPr>
        <w:pStyle w:val="7"/>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56095982">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全科诊断仪诊疗系统挂壁式2套</w:t>
      </w:r>
      <w:r>
        <w:rPr>
          <w:rFonts w:hint="eastAsia" w:ascii="宋体" w:hAnsi="宋体" w:cs="宋体"/>
          <w:spacing w:val="-4"/>
        </w:rPr>
        <w:t>。本项目最高限价</w:t>
      </w:r>
      <w:r>
        <w:rPr>
          <w:rFonts w:hint="eastAsia" w:ascii="宋体" w:hAnsi="宋体" w:cs="宋体"/>
          <w:spacing w:val="-4"/>
          <w:lang w:val="en-US" w:eastAsia="zh-CN"/>
        </w:rPr>
        <w:t>3</w:t>
      </w:r>
      <w:r>
        <w:rPr>
          <w:rFonts w:ascii="宋体" w:hAnsi="宋体" w:cs="宋体"/>
          <w:spacing w:val="-4"/>
        </w:rPr>
        <w:t>0000</w:t>
      </w:r>
      <w:r>
        <w:rPr>
          <w:rFonts w:hint="eastAsia" w:ascii="宋体" w:hAnsi="宋体" w:cs="宋体"/>
          <w:spacing w:val="-4"/>
        </w:rPr>
        <w:t>.00元。</w:t>
      </w:r>
    </w:p>
    <w:p w14:paraId="217D318D">
      <w:pPr>
        <w:spacing w:after="156" w:afterLines="50" w:line="420" w:lineRule="exact"/>
        <w:ind w:firstLine="420" w:firstLineChars="200"/>
        <w:rPr>
          <w:rFonts w:hAnsi="宋体"/>
          <w:kern w:val="0"/>
        </w:rPr>
      </w:pPr>
      <w:r>
        <w:rPr>
          <w:rFonts w:hint="eastAsia" w:hAnsi="宋体"/>
          <w:kern w:val="0"/>
        </w:rPr>
        <w:t>（详见比选文件第三章）</w:t>
      </w:r>
    </w:p>
    <w:p w14:paraId="5AE2B614">
      <w:pPr>
        <w:pStyle w:val="8"/>
        <w:spacing w:line="360" w:lineRule="auto"/>
        <w:ind w:firstLine="420" w:firstLineChars="200"/>
        <w:rPr>
          <w:rFonts w:hAnsi="宋体" w:cs="Times New Roman"/>
          <w:b/>
          <w:bCs/>
          <w:kern w:val="0"/>
        </w:rPr>
      </w:pPr>
      <w:r>
        <w:rPr>
          <w:rFonts w:hint="eastAsia" w:hAnsi="宋体"/>
          <w:b/>
          <w:bCs/>
          <w:kern w:val="0"/>
        </w:rPr>
        <w:t>五、合格供应商应具备的资格条件：</w:t>
      </w:r>
    </w:p>
    <w:p w14:paraId="466FFE86">
      <w:pPr>
        <w:pStyle w:val="16"/>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51842BAD">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568C733F">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652E2B33">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373C3246">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1B616CBE">
      <w:pPr>
        <w:pStyle w:val="16"/>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0395692D">
      <w:pPr>
        <w:pStyle w:val="16"/>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14:paraId="5EAA2C5C">
      <w:pPr>
        <w:pStyle w:val="16"/>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投标人除外）。</w:t>
      </w:r>
    </w:p>
    <w:p w14:paraId="15F0A703">
      <w:pPr>
        <w:pStyle w:val="16"/>
        <w:spacing w:line="420" w:lineRule="exact"/>
        <w:ind w:firstLine="525" w:firstLineChars="250"/>
        <w:rPr>
          <w:rFonts w:ascii="宋体" w:hAnsi="宋体" w:cs="宋体"/>
        </w:rPr>
      </w:pPr>
      <w:r>
        <w:rPr>
          <w:rFonts w:hint="eastAsia" w:ascii="宋体" w:hAnsi="宋体" w:cs="宋体"/>
          <w:lang w:val="en-US" w:eastAsia="zh-CN"/>
        </w:rPr>
        <w:t>7.2</w:t>
      </w:r>
      <w:r>
        <w:rPr>
          <w:rFonts w:hint="eastAsia" w:ascii="宋体" w:hAnsi="宋体" w:cs="宋体"/>
        </w:rPr>
        <w:t>供应商须提供“截至比选申请文件递交截止日未被列入失信被执行人、重大税收违法案件当事人名单、政府采购严重违法失信行为记录名单”的承诺函。</w:t>
      </w:r>
    </w:p>
    <w:p w14:paraId="4C43D264">
      <w:pPr>
        <w:pStyle w:val="16"/>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60EB17EC">
      <w:pPr>
        <w:spacing w:line="360" w:lineRule="auto"/>
        <w:ind w:firstLine="420" w:firstLineChars="200"/>
        <w:rPr>
          <w:rFonts w:ascii="宋体"/>
          <w:highlight w:val="none"/>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月</w:t>
      </w:r>
      <w:r>
        <w:rPr>
          <w:rFonts w:ascii="宋体" w:hAnsi="宋体" w:cs="宋体"/>
          <w:highlight w:val="none"/>
        </w:rPr>
        <w:t>2</w:t>
      </w:r>
      <w:r>
        <w:rPr>
          <w:rFonts w:hint="eastAsia" w:ascii="宋体" w:hAnsi="宋体" w:cs="宋体"/>
          <w:highlight w:val="none"/>
          <w:lang w:val="en-US" w:eastAsia="zh-CN"/>
        </w:rPr>
        <w:t>8</w:t>
      </w:r>
      <w:r>
        <w:rPr>
          <w:rFonts w:hint="eastAsia" w:ascii="宋体" w:hAnsi="宋体" w:cs="宋体"/>
          <w:highlight w:val="none"/>
        </w:rPr>
        <w:t>日至</w:t>
      </w:r>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2</w:t>
      </w:r>
      <w:r>
        <w:rPr>
          <w:rFonts w:hint="eastAsia" w:ascii="宋体" w:hAnsi="宋体" w:cs="宋体"/>
          <w:highlight w:val="none"/>
        </w:rPr>
        <w:t>月</w:t>
      </w:r>
      <w:r>
        <w:rPr>
          <w:rFonts w:ascii="宋体" w:hAnsi="宋体" w:cs="宋体"/>
          <w:highlight w:val="none"/>
        </w:rPr>
        <w:t>2</w:t>
      </w:r>
      <w:r>
        <w:rPr>
          <w:rFonts w:hint="eastAsia" w:ascii="宋体" w:hAnsi="宋体" w:cs="宋体"/>
          <w:highlight w:val="none"/>
        </w:rPr>
        <w:t>日，资阳市中心医院</w:t>
      </w:r>
      <w:r>
        <w:rPr>
          <w:rFonts w:ascii="宋体" w:hAnsi="宋体" w:cs="宋体"/>
          <w:highlight w:val="none"/>
        </w:rPr>
        <w:t>官方网站下载</w:t>
      </w:r>
      <w:r>
        <w:rPr>
          <w:rFonts w:hint="eastAsia" w:ascii="宋体" w:hAnsi="宋体" w:cs="宋体"/>
          <w:highlight w:val="none"/>
        </w:rPr>
        <w:t>。</w:t>
      </w:r>
    </w:p>
    <w:p w14:paraId="3601B185">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4" w:name="OLE_LINK1"/>
      <w:bookmarkStart w:id="5" w:name="OLE_LINK2"/>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cs="宋体"/>
          <w:spacing w:val="-6"/>
          <w:kern w:val="0"/>
          <w:highlight w:val="none"/>
        </w:rPr>
        <w:t>202</w:t>
      </w:r>
      <w:r>
        <w:rPr>
          <w:rFonts w:hint="eastAsia" w:ascii="宋体" w:hAnsi="宋体" w:cs="宋体"/>
          <w:spacing w:val="-6"/>
          <w:kern w:val="0"/>
          <w:highlight w:val="none"/>
          <w:lang w:val="en-US" w:eastAsia="zh-CN"/>
        </w:rPr>
        <w:t>6</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2</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3</w:t>
      </w:r>
      <w:r>
        <w:rPr>
          <w:rFonts w:hint="eastAsia" w:ascii="宋体" w:hAnsi="宋体" w:cs="宋体"/>
          <w:spacing w:val="-6"/>
          <w:kern w:val="0"/>
          <w:highlight w:val="none"/>
        </w:rPr>
        <w:t>日</w:t>
      </w:r>
      <w:r>
        <w:rPr>
          <w:rFonts w:ascii="宋体" w:hAnsi="宋体" w:cs="宋体"/>
          <w:spacing w:val="-6"/>
          <w:kern w:val="0"/>
          <w:highlight w:val="none"/>
        </w:rPr>
        <w:t>14</w:t>
      </w:r>
      <w:r>
        <w:rPr>
          <w:rFonts w:hint="eastAsia" w:ascii="宋体" w:hAnsi="宋体" w:cs="宋体"/>
          <w:spacing w:val="-6"/>
          <w:kern w:val="0"/>
          <w:highlight w:val="none"/>
        </w:rPr>
        <w:t>时</w:t>
      </w:r>
      <w:r>
        <w:rPr>
          <w:rFonts w:ascii="宋体" w:hAnsi="宋体" w:cs="宋体"/>
          <w:spacing w:val="-6"/>
          <w:kern w:val="0"/>
          <w:highlight w:val="none"/>
        </w:rPr>
        <w:t>00</w:t>
      </w:r>
      <w:r>
        <w:rPr>
          <w:rFonts w:hint="eastAsia" w:ascii="宋体" w:hAnsi="宋体" w:cs="宋体"/>
          <w:spacing w:val="-6"/>
          <w:kern w:val="0"/>
          <w:highlight w:val="none"/>
        </w:rPr>
        <w:t>分</w:t>
      </w:r>
      <w:r>
        <w:rPr>
          <w:rFonts w:hint="eastAsia" w:ascii="宋体" w:hAnsi="宋体" w:cs="宋体"/>
          <w:spacing w:val="-6"/>
          <w:kern w:val="0"/>
        </w:rPr>
        <w:t>（北京时间）现场递交比选申请文件，逾期送达比选申请文件将被拒绝。</w:t>
      </w:r>
      <w:bookmarkStart w:id="39" w:name="_GoBack"/>
      <w:bookmarkEnd w:id="39"/>
    </w:p>
    <w:p w14:paraId="7A040DA9">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088CFE24">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FE545E">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EF750D8">
      <w:pPr>
        <w:spacing w:line="360" w:lineRule="auto"/>
        <w:ind w:firstLine="420" w:firstLineChars="200"/>
        <w:rPr>
          <w:rFonts w:ascii="宋体"/>
          <w:b/>
          <w:bCs/>
          <w:kern w:val="0"/>
        </w:rPr>
      </w:pPr>
      <w:r>
        <w:rPr>
          <w:rFonts w:hint="eastAsia" w:ascii="宋体" w:hAnsi="宋体" w:cs="宋体"/>
          <w:b/>
          <w:bCs/>
          <w:kern w:val="0"/>
        </w:rPr>
        <w:t>十二、联系方式</w:t>
      </w:r>
    </w:p>
    <w:p w14:paraId="20E55F3D">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1A8368E0">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E5B18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6655128陈老师</w:t>
      </w:r>
    </w:p>
    <w:p w14:paraId="47C0A515">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173895653"/>
      <w:bookmarkStart w:id="7" w:name="_Toc180296780"/>
      <w:bookmarkStart w:id="8" w:name="_Toc173895838"/>
      <w:bookmarkStart w:id="9" w:name="_Toc211679177"/>
    </w:p>
    <w:p w14:paraId="4489DF4F">
      <w:pPr>
        <w:spacing w:line="360" w:lineRule="auto"/>
        <w:ind w:firstLine="480" w:firstLineChars="192"/>
        <w:jc w:val="center"/>
        <w:rPr>
          <w:rFonts w:ascii="宋体"/>
          <w:b/>
          <w:bCs/>
          <w:kern w:val="44"/>
          <w:sz w:val="25"/>
          <w:szCs w:val="25"/>
        </w:rPr>
      </w:pPr>
    </w:p>
    <w:p w14:paraId="7848BAE1">
      <w:pPr>
        <w:pStyle w:val="3"/>
        <w:numPr>
          <w:ilvl w:val="0"/>
          <w:numId w:val="0"/>
        </w:numPr>
        <w:spacing w:before="0" w:after="0" w:line="360" w:lineRule="auto"/>
        <w:jc w:val="left"/>
        <w:rPr>
          <w:rFonts w:cs="Times New Roman"/>
        </w:rPr>
      </w:pPr>
      <w:r>
        <w:rPr>
          <w:rFonts w:hint="eastAsia"/>
        </w:rPr>
        <w:t>一、比选申请文件的组成</w:t>
      </w:r>
    </w:p>
    <w:p w14:paraId="19363A22">
      <w:pPr>
        <w:spacing w:line="360" w:lineRule="auto"/>
        <w:ind w:firstLine="420" w:firstLineChars="200"/>
        <w:rPr>
          <w:rFonts w:ascii="宋体"/>
          <w:kern w:val="0"/>
        </w:rPr>
      </w:pPr>
      <w:r>
        <w:rPr>
          <w:rFonts w:hint="eastAsia" w:ascii="宋体" w:hAnsi="宋体" w:cs="宋体"/>
          <w:kern w:val="0"/>
        </w:rPr>
        <w:t>文件一 法定代表人授权书</w:t>
      </w:r>
    </w:p>
    <w:p w14:paraId="5060EF82">
      <w:pPr>
        <w:spacing w:line="360" w:lineRule="auto"/>
        <w:ind w:firstLine="420" w:firstLineChars="200"/>
        <w:rPr>
          <w:rFonts w:ascii="宋体"/>
          <w:kern w:val="0"/>
        </w:rPr>
      </w:pPr>
      <w:r>
        <w:rPr>
          <w:rFonts w:hint="eastAsia" w:ascii="宋体" w:hAnsi="宋体" w:cs="宋体"/>
          <w:kern w:val="0"/>
        </w:rPr>
        <w:t>文件二 报价一览表</w:t>
      </w:r>
    </w:p>
    <w:p w14:paraId="31D1412B">
      <w:pPr>
        <w:spacing w:line="360" w:lineRule="auto"/>
        <w:ind w:firstLine="420" w:firstLineChars="200"/>
        <w:rPr>
          <w:rFonts w:ascii="宋体"/>
          <w:kern w:val="0"/>
        </w:rPr>
      </w:pPr>
      <w:r>
        <w:rPr>
          <w:rFonts w:hint="eastAsia" w:ascii="宋体" w:hAnsi="宋体" w:cs="宋体"/>
          <w:kern w:val="0"/>
        </w:rPr>
        <w:t>文件三</w:t>
      </w:r>
      <w:bookmarkStart w:id="10" w:name="_Toc211679179"/>
      <w:bookmarkStart w:id="11" w:name="_Toc180296782"/>
      <w:bookmarkStart w:id="12" w:name="_Toc173895655"/>
      <w:bookmarkStart w:id="13" w:name="_Toc173895840"/>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14:paraId="43BDDA86">
      <w:pPr>
        <w:spacing w:line="360" w:lineRule="auto"/>
        <w:ind w:firstLine="420" w:firstLineChars="200"/>
        <w:rPr>
          <w:rFonts w:ascii="宋体"/>
          <w:kern w:val="0"/>
        </w:rPr>
      </w:pPr>
      <w:r>
        <w:rPr>
          <w:rFonts w:hint="eastAsia" w:ascii="宋体" w:hAnsi="宋体" w:cs="宋体"/>
          <w:kern w:val="0"/>
        </w:rPr>
        <w:t>文件四 承诺函</w:t>
      </w:r>
    </w:p>
    <w:p w14:paraId="65752097">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59703FDC">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424EB031">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5FCA1666">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66CA35A6">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7678FF09">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1ADD0564">
      <w:pPr>
        <w:tabs>
          <w:tab w:val="left" w:pos="720"/>
          <w:tab w:val="left" w:pos="1140"/>
        </w:tabs>
        <w:spacing w:line="360" w:lineRule="auto"/>
        <w:ind w:firstLine="420" w:firstLineChars="200"/>
        <w:rPr>
          <w:rFonts w:ascii="宋体"/>
          <w:kern w:val="0"/>
        </w:rPr>
      </w:pPr>
    </w:p>
    <w:p w14:paraId="2C249064">
      <w:pPr>
        <w:pStyle w:val="3"/>
        <w:numPr>
          <w:ilvl w:val="0"/>
          <w:numId w:val="0"/>
        </w:numPr>
        <w:spacing w:before="0" w:after="0" w:line="360" w:lineRule="auto"/>
        <w:jc w:val="left"/>
        <w:rPr>
          <w:rFonts w:cs="Times New Roman"/>
        </w:rPr>
      </w:pPr>
      <w:r>
        <w:rPr>
          <w:rFonts w:hint="eastAsia"/>
        </w:rPr>
        <w:t>二、比选申请的责任</w:t>
      </w:r>
    </w:p>
    <w:p w14:paraId="11C4159C">
      <w:pPr>
        <w:spacing w:line="360" w:lineRule="auto"/>
        <w:ind w:firstLine="420" w:firstLineChars="200"/>
        <w:rPr>
          <w:rFonts w:ascii="宋体"/>
          <w:kern w:val="0"/>
        </w:rPr>
      </w:pPr>
      <w:r>
        <w:rPr>
          <w:rFonts w:hint="eastAsia" w:ascii="宋体" w:hAnsi="宋体" w:cs="宋体"/>
          <w:kern w:val="0"/>
        </w:rPr>
        <w:t>比选人申请人应认真阅读比选文件中所有的事项、报价格式和项目要求等。比选申请人没有对比选文件全面做出实质性响应是比选申请人的责任。</w:t>
      </w:r>
    </w:p>
    <w:p w14:paraId="2A7DCDE0">
      <w:pPr>
        <w:spacing w:line="360" w:lineRule="auto"/>
        <w:ind w:firstLine="428" w:firstLineChars="204"/>
        <w:rPr>
          <w:rFonts w:ascii="宋体"/>
          <w:kern w:val="0"/>
        </w:rPr>
      </w:pPr>
    </w:p>
    <w:p w14:paraId="374FD9CD">
      <w:pPr>
        <w:pStyle w:val="3"/>
        <w:numPr>
          <w:ilvl w:val="0"/>
          <w:numId w:val="0"/>
        </w:numPr>
        <w:spacing w:before="0" w:after="0" w:line="360" w:lineRule="auto"/>
        <w:jc w:val="left"/>
        <w:rPr>
          <w:rFonts w:cs="Times New Roman"/>
        </w:rPr>
      </w:pPr>
      <w:r>
        <w:rPr>
          <w:rFonts w:hint="eastAsia"/>
        </w:rPr>
        <w:t>三、比选申请文件的书写</w:t>
      </w:r>
    </w:p>
    <w:p w14:paraId="0D6355A2">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36D8D842">
      <w:pPr>
        <w:spacing w:line="360" w:lineRule="auto"/>
        <w:ind w:firstLine="428" w:firstLineChars="204"/>
        <w:rPr>
          <w:rFonts w:ascii="宋体"/>
          <w:b/>
          <w:bCs/>
          <w:kern w:val="0"/>
        </w:rPr>
      </w:pPr>
    </w:p>
    <w:p w14:paraId="37ED1C7E">
      <w:pPr>
        <w:pStyle w:val="3"/>
        <w:numPr>
          <w:ilvl w:val="0"/>
          <w:numId w:val="0"/>
        </w:numPr>
        <w:spacing w:before="0" w:after="0" w:line="360" w:lineRule="auto"/>
        <w:jc w:val="left"/>
        <w:rPr>
          <w:rFonts w:cs="Times New Roman"/>
        </w:rPr>
      </w:pPr>
      <w:r>
        <w:rPr>
          <w:rFonts w:hint="eastAsia"/>
        </w:rPr>
        <w:t>四、报价（实质性要求）</w:t>
      </w:r>
    </w:p>
    <w:p w14:paraId="1E6AD050">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2C64BEE">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、比选申请人要按报价表格式内容填写单价及其他事项；不得遗漏。</w:t>
      </w:r>
    </w:p>
    <w:p w14:paraId="0C5BAC27">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、比选申请人报价按照比选文件要求，履行完成项目所要求工作的总承包价格包括货物运输、保险、代理、培训、税费和比选文件规定的其它费用。</w:t>
      </w:r>
    </w:p>
    <w:p w14:paraId="33E7FA9C">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、比选申请人应本着实事求是原则合理报价。</w:t>
      </w:r>
    </w:p>
    <w:p w14:paraId="6586041C">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615881C5">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1B7751C3">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4B886E98">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C07A55E">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5C5FF36B">
      <w:pPr>
        <w:pStyle w:val="3"/>
        <w:numPr>
          <w:ilvl w:val="0"/>
          <w:numId w:val="0"/>
        </w:numPr>
        <w:spacing w:before="0" w:after="0" w:line="360" w:lineRule="auto"/>
        <w:jc w:val="left"/>
        <w:rPr>
          <w:rFonts w:cs="Times New Roman"/>
        </w:rPr>
      </w:pPr>
      <w:r>
        <w:rPr>
          <w:rFonts w:hint="eastAsia"/>
        </w:rPr>
        <w:t>五、比选申请文件编制、装订及递交</w:t>
      </w:r>
    </w:p>
    <w:p w14:paraId="680A3BC4">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14:paraId="6BA3BD9F">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，并在其封面上清楚地标明比选申请文件、比选项目名称、比选项目编号、比选包、比选申请人名称。</w:t>
      </w:r>
    </w:p>
    <w:p w14:paraId="03AE5A6D">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52CFBD2C">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比选申请人的法定代表人（负责人）或其授权代表签字并盖供应商公章。字迹潦草、表达不清或可能导致非唯一理解的材料可能被视为无效材料。</w:t>
      </w:r>
    </w:p>
    <w:p w14:paraId="069915F5">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比选申请人法定代表人（负责人）/主要负责人/本人或其授权代表在比选申请文件要求的地方签字（或加盖私人印章），要求加盖公章的地方加盖单位公章，不得使用专用章（如经济合同章、投标专用章等）或下属单位印章代替。</w:t>
      </w:r>
    </w:p>
    <w:p w14:paraId="39EC0ABB">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F6480A6">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w:t>
      </w:r>
    </w:p>
    <w:p w14:paraId="3DA83C8B">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A276AF9">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14:paraId="553FC16D">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09EC4CE4">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w:t>
      </w:r>
    </w:p>
    <w:p w14:paraId="494E759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w:t>
      </w:r>
    </w:p>
    <w:p w14:paraId="6201BC27">
      <w:pPr>
        <w:spacing w:line="360" w:lineRule="auto"/>
        <w:ind w:firstLine="420" w:firstLineChars="200"/>
        <w:rPr>
          <w:rFonts w:ascii="宋体" w:hAnsi="宋体" w:cs="宋体"/>
          <w:kern w:val="0"/>
        </w:rPr>
      </w:pPr>
      <w:r>
        <w:rPr>
          <w:rFonts w:hint="eastAsia" w:ascii="宋体" w:hAnsi="宋体" w:cs="宋体"/>
          <w:kern w:val="0"/>
        </w:rPr>
        <w:t>2.4、比选申请人应于比选文件中规定的递交比选申请文件截止时间前将比选申请文件送达比选邀请中的指定地点。</w:t>
      </w:r>
    </w:p>
    <w:p w14:paraId="779C1B00">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3AC4D25A">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14:paraId="2BC68A35">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AB0DFFA">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6E8D7A05">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14:paraId="448F09ED">
      <w:pPr>
        <w:pStyle w:val="2"/>
        <w:spacing w:after="0" w:line="360" w:lineRule="auto"/>
        <w:ind w:firstLine="403" w:firstLineChars="192"/>
        <w:rPr>
          <w:rFonts w:ascii="宋体"/>
          <w:kern w:val="0"/>
        </w:rPr>
      </w:pPr>
    </w:p>
    <w:p w14:paraId="3E7CA988">
      <w:pPr>
        <w:pStyle w:val="3"/>
        <w:numPr>
          <w:ilvl w:val="0"/>
          <w:numId w:val="0"/>
        </w:numPr>
        <w:spacing w:before="0" w:after="0" w:line="360" w:lineRule="auto"/>
        <w:jc w:val="left"/>
        <w:rPr>
          <w:rFonts w:cs="Times New Roman"/>
        </w:rPr>
      </w:pPr>
      <w:r>
        <w:rPr>
          <w:rFonts w:hint="eastAsia"/>
        </w:rPr>
        <w:t>六、无效文件（实质性要求）</w:t>
      </w:r>
    </w:p>
    <w:p w14:paraId="4F80977A">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34011B1">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1BF37C22">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66EDED1B">
      <w:pPr>
        <w:spacing w:line="360" w:lineRule="auto"/>
        <w:ind w:firstLine="403" w:firstLineChars="192"/>
        <w:rPr>
          <w:rFonts w:ascii="宋体"/>
          <w:kern w:val="0"/>
        </w:rPr>
      </w:pPr>
      <w:r>
        <w:rPr>
          <w:rFonts w:hint="eastAsia" w:ascii="宋体" w:hAnsi="宋体" w:cs="宋体"/>
          <w:kern w:val="0"/>
        </w:rPr>
        <w:t>3、工作内容不满足比选文件基本要求的；</w:t>
      </w:r>
    </w:p>
    <w:p w14:paraId="50AE0CF5">
      <w:pPr>
        <w:spacing w:line="360" w:lineRule="auto"/>
        <w:ind w:firstLine="403" w:firstLineChars="192"/>
        <w:rPr>
          <w:rFonts w:ascii="宋体"/>
          <w:kern w:val="0"/>
        </w:rPr>
      </w:pPr>
      <w:r>
        <w:rPr>
          <w:rFonts w:hint="eastAsia" w:ascii="宋体" w:hAnsi="宋体" w:cs="宋体"/>
          <w:kern w:val="0"/>
        </w:rPr>
        <w:t>4、有重大技术偏离的；</w:t>
      </w:r>
    </w:p>
    <w:p w14:paraId="4033FF47">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25D50C54">
      <w:pPr>
        <w:spacing w:line="360" w:lineRule="auto"/>
        <w:rPr>
          <w:rFonts w:ascii="宋体"/>
          <w:kern w:val="0"/>
        </w:rPr>
      </w:pPr>
    </w:p>
    <w:p w14:paraId="7946BB91">
      <w:pPr>
        <w:pStyle w:val="3"/>
        <w:numPr>
          <w:ilvl w:val="0"/>
          <w:numId w:val="0"/>
        </w:numPr>
        <w:spacing w:before="0" w:after="0" w:line="360" w:lineRule="auto"/>
        <w:jc w:val="left"/>
        <w:rPr>
          <w:rFonts w:cs="Times New Roman"/>
        </w:rPr>
      </w:pPr>
      <w:bookmarkStart w:id="14" w:name="_Toc210211733"/>
      <w:bookmarkStart w:id="15" w:name="_Toc177466666"/>
      <w:bookmarkStart w:id="16" w:name="_Toc115628325"/>
      <w:r>
        <w:rPr>
          <w:rFonts w:hint="eastAsia"/>
        </w:rPr>
        <w:t>七、评审步骤和办法（最低价评标法）</w:t>
      </w:r>
    </w:p>
    <w:p w14:paraId="2996ADB3">
      <w:pPr>
        <w:spacing w:line="360" w:lineRule="auto"/>
        <w:ind w:firstLine="420" w:firstLineChars="200"/>
        <w:rPr>
          <w:rFonts w:ascii="宋体"/>
          <w:kern w:val="0"/>
        </w:rPr>
      </w:pPr>
      <w:r>
        <w:rPr>
          <w:rFonts w:hint="eastAsia" w:ascii="宋体" w:hAnsi="宋体" w:cs="宋体"/>
          <w:kern w:val="0"/>
        </w:rPr>
        <w:t>本次项目按最低价评标法，评审小组</w:t>
      </w:r>
      <w:r>
        <w:rPr>
          <w:rFonts w:ascii="宋体" w:hAnsi="宋体" w:cs="仿宋"/>
        </w:rPr>
        <w:t>按照</w:t>
      </w:r>
      <w:r>
        <w:rPr>
          <w:rFonts w:hint="eastAsia" w:ascii="宋体" w:hAnsi="宋体" w:cs="仿宋"/>
        </w:rPr>
        <w:t>报价价格由低到高依次</w:t>
      </w:r>
      <w:r>
        <w:rPr>
          <w:rFonts w:ascii="宋体" w:hAnsi="宋体" w:cs="仿宋"/>
        </w:rPr>
        <w:t>排名</w:t>
      </w:r>
      <w:r>
        <w:rPr>
          <w:rFonts w:hint="eastAsia" w:ascii="宋体" w:hAnsi="宋体" w:cs="宋体"/>
          <w:kern w:val="0"/>
        </w:rPr>
        <w:t>推荐</w:t>
      </w:r>
      <w:r>
        <w:rPr>
          <w:rFonts w:hint="eastAsia" w:ascii="宋体" w:hAnsi="宋体" w:cs="宋体"/>
        </w:rPr>
        <w:t>中选</w:t>
      </w:r>
      <w:r>
        <w:rPr>
          <w:rFonts w:hint="eastAsia" w:ascii="宋体" w:hAnsi="宋体" w:cs="宋体"/>
          <w:kern w:val="0"/>
        </w:rPr>
        <w:t>候选人。</w:t>
      </w:r>
    </w:p>
    <w:p w14:paraId="149287F8">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12"/>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2581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476E3B3">
            <w:pPr>
              <w:ind w:firstLine="28"/>
              <w:jc w:val="center"/>
              <w:rPr>
                <w:rFonts w:ascii="宋体" w:hAnsi="宋体"/>
              </w:rPr>
            </w:pPr>
            <w:r>
              <w:rPr>
                <w:rFonts w:hint="eastAsia" w:ascii="宋体" w:hAnsi="宋体" w:cs="仿宋"/>
              </w:rPr>
              <w:t>序号</w:t>
            </w:r>
          </w:p>
        </w:tc>
        <w:tc>
          <w:tcPr>
            <w:tcW w:w="630" w:type="pct"/>
            <w:vAlign w:val="center"/>
          </w:tcPr>
          <w:p w14:paraId="700A231D">
            <w:pPr>
              <w:ind w:firstLine="28"/>
              <w:jc w:val="center"/>
              <w:rPr>
                <w:rFonts w:ascii="宋体" w:hAnsi="宋体"/>
              </w:rPr>
            </w:pPr>
            <w:r>
              <w:rPr>
                <w:rFonts w:hint="eastAsia" w:ascii="宋体" w:hAnsi="宋体" w:cs="仿宋"/>
              </w:rPr>
              <w:t>评分因素及权重</w:t>
            </w:r>
          </w:p>
        </w:tc>
        <w:tc>
          <w:tcPr>
            <w:tcW w:w="421" w:type="pct"/>
            <w:vAlign w:val="center"/>
          </w:tcPr>
          <w:p w14:paraId="4FF20E9D">
            <w:pPr>
              <w:ind w:firstLine="28"/>
              <w:jc w:val="center"/>
              <w:rPr>
                <w:rFonts w:ascii="宋体" w:hAnsi="宋体"/>
              </w:rPr>
            </w:pPr>
            <w:r>
              <w:rPr>
                <w:rFonts w:hint="eastAsia" w:ascii="宋体" w:hAnsi="宋体" w:cs="仿宋"/>
              </w:rPr>
              <w:t>分值</w:t>
            </w:r>
          </w:p>
        </w:tc>
        <w:tc>
          <w:tcPr>
            <w:tcW w:w="2330" w:type="pct"/>
            <w:vAlign w:val="center"/>
          </w:tcPr>
          <w:p w14:paraId="14277946">
            <w:pPr>
              <w:ind w:firstLine="28"/>
              <w:jc w:val="center"/>
              <w:rPr>
                <w:rFonts w:ascii="宋体" w:hAnsi="宋体"/>
              </w:rPr>
            </w:pPr>
            <w:r>
              <w:rPr>
                <w:rFonts w:hint="eastAsia" w:ascii="宋体" w:hAnsi="宋体" w:cs="仿宋"/>
              </w:rPr>
              <w:t>评分标准</w:t>
            </w:r>
          </w:p>
        </w:tc>
        <w:tc>
          <w:tcPr>
            <w:tcW w:w="1280" w:type="pct"/>
            <w:vAlign w:val="center"/>
          </w:tcPr>
          <w:p w14:paraId="49643CE8">
            <w:pPr>
              <w:jc w:val="center"/>
              <w:rPr>
                <w:rFonts w:ascii="宋体" w:hAnsi="宋体"/>
              </w:rPr>
            </w:pPr>
            <w:r>
              <w:rPr>
                <w:rFonts w:hint="eastAsia" w:ascii="宋体" w:hAnsi="宋体" w:cs="仿宋"/>
              </w:rPr>
              <w:t>说明</w:t>
            </w:r>
          </w:p>
        </w:tc>
      </w:tr>
      <w:tr w14:paraId="69F2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3FB9476">
            <w:pPr>
              <w:ind w:firstLine="28"/>
              <w:jc w:val="center"/>
              <w:rPr>
                <w:rFonts w:ascii="宋体" w:hAnsi="宋体" w:cs="仿宋"/>
              </w:rPr>
            </w:pPr>
            <w:r>
              <w:rPr>
                <w:rFonts w:ascii="宋体" w:hAnsi="宋体" w:cs="仿宋"/>
              </w:rPr>
              <w:t>1</w:t>
            </w:r>
          </w:p>
        </w:tc>
        <w:tc>
          <w:tcPr>
            <w:tcW w:w="630" w:type="pct"/>
            <w:vAlign w:val="center"/>
          </w:tcPr>
          <w:p w14:paraId="157B6762">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14:paraId="3A39DF76">
            <w:pPr>
              <w:ind w:firstLine="28"/>
              <w:jc w:val="center"/>
              <w:rPr>
                <w:rFonts w:ascii="宋体" w:hAnsi="宋体" w:cs="仿宋"/>
              </w:rPr>
            </w:pPr>
            <w:r>
              <w:rPr>
                <w:rFonts w:hint="eastAsia" w:ascii="宋体" w:hAnsi="宋体" w:cs="仿宋"/>
              </w:rPr>
              <w:t>/</w:t>
            </w:r>
          </w:p>
        </w:tc>
        <w:tc>
          <w:tcPr>
            <w:tcW w:w="2330" w:type="pct"/>
            <w:vAlign w:val="center"/>
          </w:tcPr>
          <w:p w14:paraId="593E88EF">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14:paraId="4F181536">
            <w:pPr>
              <w:rPr>
                <w:rFonts w:ascii="宋体" w:hAnsi="宋体" w:cs="仿宋"/>
              </w:rPr>
            </w:pPr>
            <w:r>
              <w:rPr>
                <w:rFonts w:hint="eastAsia" w:ascii="宋体" w:hAnsi="宋体" w:cs="仿宋"/>
              </w:rPr>
              <w:t>如存在不唯一最低价，采取随机抽取的形式产生中选人。</w:t>
            </w:r>
          </w:p>
        </w:tc>
      </w:tr>
    </w:tbl>
    <w:p w14:paraId="19B2C6A3">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14:paraId="7A7B0FD0">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提供相同品牌产品且通过资格审查、符合性审查的不同比选申请人参加同一合同项下比选的，按一家比选申请人计算，评审后报价最低的同品牌比选申请人获得中选人推荐资格；评审后报价相同的，由比选人采取随机抽取方式确定一个比选申请人获得中选人推荐资格，其他同品牌比选申请人不作为中选候选人。</w:t>
      </w:r>
    </w:p>
    <w:p w14:paraId="5E1A8C08">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.2非单一产品采购项目中，多家比选申请人提供的部分或所有核心产品品牌相同的，视为提供相同品牌产品。本项目核心产品为：无</w:t>
      </w:r>
      <w:r>
        <w:rPr>
          <w:rFonts w:hint="eastAsia" w:ascii="宋体" w:hAnsi="宋体" w:cs="宋体"/>
          <w:b/>
          <w:bCs/>
          <w:kern w:val="0"/>
        </w:rPr>
        <w:t>。</w:t>
      </w:r>
    </w:p>
    <w:p w14:paraId="776D5FF7">
      <w:pPr>
        <w:spacing w:line="360" w:lineRule="auto"/>
        <w:ind w:firstLine="403" w:firstLineChars="192"/>
        <w:outlineLvl w:val="2"/>
        <w:rPr>
          <w:rFonts w:ascii="宋体" w:hAnsi="宋体" w:cs="宋体"/>
          <w:b/>
          <w:kern w:val="0"/>
        </w:rPr>
      </w:pPr>
      <w:bookmarkStart w:id="17" w:name="_Toc508279863"/>
      <w:r>
        <w:rPr>
          <w:rFonts w:hint="eastAsia" w:ascii="宋体" w:hAnsi="宋体" w:cs="宋体"/>
          <w:b/>
          <w:kern w:val="0"/>
        </w:rPr>
        <w:t>3、 资格性审查。</w:t>
      </w:r>
      <w:bookmarkEnd w:id="17"/>
    </w:p>
    <w:p w14:paraId="3A078CA1">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4EAAC6BE">
      <w:pPr>
        <w:spacing w:line="360" w:lineRule="auto"/>
        <w:ind w:firstLine="403" w:firstLineChars="192"/>
        <w:rPr>
          <w:rFonts w:ascii="宋体" w:hAnsi="宋体" w:cs="宋体"/>
          <w:kern w:val="0"/>
        </w:rPr>
      </w:pPr>
      <w:bookmarkStart w:id="18" w:name="_Toc508279864"/>
      <w:r>
        <w:rPr>
          <w:rFonts w:hint="eastAsia" w:ascii="宋体" w:hAnsi="宋体" w:cs="宋体"/>
          <w:kern w:val="0"/>
        </w:rPr>
        <w:t>3.1应依据法律法规和比选文件的规定，对比选申请文件是否按照规定要求提供资格性证明材料、是否属于禁止参加比选的比选申请人等进行审查，以确定比选申请人是否具备中选资格。</w:t>
      </w:r>
      <w:bookmarkEnd w:id="18"/>
    </w:p>
    <w:p w14:paraId="08974117">
      <w:pPr>
        <w:spacing w:line="360" w:lineRule="auto"/>
        <w:ind w:firstLine="403" w:firstLineChars="192"/>
        <w:rPr>
          <w:rFonts w:ascii="宋体" w:hAnsi="宋体" w:cs="宋体"/>
          <w:kern w:val="0"/>
        </w:rPr>
      </w:pPr>
      <w:bookmarkStart w:id="19" w:name="_Toc508279865"/>
      <w:r>
        <w:rPr>
          <w:rFonts w:hint="eastAsia" w:ascii="宋体" w:hAnsi="宋体" w:cs="宋体"/>
          <w:kern w:val="0"/>
        </w:rPr>
        <w:t>3.2资格性审查结束后，出具资格性审查表。</w:t>
      </w:r>
      <w:bookmarkEnd w:id="19"/>
    </w:p>
    <w:p w14:paraId="2DA8CF92">
      <w:pPr>
        <w:spacing w:line="360" w:lineRule="auto"/>
        <w:ind w:firstLine="403" w:firstLineChars="192"/>
        <w:rPr>
          <w:rFonts w:ascii="宋体" w:hAnsi="宋体" w:cs="宋体"/>
          <w:kern w:val="0"/>
        </w:rPr>
      </w:pPr>
      <w:bookmarkStart w:id="20" w:name="_Toc508279866"/>
      <w:r>
        <w:rPr>
          <w:rFonts w:hint="eastAsia" w:ascii="宋体" w:hAnsi="宋体" w:cs="宋体"/>
          <w:kern w:val="0"/>
        </w:rPr>
        <w:t>3.3评审小组应依据比选文件规定的要求，对符合资格的比选申请文件进行有效性、完整性和响应程度审查，以确定参加比选的比选申请人名单。</w:t>
      </w:r>
      <w:bookmarkEnd w:id="20"/>
    </w:p>
    <w:p w14:paraId="402FE111">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07DA1887">
      <w:pPr>
        <w:spacing w:line="360" w:lineRule="auto"/>
        <w:ind w:firstLine="403" w:firstLineChars="192"/>
        <w:rPr>
          <w:rFonts w:ascii="宋体" w:hAnsi="宋体" w:cs="宋体"/>
          <w:kern w:val="0"/>
        </w:rPr>
      </w:pPr>
      <w:r>
        <w:rPr>
          <w:rFonts w:hint="eastAsia" w:ascii="宋体" w:hAnsi="宋体" w:cs="宋体"/>
          <w:kern w:val="0"/>
        </w:rPr>
        <w:t>（1）在评审过程中，评审小组认为比选申请人报价明显低于其他通过资格性审查比选申请人的报价，有可能影响产品质量或者不能诚信履约的，评审小组应当要求其在合理的时间内进行书面说明，必要时提交相关证明材料。比选申请人书面说明应当签字确认或者加盖公章，在评审小组要求的时间内进行提交，否则视为不能证明其报价合理性。比选申请人不能证明其报价合理性的，评审小组应当将其比选申请文件作为无效处理。</w:t>
      </w:r>
    </w:p>
    <w:p w14:paraId="54EBB43B">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716E1652">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”的条款为本项目的实质性条款，比选申请人不满足的，将按照无效响应处理。</w:t>
      </w:r>
    </w:p>
    <w:p w14:paraId="275B2E4B">
      <w:pPr>
        <w:spacing w:line="360" w:lineRule="auto"/>
        <w:ind w:firstLine="403" w:firstLineChars="192"/>
        <w:rPr>
          <w:rFonts w:ascii="宋体" w:hAnsi="宋体" w:cs="宋体"/>
          <w:kern w:val="0"/>
        </w:rPr>
      </w:pPr>
      <w:bookmarkStart w:id="21" w:name="_Toc508279868"/>
      <w:r>
        <w:rPr>
          <w:rFonts w:ascii="宋体" w:hAnsi="宋体" w:cs="宋体"/>
          <w:kern w:val="0"/>
        </w:rPr>
        <w:t>3.4</w:t>
      </w:r>
      <w:r>
        <w:rPr>
          <w:rFonts w:hint="eastAsia" w:ascii="宋体" w:hAnsi="宋体" w:cs="宋体"/>
          <w:kern w:val="0"/>
        </w:rPr>
        <w:t>通过资格性审查的比选申请人不足</w:t>
      </w:r>
      <w:r>
        <w:rPr>
          <w:rFonts w:ascii="宋体" w:hAnsi="宋体" w:cs="宋体"/>
          <w:kern w:val="0"/>
          <w:highlight w:val="yellow"/>
        </w:rPr>
        <w:t>3</w:t>
      </w:r>
      <w:r>
        <w:rPr>
          <w:rFonts w:hint="eastAsia" w:ascii="宋体" w:hAnsi="宋体" w:cs="宋体"/>
          <w:kern w:val="0"/>
        </w:rPr>
        <w:t>家的，终止本次比选活动，并发布终止比选活动公告。</w:t>
      </w:r>
      <w:bookmarkEnd w:id="21"/>
    </w:p>
    <w:p w14:paraId="700BB94D">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14:paraId="0CD0B8CF">
      <w:pPr>
        <w:spacing w:line="360" w:lineRule="auto"/>
        <w:ind w:firstLine="403" w:firstLineChars="192"/>
        <w:rPr>
          <w:rFonts w:ascii="宋体" w:hAnsi="宋体" w:cs="宋体"/>
          <w:kern w:val="0"/>
        </w:rPr>
      </w:pPr>
      <w:r>
        <w:rPr>
          <w:rFonts w:ascii="宋体" w:hAnsi="宋体" w:cs="宋体"/>
          <w:kern w:val="0"/>
        </w:rPr>
        <w:t>4.1</w:t>
      </w:r>
      <w:r>
        <w:rPr>
          <w:rFonts w:hint="eastAsia" w:ascii="宋体" w:hAnsi="宋体" w:cs="宋体"/>
          <w:kern w:val="0"/>
        </w:rPr>
        <w:t>资格审查结束后，评审小组应当要求所有实质性响应的比选申请人在规定时间内提交最后报价，提交最后报价的比选申请人不得少于</w:t>
      </w:r>
      <w:r>
        <w:rPr>
          <w:rFonts w:ascii="宋体" w:hAnsi="宋体" w:cs="宋体"/>
          <w:kern w:val="0"/>
          <w:highlight w:val="yellow"/>
        </w:rPr>
        <w:t>3</w:t>
      </w:r>
      <w:r>
        <w:rPr>
          <w:rFonts w:hint="eastAsia" w:ascii="宋体" w:hAnsi="宋体" w:cs="宋体"/>
          <w:kern w:val="0"/>
        </w:rPr>
        <w:t>家。</w:t>
      </w:r>
    </w:p>
    <w:p w14:paraId="3E4E9E2A">
      <w:pPr>
        <w:spacing w:line="360" w:lineRule="auto"/>
        <w:ind w:firstLine="403" w:firstLineChars="192"/>
        <w:rPr>
          <w:rFonts w:ascii="宋体" w:hAnsi="宋体" w:cs="宋体"/>
          <w:kern w:val="0"/>
        </w:rPr>
      </w:pPr>
      <w:r>
        <w:rPr>
          <w:rFonts w:hint="eastAsia" w:ascii="宋体" w:hAnsi="宋体" w:cs="宋体"/>
          <w:kern w:val="0"/>
        </w:rPr>
        <w:t>4.2比选申请人最后报价不得高于对该项目之前的报价，否则，评审小组应当对其比选申请文件按无效处理，并说明理由。</w:t>
      </w:r>
    </w:p>
    <w:p w14:paraId="6916773D">
      <w:pPr>
        <w:spacing w:line="360" w:lineRule="auto"/>
        <w:ind w:firstLine="403" w:firstLineChars="192"/>
        <w:rPr>
          <w:rFonts w:ascii="宋体" w:hAnsi="宋体" w:cs="宋体"/>
          <w:kern w:val="0"/>
        </w:rPr>
      </w:pPr>
      <w:r>
        <w:rPr>
          <w:rFonts w:hint="eastAsia" w:ascii="宋体" w:hAnsi="宋体" w:cs="宋体"/>
          <w:kern w:val="0"/>
        </w:rPr>
        <w:t>4.3比选申请人最后报价应当由法定代表人（负责人）/主要负责人/本人或其授权代表签字确认或加盖公章。最后报价是比选申请人比选申请文件的有效组成部分。</w:t>
      </w:r>
    </w:p>
    <w:p w14:paraId="1DE95207">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1AFC9B7B">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14:paraId="67E5755A">
      <w:pPr>
        <w:spacing w:line="360" w:lineRule="auto"/>
        <w:ind w:firstLine="403" w:firstLineChars="192"/>
        <w:rPr>
          <w:rFonts w:ascii="宋体" w:hAnsi="宋体" w:cs="宋体"/>
          <w:kern w:val="0"/>
        </w:rPr>
      </w:pPr>
      <w:r>
        <w:rPr>
          <w:rFonts w:hint="eastAsia" w:ascii="宋体" w:hAnsi="宋体" w:cs="宋体"/>
          <w:kern w:val="0"/>
        </w:rPr>
        <w:t>评审小组推荐中选候选人后，对</w:t>
      </w:r>
      <w:r>
        <w:rPr>
          <w:rFonts w:ascii="宋体" w:hAnsi="宋体" w:cs="宋体"/>
          <w:kern w:val="0"/>
        </w:rPr>
        <w:t>评审报告确认签字</w:t>
      </w:r>
      <w:r>
        <w:rPr>
          <w:rFonts w:hint="eastAsia" w:ascii="宋体" w:hAnsi="宋体" w:cs="宋体"/>
          <w:kern w:val="0"/>
        </w:rPr>
        <w:t>。评审报告应当包括以下主要内容：</w:t>
      </w:r>
    </w:p>
    <w:p w14:paraId="68D3FC52">
      <w:pPr>
        <w:spacing w:line="360" w:lineRule="auto"/>
        <w:ind w:firstLine="403" w:firstLineChars="192"/>
        <w:rPr>
          <w:rFonts w:ascii="宋体" w:hAnsi="宋体" w:cs="宋体"/>
          <w:kern w:val="0"/>
        </w:rPr>
      </w:pPr>
      <w:r>
        <w:rPr>
          <w:rFonts w:hint="eastAsia" w:ascii="宋体" w:hAnsi="宋体" w:cs="宋体"/>
          <w:kern w:val="0"/>
        </w:rPr>
        <w:t>（1）邀请比选申请人参加采购活动的具体方式和相关情况，以及参加采购活动的比选申请人名单；</w:t>
      </w:r>
    </w:p>
    <w:p w14:paraId="2783D4F2">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078D04C2">
      <w:pPr>
        <w:spacing w:line="360" w:lineRule="auto"/>
        <w:ind w:firstLine="403" w:firstLineChars="192"/>
        <w:rPr>
          <w:rFonts w:ascii="宋体" w:hAnsi="宋体" w:cs="宋体"/>
          <w:kern w:val="0"/>
        </w:rPr>
      </w:pPr>
      <w:r>
        <w:rPr>
          <w:rFonts w:hint="eastAsia" w:ascii="宋体" w:hAnsi="宋体" w:cs="宋体"/>
          <w:kern w:val="0"/>
        </w:rPr>
        <w:t>（3）评审情况记录和说明，包括对比选申请人的资格审查情况、报价情况等；</w:t>
      </w:r>
    </w:p>
    <w:p w14:paraId="47FC4CD6">
      <w:pPr>
        <w:spacing w:line="360" w:lineRule="auto"/>
        <w:ind w:firstLine="403" w:firstLineChars="192"/>
        <w:rPr>
          <w:rFonts w:ascii="宋体" w:hAnsi="宋体" w:cs="宋体"/>
          <w:kern w:val="0"/>
        </w:rPr>
      </w:pPr>
      <w:r>
        <w:rPr>
          <w:rFonts w:hint="eastAsia" w:ascii="宋体" w:hAnsi="宋体" w:cs="宋体"/>
          <w:kern w:val="0"/>
        </w:rPr>
        <w:t>（4）推荐的中选候选人的名单。</w:t>
      </w:r>
    </w:p>
    <w:p w14:paraId="351C76B9">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中选候选人，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20036DE7">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14:paraId="3E9BF077">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比选申请人对比选申请文件中含义不明确、同类问题表述不一致或者有明显文字和计算错误的内容等作出必要的澄清、说明或者更正。比选申请人的澄清、说明或者更正不得超出比选申请文件的范围或者改变比选申请文件的实质性内容。</w:t>
      </w:r>
    </w:p>
    <w:p w14:paraId="7F64CBE2">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6.2评审小组要求供应商澄清、说明或者更正比选申请文件应当以书面形式作出。比选申请人的澄清、说明或者更正应当由法定代表人（负责人）/主要负责人/本人或其授权代表签字或者加盖公章。</w:t>
      </w:r>
    </w:p>
    <w:p w14:paraId="58EEA851">
      <w:pPr>
        <w:pStyle w:val="3"/>
        <w:numPr>
          <w:ilvl w:val="0"/>
          <w:numId w:val="0"/>
        </w:numPr>
        <w:spacing w:before="0" w:after="0" w:line="360" w:lineRule="auto"/>
        <w:jc w:val="left"/>
      </w:pPr>
      <w:r>
        <w:rPr>
          <w:rFonts w:hint="eastAsia"/>
        </w:rPr>
        <w:t>八</w:t>
      </w:r>
      <w:r>
        <w:t>、重新</w:t>
      </w:r>
      <w:r>
        <w:rPr>
          <w:rFonts w:hint="eastAsia"/>
        </w:rPr>
        <w:t>比选</w:t>
      </w:r>
      <w:r>
        <w:t>或终止比选</w:t>
      </w:r>
    </w:p>
    <w:p w14:paraId="56BC1825">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08F732CA">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0E641FB7">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2216907">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46C6F833">
      <w:pPr>
        <w:pStyle w:val="3"/>
        <w:numPr>
          <w:ilvl w:val="0"/>
          <w:numId w:val="0"/>
        </w:numPr>
        <w:spacing w:before="0" w:after="0" w:line="360" w:lineRule="auto"/>
        <w:jc w:val="left"/>
        <w:rPr>
          <w:rFonts w:cs="Times New Roman"/>
        </w:rPr>
      </w:pPr>
      <w:r>
        <w:rPr>
          <w:rFonts w:hint="eastAsia"/>
        </w:rPr>
        <w:t>九、合同签订</w:t>
      </w:r>
    </w:p>
    <w:p w14:paraId="5A2CA161">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、由比选人确定中选人后，向中选发出中选通知书，中选人应按中选通知书规定的时间和地点，与比选人签订采购合同。</w:t>
      </w:r>
    </w:p>
    <w:p w14:paraId="7D37F2CE">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、比选文件、中选人提交的比选申请文件以及中选通知书均成为有法律约束力的合同的组成内容。</w:t>
      </w:r>
      <w:bookmarkEnd w:id="6"/>
      <w:bookmarkEnd w:id="7"/>
      <w:bookmarkEnd w:id="8"/>
      <w:bookmarkEnd w:id="9"/>
      <w:bookmarkEnd w:id="14"/>
      <w:bookmarkEnd w:id="15"/>
      <w:bookmarkEnd w:id="16"/>
      <w:bookmarkStart w:id="22" w:name="_Toc211679181"/>
      <w:bookmarkStart w:id="23" w:name="_Toc173895842"/>
      <w:bookmarkStart w:id="24" w:name="_Toc173895657"/>
      <w:bookmarkStart w:id="25" w:name="_Toc180296784"/>
    </w:p>
    <w:p w14:paraId="666AD09B">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2AD1A93F">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48568EAF">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2"/>
      <w:bookmarkEnd w:id="23"/>
      <w:bookmarkEnd w:id="24"/>
      <w:bookmarkEnd w:id="25"/>
      <w:r>
        <w:rPr>
          <w:rFonts w:hint="eastAsia" w:ascii="宋体" w:hAnsi="宋体" w:cs="宋体"/>
          <w:b/>
          <w:bCs/>
          <w:kern w:val="44"/>
          <w:sz w:val="32"/>
          <w:szCs w:val="32"/>
        </w:rPr>
        <w:t>清单及技术要求</w:t>
      </w:r>
    </w:p>
    <w:p w14:paraId="3BAC9D47">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681A6E21">
      <w:pPr>
        <w:rPr>
          <w:rFonts w:ascii="宋体"/>
        </w:rPr>
      </w:pPr>
    </w:p>
    <w:p w14:paraId="58FFD0D0">
      <w:pPr>
        <w:pStyle w:val="3"/>
        <w:numPr>
          <w:ilvl w:val="0"/>
          <w:numId w:val="0"/>
        </w:numPr>
        <w:spacing w:before="0" w:after="0" w:line="336" w:lineRule="auto"/>
        <w:jc w:val="left"/>
        <w:rPr>
          <w:rFonts w:cs="Times New Roman"/>
        </w:rPr>
      </w:pPr>
      <w:r>
        <w:rPr>
          <w:rFonts w:hint="eastAsia"/>
        </w:rPr>
        <w:t>一、项目概况</w:t>
      </w:r>
    </w:p>
    <w:p w14:paraId="68FA99D2">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全科诊断仪诊疗系统挂壁式两套</w:t>
      </w:r>
      <w:r>
        <w:rPr>
          <w:rFonts w:hint="eastAsia" w:ascii="宋体" w:hAnsi="宋体" w:cs="宋体"/>
          <w:spacing w:val="-4"/>
        </w:rPr>
        <w:t>。本项目最高限价</w:t>
      </w:r>
      <w:r>
        <w:rPr>
          <w:rFonts w:hint="eastAsia" w:ascii="宋体" w:hAnsi="宋体" w:cs="宋体"/>
          <w:spacing w:val="-4"/>
          <w:lang w:val="en-US" w:eastAsia="zh-CN"/>
        </w:rPr>
        <w:t>3</w:t>
      </w:r>
      <w:r>
        <w:rPr>
          <w:rFonts w:ascii="宋体" w:hAnsi="宋体" w:cs="宋体"/>
          <w:spacing w:val="-4"/>
        </w:rPr>
        <w:t>0000</w:t>
      </w:r>
      <w:r>
        <w:rPr>
          <w:rFonts w:hint="eastAsia" w:ascii="宋体" w:hAnsi="宋体" w:cs="宋体"/>
          <w:spacing w:val="-4"/>
        </w:rPr>
        <w:t>.00元。单价限价详见采购清单。</w:t>
      </w:r>
    </w:p>
    <w:p w14:paraId="70EBFA75">
      <w:pPr>
        <w:spacing w:after="156" w:afterLines="50" w:line="420" w:lineRule="exact"/>
        <w:ind w:firstLine="420" w:firstLineChars="200"/>
        <w:rPr>
          <w:rFonts w:hAnsi="宋体"/>
          <w:kern w:val="0"/>
        </w:rPr>
      </w:pPr>
      <w:r>
        <w:rPr>
          <w:rFonts w:hint="eastAsia" w:hAnsi="宋体"/>
          <w:kern w:val="0"/>
        </w:rPr>
        <w:t>采购清单</w:t>
      </w:r>
    </w:p>
    <w:tbl>
      <w:tblPr>
        <w:tblStyle w:val="12"/>
        <w:tblW w:w="9202" w:type="dxa"/>
        <w:tblInd w:w="-163" w:type="dxa"/>
        <w:tblLayout w:type="fixed"/>
        <w:tblCellMar>
          <w:top w:w="0" w:type="dxa"/>
          <w:left w:w="108" w:type="dxa"/>
          <w:bottom w:w="0" w:type="dxa"/>
          <w:right w:w="108" w:type="dxa"/>
        </w:tblCellMar>
      </w:tblPr>
      <w:tblGrid>
        <w:gridCol w:w="734"/>
        <w:gridCol w:w="1550"/>
        <w:gridCol w:w="1666"/>
        <w:gridCol w:w="1184"/>
        <w:gridCol w:w="950"/>
        <w:gridCol w:w="1600"/>
        <w:gridCol w:w="1518"/>
      </w:tblGrid>
      <w:tr w14:paraId="2638DA72">
        <w:tblPrEx>
          <w:tblCellMar>
            <w:top w:w="0" w:type="dxa"/>
            <w:left w:w="108" w:type="dxa"/>
            <w:bottom w:w="0" w:type="dxa"/>
            <w:right w:w="108" w:type="dxa"/>
          </w:tblCellMar>
        </w:tblPrEx>
        <w:trPr>
          <w:trHeight w:val="81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4D4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w:t>
            </w:r>
            <w:r>
              <w:rPr>
                <w:rFonts w:ascii="宋体" w:hAnsi="宋体" w:cs="宋体"/>
                <w:b/>
                <w:bCs/>
                <w:color w:val="000000"/>
                <w:kern w:val="0"/>
                <w:sz w:val="20"/>
                <w:szCs w:val="20"/>
                <w:lang w:bidi="ar"/>
              </w:rPr>
              <w:t>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1A9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5B8F">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bidi="ar"/>
              </w:rPr>
              <w:t>规格</w:t>
            </w:r>
            <w:r>
              <w:rPr>
                <w:rFonts w:hint="eastAsia" w:ascii="宋体" w:hAnsi="宋体" w:cs="宋体"/>
                <w:b/>
                <w:bCs/>
                <w:color w:val="000000"/>
                <w:kern w:val="0"/>
                <w:sz w:val="20"/>
                <w:szCs w:val="20"/>
                <w:lang w:val="en-US" w:eastAsia="zh-CN" w:bidi="ar"/>
              </w:rPr>
              <w:t>型号</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986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251">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84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518" w:type="dxa"/>
            <w:tcBorders>
              <w:top w:val="single" w:color="000000" w:sz="4" w:space="0"/>
              <w:left w:val="single" w:color="000000" w:sz="4" w:space="0"/>
              <w:bottom w:val="single" w:color="000000" w:sz="4" w:space="0"/>
              <w:right w:val="single" w:color="000000" w:sz="4" w:space="0"/>
            </w:tcBorders>
            <w:vAlign w:val="center"/>
          </w:tcPr>
          <w:p w14:paraId="64839004">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最高限价合计（元）</w:t>
            </w:r>
          </w:p>
        </w:tc>
      </w:tr>
      <w:tr w14:paraId="63ED5E57">
        <w:tblPrEx>
          <w:tblCellMar>
            <w:top w:w="0" w:type="dxa"/>
            <w:left w:w="108" w:type="dxa"/>
            <w:bottom w:w="0" w:type="dxa"/>
            <w:right w:w="108" w:type="dxa"/>
          </w:tblCellMar>
        </w:tblPrEx>
        <w:trPr>
          <w:trHeight w:val="6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1DF4">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11FB">
            <w:pPr>
              <w:widowControl/>
              <w:jc w:val="center"/>
              <w:textAlignment w:val="center"/>
              <w:rPr>
                <w:rFonts w:hint="default" w:cs="宋体" w:asciiTheme="minorEastAsia" w:hAnsiTheme="minorEastAsia" w:eastAsiaTheme="minorEastAsia"/>
                <w:color w:val="000000"/>
                <w:kern w:val="0"/>
                <w:sz w:val="22"/>
                <w:szCs w:val="22"/>
                <w:lang w:val="en-US" w:eastAsia="zh-CN" w:bidi="ar"/>
              </w:rPr>
            </w:pPr>
            <w:r>
              <w:rPr>
                <w:rFonts w:hint="eastAsia" w:cs="宋体" w:asciiTheme="minorEastAsia" w:hAnsiTheme="minorEastAsia" w:eastAsiaTheme="minorEastAsia"/>
                <w:color w:val="000000"/>
                <w:kern w:val="0"/>
                <w:sz w:val="22"/>
                <w:szCs w:val="22"/>
                <w:lang w:bidi="ar"/>
              </w:rPr>
              <w:t>全科诊断仪诊疗系统挂壁式</w:t>
            </w:r>
            <w:r>
              <w:rPr>
                <w:rFonts w:hint="eastAsia" w:cs="宋体" w:asciiTheme="minorEastAsia" w:hAnsiTheme="minorEastAsia" w:eastAsiaTheme="minorEastAsia"/>
                <w:color w:val="000000"/>
                <w:kern w:val="0"/>
                <w:sz w:val="22"/>
                <w:szCs w:val="22"/>
                <w:lang w:val="en-US" w:eastAsia="zh-CN" w:bidi="ar"/>
              </w:rPr>
              <w:t>采购项目</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72DE">
            <w:pPr>
              <w:widowControl/>
              <w:jc w:val="left"/>
              <w:textAlignment w:val="center"/>
              <w:rPr>
                <w:rFonts w:hint="default" w:cs="宋体" w:asciiTheme="minorEastAsia" w:hAnsiTheme="minorEastAsia" w:eastAsiaTheme="minorEastAsia"/>
                <w:color w:val="000000"/>
                <w:kern w:val="0"/>
                <w:sz w:val="22"/>
                <w:szCs w:val="22"/>
                <w:lang w:val="en-US" w:eastAsia="zh-CN" w:bidi="ar"/>
              </w:rPr>
            </w:pPr>
            <w:r>
              <w:rPr>
                <w:rFonts w:hint="eastAsia" w:cs="宋体" w:asciiTheme="minorEastAsia" w:hAnsiTheme="minorEastAsia" w:eastAsiaTheme="minorEastAsia"/>
                <w:color w:val="000000"/>
                <w:kern w:val="0"/>
                <w:sz w:val="22"/>
                <w:szCs w:val="22"/>
                <w:lang w:val="en-US" w:eastAsia="zh-CN" w:bidi="ar"/>
              </w:rPr>
              <w:t>至少由</w:t>
            </w:r>
            <w:r>
              <w:rPr>
                <w:rFonts w:hint="default" w:cs="宋体" w:asciiTheme="minorEastAsia" w:hAnsiTheme="minorEastAsia" w:eastAsiaTheme="minorEastAsia"/>
                <w:color w:val="000000"/>
                <w:kern w:val="0"/>
                <w:sz w:val="22"/>
                <w:szCs w:val="22"/>
                <w:lang w:val="en-US" w:eastAsia="zh-CN" w:bidi="ar"/>
              </w:rPr>
              <w:t>壁挂壳体、检眼镜、检耳镜、电子耳温计、血压表</w:t>
            </w:r>
            <w:r>
              <w:rPr>
                <w:rFonts w:hint="eastAsia" w:cs="宋体" w:asciiTheme="minorEastAsia" w:hAnsiTheme="minorEastAsia" w:eastAsiaTheme="minorEastAsia"/>
                <w:color w:val="000000"/>
                <w:kern w:val="0"/>
                <w:sz w:val="22"/>
                <w:szCs w:val="22"/>
                <w:lang w:val="en-US" w:eastAsia="zh-CN" w:bidi="ar"/>
              </w:rPr>
              <w:t>组成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9AB4">
            <w:pPr>
              <w:widowControl/>
              <w:jc w:val="center"/>
              <w:textAlignment w:val="center"/>
              <w:rPr>
                <w:rFonts w:hint="eastAsia" w:cs="宋体" w:asciiTheme="minorEastAsia" w:hAnsiTheme="minorEastAsia" w:eastAsiaTheme="minorEastAsia"/>
                <w:color w:val="000000"/>
                <w:kern w:val="0"/>
                <w:sz w:val="22"/>
                <w:szCs w:val="22"/>
                <w:lang w:eastAsia="zh-CN" w:bidi="ar"/>
              </w:rPr>
            </w:pPr>
            <w:r>
              <w:rPr>
                <w:rFonts w:hint="eastAsia" w:cs="宋体" w:asciiTheme="minorEastAsia" w:hAnsiTheme="minorEastAsia" w:eastAsiaTheme="minorEastAsia"/>
                <w:color w:val="000000"/>
                <w:kern w:val="0"/>
                <w:sz w:val="22"/>
                <w:szCs w:val="22"/>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BF89">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C3EF">
            <w:pPr>
              <w:widowControl/>
              <w:jc w:val="center"/>
              <w:textAlignment w:val="center"/>
              <w:rPr>
                <w:rFonts w:hint="default" w:cs="宋体" w:asciiTheme="minorEastAsia" w:hAnsiTheme="minorEastAsia" w:eastAsiaTheme="minorEastAsia"/>
                <w:color w:val="000000"/>
                <w:kern w:val="0"/>
                <w:sz w:val="22"/>
                <w:szCs w:val="22"/>
                <w:lang w:val="en-US" w:eastAsia="zh-CN" w:bidi="ar"/>
              </w:rPr>
            </w:pPr>
            <w:r>
              <w:rPr>
                <w:rFonts w:hint="eastAsia" w:cs="宋体" w:asciiTheme="minorEastAsia" w:hAnsiTheme="minorEastAsia" w:eastAsiaTheme="minorEastAsia"/>
                <w:color w:val="000000"/>
                <w:kern w:val="0"/>
                <w:sz w:val="22"/>
                <w:szCs w:val="22"/>
                <w:lang w:val="en-US" w:eastAsia="zh-CN" w:bidi="ar"/>
              </w:rPr>
              <w:t>15000</w:t>
            </w:r>
          </w:p>
        </w:tc>
        <w:tc>
          <w:tcPr>
            <w:tcW w:w="1518" w:type="dxa"/>
            <w:tcBorders>
              <w:top w:val="single" w:color="000000" w:sz="4" w:space="0"/>
              <w:left w:val="single" w:color="000000" w:sz="4" w:space="0"/>
              <w:bottom w:val="single" w:color="000000" w:sz="4" w:space="0"/>
              <w:right w:val="single" w:color="000000" w:sz="4" w:space="0"/>
            </w:tcBorders>
            <w:vAlign w:val="center"/>
          </w:tcPr>
          <w:p w14:paraId="59BA8782">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val="en-US" w:eastAsia="zh-CN" w:bidi="ar"/>
              </w:rPr>
              <w:t>3</w:t>
            </w:r>
            <w:r>
              <w:rPr>
                <w:rFonts w:hint="eastAsia" w:cs="宋体" w:asciiTheme="minorEastAsia" w:hAnsiTheme="minorEastAsia" w:eastAsiaTheme="minorEastAsia"/>
                <w:color w:val="000000"/>
                <w:kern w:val="0"/>
                <w:sz w:val="22"/>
                <w:szCs w:val="22"/>
                <w:lang w:bidi="ar"/>
              </w:rPr>
              <w:t>0000</w:t>
            </w:r>
          </w:p>
        </w:tc>
      </w:tr>
    </w:tbl>
    <w:p w14:paraId="33CC698B">
      <w:pPr>
        <w:pStyle w:val="2"/>
      </w:pPr>
    </w:p>
    <w:p w14:paraId="43F9BE5B">
      <w:pPr>
        <w:pStyle w:val="3"/>
        <w:numPr>
          <w:ilvl w:val="0"/>
          <w:numId w:val="0"/>
        </w:numPr>
        <w:spacing w:before="0" w:after="0" w:line="336" w:lineRule="auto"/>
        <w:jc w:val="left"/>
        <w:rPr>
          <w:rFonts w:cs="Times New Roman"/>
        </w:rPr>
      </w:pPr>
      <w:r>
        <w:rPr>
          <w:rFonts w:hint="eastAsia"/>
        </w:rPr>
        <w:t>★二、商务要求</w:t>
      </w:r>
    </w:p>
    <w:p w14:paraId="5F088020">
      <w:pPr>
        <w:spacing w:line="500" w:lineRule="exact"/>
        <w:rPr>
          <w:rFonts w:ascii="宋体"/>
          <w:b/>
          <w:bCs/>
        </w:rPr>
      </w:pPr>
      <w:r>
        <w:rPr>
          <w:rFonts w:ascii="宋体" w:hAnsi="宋体" w:cs="宋体"/>
          <w:b/>
          <w:bCs/>
        </w:rPr>
        <w:t>1</w:t>
      </w:r>
      <w:r>
        <w:rPr>
          <w:rFonts w:hint="eastAsia" w:ascii="宋体" w:hAnsi="宋体" w:cs="宋体"/>
          <w:b/>
          <w:bCs/>
        </w:rPr>
        <w:t>．交货期限及地点</w:t>
      </w:r>
    </w:p>
    <w:p w14:paraId="64282802">
      <w:pPr>
        <w:spacing w:line="520" w:lineRule="exact"/>
        <w:rPr>
          <w:rFonts w:ascii="宋体" w:hAnsi="宋体" w:cstheme="minorBidi"/>
          <w:b w:val="0"/>
          <w:bCs/>
        </w:rPr>
      </w:pPr>
      <w:r>
        <w:rPr>
          <w:rFonts w:ascii="宋体" w:hAnsi="宋体" w:cs="宋体"/>
          <w:b/>
        </w:rPr>
        <w:t>1.1</w:t>
      </w:r>
      <w:r>
        <w:rPr>
          <w:rFonts w:hint="eastAsia" w:ascii="宋体" w:hAnsi="宋体" w:cs="宋体"/>
          <w:b/>
          <w:bCs/>
        </w:rPr>
        <w:t>交货期限</w:t>
      </w:r>
      <w:r>
        <w:rPr>
          <w:rFonts w:hint="eastAsia" w:ascii="宋体" w:hAnsi="宋体"/>
          <w:b/>
        </w:rPr>
        <w:t>：</w:t>
      </w:r>
      <w:r>
        <w:rPr>
          <w:rFonts w:hint="eastAsia" w:ascii="宋体" w:hAnsi="宋体"/>
          <w:b w:val="0"/>
          <w:bCs/>
          <w:lang w:val="en-US" w:eastAsia="zh-CN"/>
        </w:rPr>
        <w:t>2026年3月1日前</w:t>
      </w:r>
      <w:r>
        <w:rPr>
          <w:rFonts w:hint="eastAsia" w:ascii="宋体" w:hAnsi="宋体"/>
          <w:b w:val="0"/>
          <w:bCs/>
        </w:rPr>
        <w:t>。</w:t>
      </w:r>
    </w:p>
    <w:p w14:paraId="7393D381">
      <w:pPr>
        <w:spacing w:line="500" w:lineRule="exact"/>
        <w:rPr>
          <w:rFonts w:ascii="宋体" w:hAnsi="宋体"/>
          <w:b w:val="0"/>
          <w:bCs/>
        </w:rPr>
      </w:pPr>
      <w:r>
        <w:rPr>
          <w:rFonts w:hint="eastAsia" w:ascii="宋体" w:hAnsi="宋体" w:cs="宋体"/>
          <w:b/>
          <w:bCs/>
        </w:rPr>
        <w:t>1.2 交货地点：</w:t>
      </w:r>
      <w:r>
        <w:rPr>
          <w:rFonts w:hint="eastAsia" w:ascii="宋体" w:hAnsi="宋体"/>
          <w:b w:val="0"/>
          <w:bCs/>
        </w:rPr>
        <w:t>资阳市中心医院</w:t>
      </w:r>
      <w:r>
        <w:rPr>
          <w:rFonts w:hint="eastAsia" w:ascii="宋体" w:hAnsi="宋体"/>
          <w:b w:val="0"/>
          <w:bCs/>
          <w:lang w:val="en-US" w:eastAsia="zh-CN"/>
        </w:rPr>
        <w:t>科教科</w:t>
      </w:r>
      <w:r>
        <w:rPr>
          <w:rFonts w:hint="eastAsia" w:ascii="宋体" w:hAnsi="宋体"/>
          <w:b w:val="0"/>
          <w:bCs/>
        </w:rPr>
        <w:t>。</w:t>
      </w:r>
    </w:p>
    <w:p w14:paraId="0925E298">
      <w:pPr>
        <w:spacing w:line="500" w:lineRule="exact"/>
        <w:rPr>
          <w:rFonts w:ascii="宋体" w:hAnsi="宋体" w:cs="宋体"/>
          <w:b/>
          <w:bCs/>
        </w:rPr>
      </w:pPr>
      <w:r>
        <w:rPr>
          <w:rFonts w:ascii="宋体" w:hAnsi="宋体" w:cs="宋体"/>
          <w:b/>
          <w:bCs/>
        </w:rPr>
        <w:t>2</w:t>
      </w:r>
      <w:r>
        <w:rPr>
          <w:rFonts w:hint="eastAsia" w:ascii="宋体" w:hAnsi="宋体" w:cs="宋体"/>
          <w:b/>
          <w:bCs/>
        </w:rPr>
        <w:t>．付款方法和条件：</w:t>
      </w:r>
    </w:p>
    <w:p w14:paraId="6B21F234">
      <w:pPr>
        <w:spacing w:line="500" w:lineRule="exact"/>
        <w:rPr>
          <w:rFonts w:hint="eastAsia" w:ascii="宋体" w:hAnsi="宋体" w:cstheme="minorBidi"/>
        </w:rPr>
      </w:pPr>
      <w:r>
        <w:rPr>
          <w:rFonts w:hint="eastAsia" w:ascii="宋体" w:hAnsi="宋体" w:cstheme="minorBidi"/>
        </w:rPr>
        <w:t>在供货的同时向甲方提供发票及送货单，安装完毕，由甲方进行货物验收，验收合格达到付款条件</w:t>
      </w:r>
      <w:r>
        <w:rPr>
          <w:rFonts w:hint="eastAsia" w:ascii="宋体" w:hAnsi="宋体" w:cstheme="minorBidi"/>
          <w:lang w:val="en-US" w:eastAsia="zh-CN"/>
        </w:rPr>
        <w:t>起</w:t>
      </w:r>
      <w:r>
        <w:rPr>
          <w:rFonts w:hint="eastAsia" w:ascii="宋体" w:hAnsi="宋体" w:cstheme="minorBidi"/>
        </w:rPr>
        <w:t>2个月内支付。</w:t>
      </w:r>
    </w:p>
    <w:p w14:paraId="7FED4043">
      <w:pPr>
        <w:spacing w:line="500" w:lineRule="exact"/>
        <w:rPr>
          <w:rFonts w:ascii="宋体" w:hAnsi="宋体" w:cs="宋体"/>
          <w:b/>
          <w:bCs/>
        </w:rPr>
      </w:pPr>
      <w:r>
        <w:rPr>
          <w:rFonts w:hint="eastAsia" w:ascii="宋体" w:hAnsi="宋体" w:cs="宋体"/>
          <w:b/>
          <w:bCs/>
        </w:rPr>
        <w:t>3. 售后服务</w:t>
      </w:r>
    </w:p>
    <w:p w14:paraId="39278154">
      <w:pPr>
        <w:widowControl/>
        <w:spacing w:line="400" w:lineRule="exact"/>
        <w:rPr>
          <w:rFonts w:hint="eastAsia" w:ascii="宋体" w:hAnsi="宋体" w:cstheme="minorBidi"/>
          <w:lang w:val="en-US" w:eastAsia="zh-CN"/>
        </w:rPr>
      </w:pPr>
      <w:r>
        <w:rPr>
          <w:rFonts w:hint="eastAsia" w:ascii="宋体" w:hAnsi="宋体" w:cstheme="minorBidi"/>
          <w:b/>
          <w:bCs/>
          <w:lang w:val="en-US" w:eastAsia="zh-CN"/>
        </w:rPr>
        <w:t>3.1</w:t>
      </w:r>
      <w:r>
        <w:rPr>
          <w:rFonts w:hint="eastAsia" w:ascii="宋体" w:hAnsi="宋体" w:cstheme="minorBidi"/>
          <w:lang w:val="en-US" w:eastAsia="zh-CN"/>
        </w:rPr>
        <w:t>产品售后服务时间：1年。自产品安装调试完毕、设备运行正常、甲乙双方验收合格签字确认之日起计算售后服务时间。</w:t>
      </w:r>
    </w:p>
    <w:p w14:paraId="4BC754E2">
      <w:pPr>
        <w:widowControl/>
        <w:spacing w:line="400" w:lineRule="exact"/>
        <w:rPr>
          <w:rFonts w:ascii="宋体" w:hAnsi="宋体" w:cstheme="minorBidi"/>
        </w:rPr>
      </w:pPr>
      <w:r>
        <w:rPr>
          <w:rFonts w:hint="eastAsia" w:ascii="宋体" w:hAnsi="宋体" w:cstheme="minorBidi"/>
          <w:b/>
          <w:bCs/>
          <w:lang w:val="en-US" w:eastAsia="zh-CN"/>
        </w:rPr>
        <w:t>3.2</w:t>
      </w:r>
      <w:r>
        <w:rPr>
          <w:rFonts w:hint="eastAsia" w:ascii="宋体" w:hAnsi="宋体" w:cstheme="minorBidi"/>
          <w:lang w:val="en-US" w:eastAsia="zh-CN"/>
        </w:rPr>
        <w:t>售后服务要求：</w:t>
      </w:r>
      <w:r>
        <w:rPr>
          <w:rFonts w:hint="eastAsia" w:ascii="宋体" w:hAnsi="宋体" w:cstheme="minorBidi"/>
        </w:rPr>
        <w:t>负责产品配送、使用培训等。</w:t>
      </w:r>
    </w:p>
    <w:p w14:paraId="62D4F425">
      <w:pPr>
        <w:pStyle w:val="3"/>
        <w:numPr>
          <w:ilvl w:val="0"/>
          <w:numId w:val="0"/>
        </w:numPr>
        <w:spacing w:before="0" w:after="0" w:line="336" w:lineRule="auto"/>
        <w:jc w:val="left"/>
      </w:pPr>
      <w:r>
        <w:rPr>
          <w:rFonts w:hint="eastAsia"/>
        </w:rPr>
        <w:t>★三、技术参数要求</w:t>
      </w:r>
    </w:p>
    <w:p w14:paraId="55553937">
      <w:pPr>
        <w:spacing w:line="500" w:lineRule="exact"/>
        <w:rPr>
          <w:rFonts w:hint="eastAsia" w:ascii="宋体" w:hAnsi="宋体" w:cstheme="minorBidi"/>
          <w:lang w:eastAsia="zh-CN"/>
        </w:rPr>
      </w:pPr>
      <w:r>
        <w:rPr>
          <w:rFonts w:hint="eastAsia" w:ascii="宋体" w:hAnsi="宋体" w:cstheme="minorBidi"/>
        </w:rPr>
        <w:t xml:space="preserve">1. </w:t>
      </w:r>
      <w:r>
        <w:rPr>
          <w:rFonts w:hint="eastAsia" w:ascii="宋体" w:hAnsi="宋体" w:cstheme="minorBidi"/>
          <w:lang w:val="en-US" w:eastAsia="zh-CN"/>
        </w:rPr>
        <w:t>至少由</w:t>
      </w:r>
      <w:r>
        <w:rPr>
          <w:rFonts w:hint="eastAsia" w:ascii="宋体" w:hAnsi="宋体" w:cstheme="minorBidi"/>
        </w:rPr>
        <w:t>壁挂壳体、检眼镜、检耳镜、电子耳温计、血压表组成</w:t>
      </w:r>
      <w:r>
        <w:rPr>
          <w:rFonts w:hint="eastAsia" w:ascii="宋体" w:hAnsi="宋体" w:cstheme="minorBidi"/>
          <w:lang w:eastAsia="zh-CN"/>
        </w:rPr>
        <w:t>。</w:t>
      </w:r>
    </w:p>
    <w:p w14:paraId="76F456B5">
      <w:pPr>
        <w:spacing w:line="500" w:lineRule="exact"/>
        <w:rPr>
          <w:rFonts w:hint="eastAsia" w:ascii="宋体" w:hAnsi="宋体" w:cstheme="minorBidi"/>
        </w:rPr>
      </w:pPr>
      <w:r>
        <w:rPr>
          <w:rFonts w:hint="eastAsia" w:ascii="宋体" w:hAnsi="宋体" w:cstheme="minorBidi"/>
        </w:rPr>
        <w:t>2. 检眼镜有六种光斑，屈光范围为 - 25~+40D。</w:t>
      </w:r>
    </w:p>
    <w:p w14:paraId="6FC3185A">
      <w:pPr>
        <w:spacing w:line="500" w:lineRule="exact"/>
        <w:rPr>
          <w:rFonts w:hint="eastAsia" w:ascii="宋体" w:hAnsi="宋体" w:eastAsia="宋体" w:cstheme="minorBidi"/>
          <w:lang w:eastAsia="zh-CN"/>
        </w:rPr>
      </w:pPr>
      <w:r>
        <w:rPr>
          <w:rFonts w:hint="eastAsia" w:ascii="宋体" w:hAnsi="宋体" w:cstheme="minorBidi"/>
        </w:rPr>
        <w:t>3. 检耳镜环状光纤传光，窥耳器放大倍数 &gt; 3 倍</w:t>
      </w:r>
      <w:r>
        <w:rPr>
          <w:rFonts w:hint="eastAsia" w:ascii="宋体" w:hAnsi="宋体" w:cstheme="minorBidi"/>
          <w:lang w:eastAsia="zh-CN"/>
        </w:rPr>
        <w:t>。</w:t>
      </w:r>
    </w:p>
    <w:p w14:paraId="61BD36A3">
      <w:pPr>
        <w:spacing w:line="500" w:lineRule="exact"/>
        <w:rPr>
          <w:rFonts w:hint="eastAsia" w:ascii="宋体" w:hAnsi="宋体" w:cstheme="minorBidi"/>
        </w:rPr>
      </w:pPr>
      <w:r>
        <w:rPr>
          <w:rFonts w:hint="eastAsia" w:ascii="宋体" w:hAnsi="宋体" w:cstheme="minorBidi"/>
        </w:rPr>
        <w:t>4. 红外线电子耳温枪温度测量范围为 34℃~43℃，精度≤±0.2℃。</w:t>
      </w:r>
    </w:p>
    <w:p w14:paraId="5A793B18">
      <w:pPr>
        <w:spacing w:line="500" w:lineRule="exact"/>
        <w:rPr>
          <w:rFonts w:hint="eastAsia" w:ascii="宋体" w:hAnsi="宋体" w:cstheme="minorBidi"/>
        </w:rPr>
      </w:pPr>
      <w:r>
        <w:rPr>
          <w:rFonts w:hint="eastAsia" w:ascii="宋体" w:hAnsi="宋体" w:cstheme="minorBidi"/>
        </w:rPr>
        <w:t>5.机械式弹簧血压计测量范围为 0~300mmHg。</w:t>
      </w:r>
      <w:r>
        <w:rPr>
          <w:rFonts w:hint="eastAsia" w:ascii="宋体" w:hAnsi="宋体" w:cstheme="minorBidi"/>
        </w:rPr>
        <w:br w:type="page"/>
      </w:r>
    </w:p>
    <w:p w14:paraId="77DCE5A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6" w:name="_Toc180296788"/>
      <w:bookmarkStart w:id="27" w:name="_Toc173895658"/>
      <w:bookmarkStart w:id="28" w:name="_Toc173895846"/>
      <w:bookmarkStart w:id="29" w:name="_Toc211679185"/>
      <w:r>
        <w:rPr>
          <w:rFonts w:hint="eastAsia" w:ascii="宋体" w:hAnsi="宋体" w:cs="宋体"/>
          <w:b/>
          <w:bCs/>
          <w:kern w:val="44"/>
          <w:sz w:val="32"/>
          <w:szCs w:val="32"/>
        </w:rPr>
        <w:t>比选申请文件的相关格式</w:t>
      </w:r>
      <w:bookmarkEnd w:id="26"/>
      <w:bookmarkEnd w:id="27"/>
      <w:bookmarkEnd w:id="28"/>
      <w:r>
        <w:rPr>
          <w:rFonts w:hint="eastAsia" w:ascii="宋体" w:hAnsi="宋体" w:cs="宋体"/>
          <w:b/>
          <w:bCs/>
          <w:kern w:val="44"/>
          <w:sz w:val="32"/>
          <w:szCs w:val="32"/>
        </w:rPr>
        <w:t>及要求</w:t>
      </w:r>
      <w:bookmarkEnd w:id="29"/>
      <w:bookmarkStart w:id="30" w:name="_Toc180296789"/>
      <w:bookmarkStart w:id="31" w:name="_Toc173895847"/>
      <w:bookmarkStart w:id="32" w:name="_Toc173895659"/>
      <w:bookmarkStart w:id="33" w:name="_Toc211679186"/>
    </w:p>
    <w:p w14:paraId="70641581">
      <w:pPr>
        <w:rPr>
          <w:rFonts w:ascii="宋体"/>
        </w:rPr>
      </w:pPr>
    </w:p>
    <w:p w14:paraId="4A99F936">
      <w:pPr>
        <w:pStyle w:val="3"/>
        <w:numPr>
          <w:ilvl w:val="0"/>
          <w:numId w:val="0"/>
        </w:numPr>
        <w:spacing w:before="0" w:after="0" w:line="360" w:lineRule="auto"/>
        <w:jc w:val="center"/>
        <w:rPr>
          <w:rFonts w:cs="Times New Roman"/>
        </w:rPr>
      </w:pPr>
      <w:r>
        <w:rPr>
          <w:rFonts w:hint="eastAsia"/>
        </w:rPr>
        <w:t>一、法定代表人授权书</w:t>
      </w:r>
    </w:p>
    <w:p w14:paraId="0FFA767E">
      <w:pPr>
        <w:spacing w:line="360" w:lineRule="auto"/>
        <w:rPr>
          <w:rFonts w:ascii="宋体"/>
          <w:sz w:val="23"/>
          <w:szCs w:val="23"/>
        </w:rPr>
      </w:pPr>
    </w:p>
    <w:p w14:paraId="16A08C81">
      <w:pPr>
        <w:spacing w:line="360" w:lineRule="auto"/>
        <w:rPr>
          <w:rFonts w:ascii="宋体"/>
          <w:b/>
          <w:bCs/>
        </w:rPr>
      </w:pPr>
      <w:r>
        <w:rPr>
          <w:rFonts w:hint="eastAsia" w:ascii="宋体" w:hAnsi="宋体" w:cs="宋体"/>
          <w:b/>
          <w:bCs/>
        </w:rPr>
        <w:t>资阳市中心医院：</w:t>
      </w:r>
    </w:p>
    <w:p w14:paraId="283AE457">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7656AF46">
      <w:pPr>
        <w:spacing w:line="360" w:lineRule="auto"/>
        <w:ind w:firstLine="388" w:firstLineChars="185"/>
        <w:rPr>
          <w:rFonts w:ascii="宋体"/>
        </w:rPr>
      </w:pPr>
      <w:r>
        <w:rPr>
          <w:rFonts w:hint="eastAsia" w:ascii="宋体" w:hAnsi="宋体" w:cs="宋体"/>
        </w:rPr>
        <w:t>本授权书年月日签字生效，并作出如下声明：</w:t>
      </w:r>
    </w:p>
    <w:p w14:paraId="768F102E">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696CA95F">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8AA9AAD">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13FC8750">
      <w:pPr>
        <w:spacing w:line="360" w:lineRule="auto"/>
        <w:rPr>
          <w:rFonts w:ascii="宋体"/>
        </w:rPr>
      </w:pPr>
    </w:p>
    <w:p w14:paraId="59DFBED5">
      <w:pPr>
        <w:spacing w:line="360" w:lineRule="auto"/>
        <w:rPr>
          <w:rFonts w:ascii="宋体"/>
        </w:rPr>
      </w:pPr>
    </w:p>
    <w:p w14:paraId="77A8E91C">
      <w:pPr>
        <w:spacing w:line="360" w:lineRule="auto"/>
        <w:ind w:firstLine="420" w:firstLineChars="200"/>
        <w:rPr>
          <w:rFonts w:ascii="宋体"/>
        </w:rPr>
      </w:pPr>
      <w:r>
        <w:rPr>
          <w:rFonts w:hint="eastAsia" w:ascii="宋体" w:hAnsi="宋体" w:cs="宋体"/>
        </w:rPr>
        <w:t>供应商全称：（加盖公章）</w:t>
      </w:r>
    </w:p>
    <w:p w14:paraId="2603E16B">
      <w:pPr>
        <w:spacing w:line="360" w:lineRule="auto"/>
        <w:rPr>
          <w:rFonts w:ascii="宋体"/>
        </w:rPr>
      </w:pPr>
    </w:p>
    <w:p w14:paraId="7DEB7E4A">
      <w:pPr>
        <w:spacing w:line="360" w:lineRule="auto"/>
        <w:ind w:firstLine="420" w:firstLineChars="200"/>
        <w:rPr>
          <w:rFonts w:ascii="宋体"/>
        </w:rPr>
      </w:pPr>
      <w:r>
        <w:rPr>
          <w:rFonts w:hint="eastAsia" w:ascii="宋体" w:hAnsi="宋体" w:cs="宋体"/>
        </w:rPr>
        <w:t>法定代表人：（签字或加盖法定代表人印章）</w:t>
      </w:r>
    </w:p>
    <w:p w14:paraId="4E58D478">
      <w:pPr>
        <w:spacing w:line="360" w:lineRule="auto"/>
        <w:rPr>
          <w:rFonts w:ascii="宋体"/>
        </w:rPr>
      </w:pPr>
    </w:p>
    <w:p w14:paraId="40DBD589">
      <w:pPr>
        <w:spacing w:line="360" w:lineRule="auto"/>
        <w:ind w:firstLine="420" w:firstLineChars="200"/>
        <w:rPr>
          <w:rFonts w:ascii="宋体"/>
        </w:rPr>
      </w:pPr>
      <w:r>
        <w:rPr>
          <w:rFonts w:hint="eastAsia" w:ascii="宋体" w:hAnsi="宋体" w:cs="宋体"/>
        </w:rPr>
        <w:t>代理人：（签字）</w:t>
      </w:r>
    </w:p>
    <w:p w14:paraId="4C9BCFB8">
      <w:pPr>
        <w:spacing w:line="360" w:lineRule="auto"/>
        <w:rPr>
          <w:rFonts w:ascii="宋体"/>
        </w:rPr>
      </w:pPr>
    </w:p>
    <w:p w14:paraId="107CB5B7">
      <w:pPr>
        <w:spacing w:line="360" w:lineRule="auto"/>
        <w:ind w:firstLine="420" w:firstLineChars="200"/>
        <w:rPr>
          <w:rFonts w:ascii="宋体"/>
        </w:rPr>
      </w:pPr>
      <w:r>
        <w:rPr>
          <w:rFonts w:hint="eastAsia" w:ascii="宋体" w:hAnsi="宋体" w:cs="宋体"/>
        </w:rPr>
        <w:t>日期：年月日</w:t>
      </w:r>
    </w:p>
    <w:p w14:paraId="1B53E83A">
      <w:pPr>
        <w:spacing w:line="360" w:lineRule="auto"/>
        <w:rPr>
          <w:rFonts w:ascii="宋体"/>
        </w:rPr>
      </w:pPr>
    </w:p>
    <w:p w14:paraId="7D00BC21">
      <w:pPr>
        <w:spacing w:line="360" w:lineRule="auto"/>
        <w:rPr>
          <w:rFonts w:ascii="宋体"/>
        </w:rPr>
      </w:pPr>
    </w:p>
    <w:p w14:paraId="203E2DA2">
      <w:pPr>
        <w:spacing w:line="360" w:lineRule="auto"/>
        <w:rPr>
          <w:rFonts w:ascii="宋体"/>
          <w:kern w:val="0"/>
        </w:rPr>
      </w:pPr>
      <w:r>
        <w:rPr>
          <w:rFonts w:hint="eastAsia" w:ascii="宋体" w:hAnsi="宋体" w:cs="宋体"/>
          <w:kern w:val="0"/>
        </w:rPr>
        <w:t>（供应商法定代表人、代理人身份证复印件并加盖公章附后）</w:t>
      </w:r>
    </w:p>
    <w:p w14:paraId="0C696C35">
      <w:pPr>
        <w:spacing w:line="360" w:lineRule="auto"/>
        <w:rPr>
          <w:rFonts w:ascii="宋体"/>
          <w:kern w:val="0"/>
        </w:rPr>
      </w:pPr>
    </w:p>
    <w:p w14:paraId="4368E440">
      <w:pPr>
        <w:rPr>
          <w:rFonts w:ascii="宋体"/>
        </w:rPr>
      </w:pPr>
    </w:p>
    <w:p w14:paraId="2A095187">
      <w:pPr>
        <w:rPr>
          <w:rFonts w:ascii="宋体"/>
        </w:rPr>
      </w:pPr>
    </w:p>
    <w:p w14:paraId="42897F8F">
      <w:pPr>
        <w:rPr>
          <w:rFonts w:ascii="宋体"/>
        </w:rPr>
      </w:pPr>
    </w:p>
    <w:p w14:paraId="2FEF70C9">
      <w:pPr>
        <w:rPr>
          <w:rFonts w:ascii="宋体"/>
        </w:rPr>
      </w:pPr>
    </w:p>
    <w:p w14:paraId="0FC68EB6">
      <w:pPr>
        <w:rPr>
          <w:rFonts w:ascii="宋体"/>
        </w:rPr>
      </w:pPr>
    </w:p>
    <w:p w14:paraId="4F5D9EBA">
      <w:pPr>
        <w:pStyle w:val="3"/>
        <w:numPr>
          <w:ilvl w:val="0"/>
          <w:numId w:val="0"/>
        </w:numPr>
        <w:spacing w:before="0" w:after="0" w:line="360" w:lineRule="auto"/>
        <w:jc w:val="center"/>
        <w:rPr>
          <w:rFonts w:cs="Times New Roman"/>
        </w:rPr>
      </w:pPr>
      <w:r>
        <w:rPr>
          <w:rFonts w:hint="eastAsia"/>
        </w:rPr>
        <w:t>二、报价一览表</w:t>
      </w:r>
    </w:p>
    <w:p w14:paraId="559F31C4">
      <w:pPr>
        <w:pStyle w:val="8"/>
        <w:spacing w:line="360" w:lineRule="auto"/>
        <w:rPr>
          <w:rFonts w:hAnsi="宋体"/>
          <w:kern w:val="0"/>
        </w:rPr>
      </w:pPr>
      <w:r>
        <w:rPr>
          <w:rFonts w:hint="eastAsia" w:hAnsi="宋体"/>
          <w:kern w:val="0"/>
        </w:rPr>
        <w:t>包号：01包</w:t>
      </w:r>
    </w:p>
    <w:tbl>
      <w:tblPr>
        <w:tblStyle w:val="12"/>
        <w:tblW w:w="9456" w:type="dxa"/>
        <w:tblInd w:w="93" w:type="dxa"/>
        <w:tblLayout w:type="fixed"/>
        <w:tblCellMar>
          <w:top w:w="0" w:type="dxa"/>
          <w:left w:w="108" w:type="dxa"/>
          <w:bottom w:w="0" w:type="dxa"/>
          <w:right w:w="108" w:type="dxa"/>
        </w:tblCellMar>
      </w:tblPr>
      <w:tblGrid>
        <w:gridCol w:w="582"/>
        <w:gridCol w:w="1677"/>
        <w:gridCol w:w="634"/>
        <w:gridCol w:w="832"/>
        <w:gridCol w:w="1252"/>
        <w:gridCol w:w="1465"/>
        <w:gridCol w:w="1081"/>
        <w:gridCol w:w="851"/>
        <w:gridCol w:w="1082"/>
      </w:tblGrid>
      <w:tr w14:paraId="3F34067C">
        <w:tblPrEx>
          <w:tblCellMar>
            <w:top w:w="0" w:type="dxa"/>
            <w:left w:w="108" w:type="dxa"/>
            <w:bottom w:w="0" w:type="dxa"/>
            <w:right w:w="108" w:type="dxa"/>
          </w:tblCellMar>
        </w:tblPrEx>
        <w:trPr>
          <w:trHeight w:val="56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121">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128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A25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4FD3">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252" w:type="dxa"/>
            <w:tcBorders>
              <w:top w:val="single" w:color="000000" w:sz="4" w:space="0"/>
              <w:left w:val="single" w:color="000000" w:sz="4" w:space="0"/>
              <w:bottom w:val="single" w:color="000000" w:sz="4" w:space="0"/>
              <w:right w:val="single" w:color="000000" w:sz="4" w:space="0"/>
            </w:tcBorders>
            <w:vAlign w:val="center"/>
          </w:tcPr>
          <w:p w14:paraId="48F92D4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1465" w:type="dxa"/>
            <w:tcBorders>
              <w:top w:val="single" w:color="000000" w:sz="4" w:space="0"/>
              <w:left w:val="single" w:color="000000" w:sz="4" w:space="0"/>
              <w:bottom w:val="single" w:color="000000" w:sz="4" w:space="0"/>
              <w:right w:val="single" w:color="000000" w:sz="4" w:space="0"/>
            </w:tcBorders>
            <w:vAlign w:val="center"/>
          </w:tcPr>
          <w:p w14:paraId="1A4B4F5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14:paraId="562FA62E">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14:paraId="7D0709E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14:paraId="1214B36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14:paraId="3ADB6AD8">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8B21">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0CA">
            <w:pPr>
              <w:widowControl/>
              <w:jc w:val="center"/>
              <w:textAlignment w:val="center"/>
              <w:rPr>
                <w:rFonts w:ascii="宋体" w:hAnsi="宋体" w:cs="宋体"/>
                <w:color w:val="000000"/>
                <w:sz w:val="22"/>
                <w:szCs w:val="16"/>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4A05">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3FB">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29255692">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1876F655">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6D4E5CF">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0810240">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040391B">
            <w:pPr>
              <w:widowControl/>
              <w:jc w:val="center"/>
              <w:textAlignment w:val="center"/>
              <w:rPr>
                <w:rFonts w:ascii="宋体" w:hAnsi="宋体" w:cs="宋体"/>
                <w:color w:val="000000"/>
                <w:kern w:val="0"/>
                <w:sz w:val="22"/>
                <w:szCs w:val="22"/>
                <w:lang w:bidi="ar"/>
              </w:rPr>
            </w:pPr>
          </w:p>
        </w:tc>
      </w:tr>
      <w:tr w14:paraId="0B7D5171">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B67E">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AF5A">
            <w:pPr>
              <w:widowControl/>
              <w:jc w:val="center"/>
              <w:textAlignment w:val="center"/>
              <w:rPr>
                <w:rFonts w:ascii="宋体" w:hAnsi="宋体" w:cs="宋体"/>
                <w:spacing w:val="-4"/>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F6A6">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07F5">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6D77310C">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10A17AB2">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DECB05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C35E3DB">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5A7311C3">
            <w:pPr>
              <w:widowControl/>
              <w:jc w:val="center"/>
              <w:textAlignment w:val="center"/>
              <w:rPr>
                <w:rFonts w:ascii="宋体" w:hAnsi="宋体" w:cs="宋体"/>
                <w:color w:val="000000"/>
                <w:kern w:val="0"/>
                <w:sz w:val="22"/>
                <w:szCs w:val="22"/>
                <w:lang w:bidi="ar"/>
              </w:rPr>
            </w:pPr>
          </w:p>
        </w:tc>
      </w:tr>
      <w:tr w14:paraId="78E69A10">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093B">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A94">
            <w:pPr>
              <w:widowControl/>
              <w:jc w:val="center"/>
              <w:textAlignment w:val="center"/>
              <w:rPr>
                <w:rFonts w:ascii="宋体" w:hAnsi="宋体" w:cs="宋体"/>
                <w:spacing w:val="-4"/>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A0F">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035">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7803A1EA">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3E6784D8">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4602F9B">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90F1EAF">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418DD16">
            <w:pPr>
              <w:widowControl/>
              <w:jc w:val="center"/>
              <w:textAlignment w:val="center"/>
              <w:rPr>
                <w:rFonts w:ascii="宋体" w:hAnsi="宋体" w:cs="宋体"/>
                <w:color w:val="000000"/>
                <w:kern w:val="0"/>
                <w:sz w:val="22"/>
                <w:szCs w:val="22"/>
                <w:lang w:bidi="ar"/>
              </w:rPr>
            </w:pPr>
          </w:p>
        </w:tc>
      </w:tr>
      <w:tr w14:paraId="69981E56">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86E">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7E19">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72A0">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5365">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1FA4197E">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7572BB68">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D8C6D4E">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F4A322A">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C732D27">
            <w:pPr>
              <w:widowControl/>
              <w:jc w:val="center"/>
              <w:textAlignment w:val="center"/>
              <w:rPr>
                <w:rFonts w:ascii="宋体" w:hAnsi="宋体" w:cs="宋体"/>
                <w:color w:val="000000"/>
                <w:kern w:val="0"/>
                <w:sz w:val="22"/>
                <w:szCs w:val="22"/>
                <w:lang w:bidi="ar"/>
              </w:rPr>
            </w:pPr>
          </w:p>
        </w:tc>
      </w:tr>
      <w:tr w14:paraId="1B3E34B8">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BC1C">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31B">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0D9">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6BC">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423FE316">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27F7A633">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2AFB8E2">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A54A573">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C5BDD1B">
            <w:pPr>
              <w:widowControl/>
              <w:jc w:val="center"/>
              <w:textAlignment w:val="center"/>
              <w:rPr>
                <w:rFonts w:ascii="宋体" w:hAnsi="宋体" w:cs="宋体"/>
                <w:color w:val="000000"/>
                <w:kern w:val="0"/>
                <w:sz w:val="22"/>
                <w:szCs w:val="22"/>
                <w:lang w:bidi="ar"/>
              </w:rPr>
            </w:pPr>
          </w:p>
        </w:tc>
      </w:tr>
      <w:tr w14:paraId="533B286B">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3D80">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3C5B">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3544">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31C">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035E381C">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509B42F8">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F64F1CB">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E9CE073">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35B5E3D">
            <w:pPr>
              <w:widowControl/>
              <w:jc w:val="center"/>
              <w:textAlignment w:val="center"/>
              <w:rPr>
                <w:rFonts w:ascii="宋体" w:hAnsi="宋体" w:cs="宋体"/>
                <w:color w:val="000000"/>
                <w:kern w:val="0"/>
                <w:sz w:val="22"/>
                <w:szCs w:val="22"/>
                <w:lang w:bidi="ar"/>
              </w:rPr>
            </w:pPr>
          </w:p>
        </w:tc>
      </w:tr>
      <w:tr w14:paraId="5088AF40">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E0B">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86D">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B91">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577">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011DB47D">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BA1D55B">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A82FBDF">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E056A1C">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0C494AE">
            <w:pPr>
              <w:widowControl/>
              <w:jc w:val="center"/>
              <w:textAlignment w:val="center"/>
              <w:rPr>
                <w:rFonts w:ascii="宋体" w:hAnsi="宋体" w:cs="宋体"/>
                <w:color w:val="000000"/>
                <w:kern w:val="0"/>
                <w:sz w:val="22"/>
                <w:szCs w:val="22"/>
                <w:lang w:bidi="ar"/>
              </w:rPr>
            </w:pPr>
          </w:p>
        </w:tc>
      </w:tr>
      <w:tr w14:paraId="2B112AEE">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1480">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3BB4">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53FC">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475">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282D245D">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6D8BEAD">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417EA36">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480DAA8">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E512BFC">
            <w:pPr>
              <w:widowControl/>
              <w:jc w:val="center"/>
              <w:textAlignment w:val="center"/>
              <w:rPr>
                <w:rFonts w:ascii="宋体" w:hAnsi="宋体" w:cs="宋体"/>
                <w:color w:val="000000"/>
                <w:kern w:val="0"/>
                <w:sz w:val="22"/>
                <w:szCs w:val="22"/>
                <w:lang w:bidi="ar"/>
              </w:rPr>
            </w:pPr>
          </w:p>
        </w:tc>
      </w:tr>
      <w:tr w14:paraId="7EB8AD14">
        <w:tblPrEx>
          <w:tblCellMar>
            <w:top w:w="0" w:type="dxa"/>
            <w:left w:w="108" w:type="dxa"/>
            <w:bottom w:w="0" w:type="dxa"/>
            <w:right w:w="108" w:type="dxa"/>
          </w:tblCellMar>
        </w:tblPrEx>
        <w:trPr>
          <w:trHeight w:val="118"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A8B1C5">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14:paraId="0DD4C24B">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62E6B9F">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DE38B5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0D64E3D2">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2849BA5">
      <w:pPr>
        <w:spacing w:line="360" w:lineRule="auto"/>
        <w:ind w:left="246" w:hanging="245" w:hangingChars="117"/>
        <w:jc w:val="left"/>
        <w:rPr>
          <w:rFonts w:ascii="宋体"/>
          <w:kern w:val="0"/>
        </w:rPr>
      </w:pPr>
    </w:p>
    <w:p w14:paraId="6453F729">
      <w:pPr>
        <w:spacing w:line="360" w:lineRule="auto"/>
        <w:ind w:left="246" w:hanging="245" w:hangingChars="117"/>
        <w:jc w:val="left"/>
        <w:rPr>
          <w:rFonts w:ascii="宋体"/>
          <w:kern w:val="0"/>
        </w:rPr>
      </w:pPr>
    </w:p>
    <w:p w14:paraId="043DC13B">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502AA609">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F308A8E">
      <w:pPr>
        <w:spacing w:line="360" w:lineRule="auto"/>
        <w:ind w:firstLine="176" w:firstLineChars="84"/>
        <w:rPr>
          <w:rFonts w:ascii="宋体" w:hAnsi="宋体" w:cs="宋体"/>
          <w:kern w:val="0"/>
        </w:rPr>
      </w:pPr>
      <w:r>
        <w:rPr>
          <w:rFonts w:hint="eastAsia" w:ascii="宋体" w:hAnsi="宋体" w:cs="宋体"/>
          <w:kern w:val="0"/>
        </w:rPr>
        <w:t>日期：年月日</w:t>
      </w:r>
    </w:p>
    <w:p w14:paraId="5440108C">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0"/>
      <w:bookmarkEnd w:id="31"/>
      <w:bookmarkEnd w:id="32"/>
      <w:bookmarkEnd w:id="33"/>
      <w:r>
        <w:rPr>
          <w:rFonts w:hint="eastAsia"/>
        </w:rPr>
        <w:t>供应商资格证明材料</w:t>
      </w:r>
    </w:p>
    <w:p w14:paraId="38C7B615"/>
    <w:p w14:paraId="60A11AB2">
      <w:pPr>
        <w:pStyle w:val="8"/>
        <w:spacing w:line="360" w:lineRule="auto"/>
        <w:rPr>
          <w:rFonts w:hAnsi="宋体" w:cs="Times New Roman"/>
          <w:b/>
          <w:bCs/>
          <w:kern w:val="0"/>
        </w:rPr>
      </w:pPr>
      <w:r>
        <w:rPr>
          <w:rFonts w:hint="eastAsia" w:hAnsi="宋体"/>
          <w:b/>
          <w:bCs/>
          <w:kern w:val="0"/>
        </w:rPr>
        <w:t>供应商提交的资格证明材料包括以下内容：</w:t>
      </w:r>
    </w:p>
    <w:p w14:paraId="1F89FB0E">
      <w:pPr>
        <w:pStyle w:val="8"/>
        <w:numPr>
          <w:ilvl w:val="0"/>
          <w:numId w:val="2"/>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B70FA24">
      <w:pPr>
        <w:pStyle w:val="8"/>
        <w:numPr>
          <w:ilvl w:val="0"/>
          <w:numId w:val="2"/>
        </w:numPr>
        <w:spacing w:line="360" w:lineRule="auto"/>
        <w:rPr>
          <w:rFonts w:hAnsi="宋体" w:cs="Times New Roman"/>
          <w:kern w:val="0"/>
        </w:rPr>
      </w:pPr>
      <w:r>
        <w:rPr>
          <w:rFonts w:hint="eastAsia" w:hAnsi="宋体"/>
          <w:kern w:val="0"/>
        </w:rPr>
        <w:t>法定代表人授权书；（原件，加盖鲜章）</w:t>
      </w:r>
    </w:p>
    <w:p w14:paraId="0838F772">
      <w:pPr>
        <w:pStyle w:val="8"/>
        <w:numPr>
          <w:ilvl w:val="0"/>
          <w:numId w:val="2"/>
        </w:numPr>
        <w:spacing w:line="360" w:lineRule="auto"/>
        <w:rPr>
          <w:rFonts w:hAnsi="宋体" w:cs="Times New Roman"/>
          <w:kern w:val="0"/>
        </w:rPr>
      </w:pPr>
      <w:r>
        <w:rPr>
          <w:rFonts w:hint="eastAsia" w:hAnsi="宋体"/>
          <w:kern w:val="0"/>
        </w:rPr>
        <w:t>法定代表人身份证明文件；（复印件，加盖鲜章）</w:t>
      </w:r>
    </w:p>
    <w:p w14:paraId="0C798504">
      <w:pPr>
        <w:pStyle w:val="8"/>
        <w:numPr>
          <w:ilvl w:val="0"/>
          <w:numId w:val="2"/>
        </w:numPr>
        <w:spacing w:line="360" w:lineRule="auto"/>
        <w:rPr>
          <w:rFonts w:hAnsi="宋体" w:cs="Times New Roman"/>
          <w:kern w:val="0"/>
        </w:rPr>
      </w:pPr>
      <w:r>
        <w:rPr>
          <w:rFonts w:hint="eastAsia" w:hAnsi="宋体"/>
          <w:kern w:val="0"/>
        </w:rPr>
        <w:t>代理人身份证明文件；（复印件，加盖鲜章）</w:t>
      </w:r>
    </w:p>
    <w:p w14:paraId="2CF0B190">
      <w:pPr>
        <w:pStyle w:val="8"/>
        <w:numPr>
          <w:ilvl w:val="0"/>
          <w:numId w:val="2"/>
        </w:numPr>
        <w:spacing w:line="360" w:lineRule="auto"/>
        <w:rPr>
          <w:rFonts w:hAnsi="宋体"/>
          <w:kern w:val="0"/>
        </w:rPr>
      </w:pPr>
      <w:r>
        <w:rPr>
          <w:rFonts w:hint="eastAsia" w:hAnsi="宋体"/>
          <w:kern w:val="0"/>
        </w:rPr>
        <w:t>其他资格证明材料（如有，加盖鲜章）。</w:t>
      </w:r>
    </w:p>
    <w:p w14:paraId="28D8A340">
      <w:pPr>
        <w:widowControl/>
        <w:jc w:val="left"/>
        <w:rPr>
          <w:rFonts w:ascii="宋体" w:hAnsi="宋体" w:cs="宋体"/>
          <w:b/>
          <w:bCs/>
          <w:sz w:val="28"/>
          <w:szCs w:val="28"/>
        </w:rPr>
      </w:pPr>
      <w:r>
        <w:br w:type="page"/>
      </w:r>
    </w:p>
    <w:p w14:paraId="19FBA219">
      <w:pPr>
        <w:pStyle w:val="3"/>
        <w:numPr>
          <w:ilvl w:val="0"/>
          <w:numId w:val="0"/>
        </w:numPr>
        <w:spacing w:before="0" w:after="0"/>
        <w:jc w:val="center"/>
        <w:rPr>
          <w:rFonts w:cs="Times New Roman"/>
        </w:rPr>
      </w:pPr>
      <w:r>
        <w:rPr>
          <w:rFonts w:hint="eastAsia"/>
        </w:rPr>
        <w:t>四、承诺函</w:t>
      </w:r>
    </w:p>
    <w:p w14:paraId="6586565F">
      <w:pPr>
        <w:rPr>
          <w:rFonts w:ascii="宋体"/>
          <w:b/>
          <w:bCs/>
        </w:rPr>
      </w:pPr>
    </w:p>
    <w:p w14:paraId="6DAC6AAD">
      <w:pPr>
        <w:pStyle w:val="7"/>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A856BD5">
      <w:pPr>
        <w:pStyle w:val="8"/>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B867CF5">
      <w:pPr>
        <w:pStyle w:val="5"/>
        <w:spacing w:line="400" w:lineRule="exact"/>
        <w:jc w:val="left"/>
        <w:rPr>
          <w:rFonts w:ascii="宋体"/>
        </w:rPr>
      </w:pPr>
      <w:r>
        <w:rPr>
          <w:rFonts w:hint="eastAsia" w:ascii="宋体" w:hAnsi="宋体" w:cs="宋体"/>
        </w:rPr>
        <w:t>一、具备本项目规定的条件：</w:t>
      </w:r>
    </w:p>
    <w:p w14:paraId="31748DC9">
      <w:pPr>
        <w:pStyle w:val="5"/>
        <w:spacing w:line="400" w:lineRule="exact"/>
        <w:jc w:val="left"/>
        <w:rPr>
          <w:rFonts w:ascii="宋体"/>
        </w:rPr>
      </w:pPr>
      <w:r>
        <w:rPr>
          <w:rFonts w:hint="eastAsia" w:ascii="宋体" w:hAnsi="宋体" w:cs="宋体"/>
        </w:rPr>
        <w:t>（一）在中华人民共和国境内注册，具有独立法人资格的合法企业；</w:t>
      </w:r>
    </w:p>
    <w:p w14:paraId="5F701622">
      <w:pPr>
        <w:pStyle w:val="5"/>
        <w:spacing w:line="400" w:lineRule="exact"/>
        <w:jc w:val="left"/>
        <w:rPr>
          <w:rFonts w:ascii="宋体"/>
        </w:rPr>
      </w:pPr>
      <w:r>
        <w:rPr>
          <w:rFonts w:hint="eastAsia" w:ascii="宋体" w:hAnsi="宋体" w:cs="宋体"/>
        </w:rPr>
        <w:t>（二）具有良好的商业信誉和健全的财务会计制度；</w:t>
      </w:r>
    </w:p>
    <w:p w14:paraId="6A0E0671">
      <w:pPr>
        <w:pStyle w:val="5"/>
        <w:spacing w:line="400" w:lineRule="exact"/>
        <w:jc w:val="left"/>
        <w:rPr>
          <w:rFonts w:ascii="宋体"/>
        </w:rPr>
      </w:pPr>
      <w:r>
        <w:rPr>
          <w:rFonts w:hint="eastAsia" w:ascii="宋体" w:hAnsi="宋体" w:cs="宋体"/>
        </w:rPr>
        <w:t>（三）具有履行合同所必需的设备和专业技术能力；</w:t>
      </w:r>
    </w:p>
    <w:p w14:paraId="371A1310">
      <w:pPr>
        <w:pStyle w:val="5"/>
        <w:spacing w:line="400" w:lineRule="exact"/>
        <w:jc w:val="left"/>
        <w:rPr>
          <w:rFonts w:ascii="宋体"/>
        </w:rPr>
      </w:pPr>
      <w:r>
        <w:rPr>
          <w:rFonts w:hint="eastAsia" w:ascii="宋体" w:hAnsi="宋体" w:cs="宋体"/>
        </w:rPr>
        <w:t>（四）有依法缴纳税收和社会保障资金的良好记录；</w:t>
      </w:r>
    </w:p>
    <w:p w14:paraId="7E5A29DF">
      <w:pPr>
        <w:pStyle w:val="5"/>
        <w:spacing w:line="400" w:lineRule="exact"/>
        <w:jc w:val="left"/>
        <w:rPr>
          <w:rFonts w:ascii="宋体"/>
        </w:rPr>
      </w:pPr>
      <w:r>
        <w:rPr>
          <w:rFonts w:hint="eastAsia" w:ascii="宋体" w:hAnsi="宋体" w:cs="宋体"/>
        </w:rPr>
        <w:t>（五）参加采购活动前三年内，在经营活动中没有重大违法记录；</w:t>
      </w:r>
    </w:p>
    <w:p w14:paraId="640540C7">
      <w:pPr>
        <w:pStyle w:val="5"/>
        <w:spacing w:line="400" w:lineRule="exact"/>
        <w:jc w:val="left"/>
        <w:rPr>
          <w:rFonts w:ascii="宋体"/>
        </w:rPr>
      </w:pPr>
      <w:r>
        <w:rPr>
          <w:rFonts w:hint="eastAsia" w:ascii="宋体" w:hAnsi="宋体" w:cs="宋体"/>
        </w:rPr>
        <w:t>（六）法律、行政法规规定的其他条件；</w:t>
      </w:r>
    </w:p>
    <w:p w14:paraId="3892FA5F">
      <w:pPr>
        <w:pStyle w:val="5"/>
        <w:spacing w:line="400" w:lineRule="exact"/>
        <w:jc w:val="left"/>
        <w:rPr>
          <w:rFonts w:ascii="宋体"/>
        </w:rPr>
      </w:pPr>
      <w:r>
        <w:rPr>
          <w:rFonts w:hint="eastAsia" w:ascii="宋体" w:hAnsi="宋体" w:cs="宋体"/>
        </w:rPr>
        <w:t>（七）根据采购项目提出的特殊条件。</w:t>
      </w:r>
    </w:p>
    <w:p w14:paraId="799BCD73">
      <w:pPr>
        <w:pStyle w:val="5"/>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6925A4CB">
      <w:pPr>
        <w:pStyle w:val="5"/>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642FEEDD">
      <w:pPr>
        <w:pStyle w:val="5"/>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DEB7C70">
      <w:pPr>
        <w:pStyle w:val="8"/>
        <w:spacing w:line="360" w:lineRule="auto"/>
        <w:ind w:firstLine="420" w:firstLineChars="200"/>
        <w:rPr>
          <w:rFonts w:hAnsi="宋体" w:cs="Times New Roman"/>
          <w:kern w:val="0"/>
        </w:rPr>
      </w:pPr>
    </w:p>
    <w:p w14:paraId="6E119A98">
      <w:pPr>
        <w:spacing w:line="360" w:lineRule="auto"/>
        <w:rPr>
          <w:rFonts w:ascii="宋体"/>
          <w:kern w:val="0"/>
        </w:rPr>
      </w:pPr>
    </w:p>
    <w:p w14:paraId="3464A51E">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141F38F5">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CD8C64E">
      <w:pPr>
        <w:spacing w:line="360" w:lineRule="auto"/>
        <w:ind w:firstLine="420" w:firstLineChars="200"/>
        <w:rPr>
          <w:rFonts w:ascii="宋体"/>
          <w:kern w:val="0"/>
        </w:rPr>
      </w:pPr>
      <w:r>
        <w:rPr>
          <w:rFonts w:hint="eastAsia" w:ascii="宋体" w:hAnsi="宋体" w:cs="宋体"/>
          <w:kern w:val="0"/>
        </w:rPr>
        <w:t>日期：年月日</w:t>
      </w:r>
    </w:p>
    <w:p w14:paraId="733C53C2">
      <w:pPr>
        <w:pStyle w:val="8"/>
        <w:spacing w:line="360" w:lineRule="auto"/>
        <w:ind w:firstLine="420" w:firstLineChars="200"/>
        <w:rPr>
          <w:rFonts w:hAnsi="宋体" w:cs="Times New Roman"/>
          <w:kern w:val="0"/>
        </w:rPr>
      </w:pPr>
    </w:p>
    <w:p w14:paraId="6C6626DF">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5EE1A58">
      <w:pPr>
        <w:pStyle w:val="8"/>
        <w:spacing w:line="360" w:lineRule="auto"/>
        <w:rPr>
          <w:rFonts w:hAnsi="宋体" w:cs="Times New Roman"/>
          <w:kern w:val="0"/>
        </w:rPr>
      </w:pPr>
    </w:p>
    <w:p w14:paraId="3A757A03">
      <w:pPr>
        <w:pStyle w:val="8"/>
        <w:spacing w:line="360" w:lineRule="auto"/>
        <w:rPr>
          <w:rFonts w:hAnsi="宋体" w:cs="Times New Roman"/>
          <w:kern w:val="0"/>
        </w:rPr>
      </w:pPr>
    </w:p>
    <w:p w14:paraId="47D688FA">
      <w:pPr>
        <w:widowControl/>
        <w:jc w:val="left"/>
        <w:rPr>
          <w:rFonts w:ascii="宋体"/>
          <w:b/>
          <w:bCs/>
          <w:sz w:val="24"/>
          <w:szCs w:val="24"/>
        </w:rPr>
      </w:pPr>
    </w:p>
    <w:p w14:paraId="0C51A807">
      <w:pPr>
        <w:pStyle w:val="3"/>
        <w:numPr>
          <w:ilvl w:val="0"/>
          <w:numId w:val="0"/>
        </w:numPr>
        <w:spacing w:before="0" w:after="0" w:line="360" w:lineRule="auto"/>
        <w:jc w:val="center"/>
        <w:rPr>
          <w:rFonts w:cs="Times New Roman"/>
        </w:rPr>
      </w:pPr>
      <w:bookmarkStart w:id="34" w:name="_Toc185047520"/>
      <w:bookmarkStart w:id="35" w:name="_Toc518397109"/>
      <w:bookmarkStart w:id="36" w:name="_Toc518397160"/>
      <w:r>
        <w:br w:type="page"/>
      </w:r>
      <w:r>
        <w:rPr>
          <w:rFonts w:hint="eastAsia"/>
        </w:rPr>
        <w:t>五、</w:t>
      </w:r>
      <w:bookmarkEnd w:id="34"/>
      <w:bookmarkEnd w:id="35"/>
      <w:bookmarkEnd w:id="36"/>
      <w:r>
        <w:rPr>
          <w:rFonts w:hint="eastAsia"/>
        </w:rPr>
        <w:t>其他资格证明文件（如有）</w:t>
      </w:r>
    </w:p>
    <w:p w14:paraId="33A7D9C7">
      <w:pPr>
        <w:spacing w:line="360" w:lineRule="auto"/>
        <w:jc w:val="center"/>
        <w:rPr>
          <w:rFonts w:ascii="宋体"/>
          <w:b/>
          <w:bCs/>
          <w:sz w:val="23"/>
          <w:szCs w:val="23"/>
        </w:rPr>
      </w:pPr>
      <w:r>
        <w:rPr>
          <w:rFonts w:hint="eastAsia" w:ascii="宋体" w:hAnsi="宋体" w:cs="宋体"/>
          <w:b/>
          <w:bCs/>
          <w:sz w:val="23"/>
          <w:szCs w:val="23"/>
        </w:rPr>
        <w:t>（格式自拟）</w:t>
      </w:r>
    </w:p>
    <w:p w14:paraId="495A7AD6">
      <w:pPr>
        <w:pStyle w:val="8"/>
        <w:spacing w:line="360" w:lineRule="auto"/>
        <w:rPr>
          <w:rFonts w:hAnsi="宋体" w:cs="Times New Roman"/>
          <w:kern w:val="0"/>
        </w:rPr>
      </w:pPr>
    </w:p>
    <w:p w14:paraId="2F2751E3">
      <w:pPr>
        <w:spacing w:line="400" w:lineRule="exact"/>
        <w:ind w:left="840" w:hanging="840" w:hangingChars="350"/>
        <w:rPr>
          <w:rFonts w:ascii="宋体"/>
          <w:sz w:val="24"/>
          <w:szCs w:val="24"/>
        </w:rPr>
      </w:pPr>
    </w:p>
    <w:p w14:paraId="127D4BC2">
      <w:pPr>
        <w:spacing w:line="400" w:lineRule="exact"/>
        <w:ind w:left="840" w:hanging="840" w:hangingChars="350"/>
        <w:rPr>
          <w:rFonts w:ascii="宋体"/>
          <w:sz w:val="24"/>
          <w:szCs w:val="24"/>
        </w:rPr>
      </w:pPr>
    </w:p>
    <w:p w14:paraId="6BD0003B">
      <w:pPr>
        <w:spacing w:line="400" w:lineRule="exact"/>
        <w:ind w:left="840" w:hanging="840" w:hangingChars="350"/>
        <w:rPr>
          <w:rFonts w:ascii="宋体"/>
          <w:sz w:val="24"/>
          <w:szCs w:val="24"/>
        </w:rPr>
      </w:pPr>
    </w:p>
    <w:p w14:paraId="25A5BE76">
      <w:pPr>
        <w:spacing w:line="400" w:lineRule="exact"/>
        <w:ind w:left="840" w:hanging="840" w:hangingChars="350"/>
        <w:rPr>
          <w:rFonts w:ascii="宋体"/>
          <w:sz w:val="24"/>
          <w:szCs w:val="24"/>
        </w:rPr>
      </w:pPr>
    </w:p>
    <w:p w14:paraId="6288856A">
      <w:pPr>
        <w:spacing w:line="400" w:lineRule="exact"/>
        <w:ind w:left="840" w:hanging="840" w:hangingChars="350"/>
        <w:rPr>
          <w:rFonts w:ascii="宋体"/>
          <w:sz w:val="24"/>
          <w:szCs w:val="24"/>
        </w:rPr>
      </w:pPr>
    </w:p>
    <w:p w14:paraId="2A731777">
      <w:pPr>
        <w:spacing w:line="400" w:lineRule="exact"/>
        <w:ind w:left="840" w:hanging="840" w:hangingChars="350"/>
        <w:rPr>
          <w:rFonts w:ascii="宋体"/>
          <w:sz w:val="24"/>
          <w:szCs w:val="24"/>
        </w:rPr>
      </w:pPr>
    </w:p>
    <w:p w14:paraId="1C57EF8C">
      <w:pPr>
        <w:spacing w:line="400" w:lineRule="exact"/>
        <w:ind w:left="840" w:hanging="840" w:hangingChars="350"/>
        <w:rPr>
          <w:rFonts w:ascii="宋体"/>
          <w:sz w:val="24"/>
          <w:szCs w:val="24"/>
        </w:rPr>
      </w:pPr>
    </w:p>
    <w:p w14:paraId="748D93FD">
      <w:pPr>
        <w:spacing w:line="400" w:lineRule="exact"/>
        <w:ind w:left="840" w:hanging="840" w:hangingChars="350"/>
        <w:rPr>
          <w:rFonts w:ascii="宋体"/>
          <w:sz w:val="24"/>
          <w:szCs w:val="24"/>
        </w:rPr>
      </w:pPr>
    </w:p>
    <w:p w14:paraId="767351B5">
      <w:pPr>
        <w:spacing w:line="400" w:lineRule="exact"/>
        <w:ind w:left="840" w:hanging="840" w:hangingChars="350"/>
        <w:rPr>
          <w:rFonts w:ascii="宋体"/>
          <w:sz w:val="24"/>
          <w:szCs w:val="24"/>
        </w:rPr>
      </w:pPr>
    </w:p>
    <w:p w14:paraId="4112963F">
      <w:pPr>
        <w:spacing w:line="400" w:lineRule="exact"/>
        <w:ind w:left="840" w:hanging="840" w:hangingChars="350"/>
        <w:rPr>
          <w:rFonts w:ascii="宋体"/>
          <w:sz w:val="24"/>
          <w:szCs w:val="24"/>
        </w:rPr>
      </w:pPr>
    </w:p>
    <w:p w14:paraId="011AD4B8">
      <w:pPr>
        <w:rPr>
          <w:rFonts w:ascii="宋体"/>
        </w:rPr>
      </w:pPr>
    </w:p>
    <w:p w14:paraId="7D5F448C">
      <w:pPr>
        <w:pStyle w:val="3"/>
        <w:numPr>
          <w:ilvl w:val="0"/>
          <w:numId w:val="0"/>
        </w:numPr>
        <w:spacing w:before="0" w:after="0" w:line="360" w:lineRule="auto"/>
        <w:jc w:val="center"/>
        <w:rPr>
          <w:rFonts w:cs="Times New Roman"/>
        </w:rPr>
      </w:pPr>
      <w:r>
        <w:br w:type="page"/>
      </w:r>
      <w:r>
        <w:rPr>
          <w:rFonts w:hint="eastAsia"/>
        </w:rPr>
        <w:t>六、技术应答表</w:t>
      </w:r>
    </w:p>
    <w:p w14:paraId="4AD5A76B">
      <w:pPr>
        <w:pStyle w:val="8"/>
        <w:spacing w:line="360" w:lineRule="auto"/>
        <w:rPr>
          <w:rFonts w:hAnsi="宋体"/>
        </w:rPr>
      </w:pPr>
      <w:r>
        <w:rPr>
          <w:rFonts w:hint="eastAsia" w:hAnsi="宋体"/>
          <w:kern w:val="0"/>
        </w:rPr>
        <w:t>包号：01包</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7FF9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84A34B">
            <w:pPr>
              <w:pStyle w:val="17"/>
              <w:rPr>
                <w:rFonts w:ascii="宋体" w:hAnsi="宋体"/>
                <w:sz w:val="21"/>
                <w:szCs w:val="21"/>
              </w:rPr>
            </w:pPr>
            <w:r>
              <w:rPr>
                <w:rFonts w:hint="eastAsia" w:ascii="宋体" w:hAnsi="宋体"/>
                <w:sz w:val="21"/>
                <w:szCs w:val="21"/>
              </w:rPr>
              <w:t>序号</w:t>
            </w:r>
          </w:p>
        </w:tc>
        <w:tc>
          <w:tcPr>
            <w:tcW w:w="1943" w:type="dxa"/>
            <w:vAlign w:val="center"/>
          </w:tcPr>
          <w:p w14:paraId="58792B8B">
            <w:pPr>
              <w:pStyle w:val="17"/>
              <w:rPr>
                <w:rFonts w:ascii="宋体" w:hAnsi="宋体"/>
                <w:sz w:val="21"/>
                <w:szCs w:val="21"/>
              </w:rPr>
            </w:pPr>
            <w:r>
              <w:rPr>
                <w:rFonts w:hint="eastAsia" w:ascii="宋体" w:hAnsi="宋体"/>
                <w:sz w:val="21"/>
                <w:szCs w:val="21"/>
              </w:rPr>
              <w:t>技术内容</w:t>
            </w:r>
          </w:p>
        </w:tc>
        <w:tc>
          <w:tcPr>
            <w:tcW w:w="2104" w:type="dxa"/>
            <w:vAlign w:val="center"/>
          </w:tcPr>
          <w:p w14:paraId="3B884F49">
            <w:pPr>
              <w:pStyle w:val="17"/>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77567603">
            <w:pPr>
              <w:pStyle w:val="17"/>
              <w:rPr>
                <w:rFonts w:ascii="宋体" w:hAnsi="宋体"/>
                <w:sz w:val="21"/>
                <w:szCs w:val="21"/>
              </w:rPr>
            </w:pPr>
            <w:r>
              <w:rPr>
                <w:rFonts w:hint="eastAsia" w:ascii="宋体" w:hAnsi="宋体"/>
                <w:sz w:val="21"/>
                <w:szCs w:val="21"/>
              </w:rPr>
              <w:t>响应服务参数</w:t>
            </w:r>
          </w:p>
        </w:tc>
        <w:tc>
          <w:tcPr>
            <w:tcW w:w="1538" w:type="dxa"/>
            <w:vAlign w:val="center"/>
          </w:tcPr>
          <w:p w14:paraId="4AFA50C4">
            <w:pPr>
              <w:pStyle w:val="17"/>
              <w:rPr>
                <w:rFonts w:ascii="宋体" w:hAnsi="宋体"/>
                <w:sz w:val="21"/>
                <w:szCs w:val="21"/>
              </w:rPr>
            </w:pPr>
            <w:r>
              <w:rPr>
                <w:rFonts w:hint="eastAsia" w:ascii="宋体" w:hAnsi="宋体"/>
                <w:sz w:val="21"/>
                <w:szCs w:val="21"/>
              </w:rPr>
              <w:t>响应/偏离</w:t>
            </w:r>
          </w:p>
        </w:tc>
      </w:tr>
      <w:tr w14:paraId="67E2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C6ADA87">
            <w:pPr>
              <w:pStyle w:val="17"/>
              <w:rPr>
                <w:rFonts w:ascii="宋体" w:hAnsi="宋体"/>
                <w:sz w:val="21"/>
                <w:szCs w:val="21"/>
              </w:rPr>
            </w:pPr>
          </w:p>
        </w:tc>
        <w:tc>
          <w:tcPr>
            <w:tcW w:w="1943" w:type="dxa"/>
          </w:tcPr>
          <w:p w14:paraId="4A4E38CC">
            <w:pPr>
              <w:pStyle w:val="17"/>
              <w:rPr>
                <w:rFonts w:ascii="宋体" w:hAnsi="宋体"/>
                <w:sz w:val="21"/>
                <w:szCs w:val="21"/>
              </w:rPr>
            </w:pPr>
          </w:p>
        </w:tc>
        <w:tc>
          <w:tcPr>
            <w:tcW w:w="2104" w:type="dxa"/>
          </w:tcPr>
          <w:p w14:paraId="35E5B616">
            <w:pPr>
              <w:pStyle w:val="17"/>
              <w:rPr>
                <w:rFonts w:ascii="宋体" w:hAnsi="宋体"/>
                <w:sz w:val="21"/>
                <w:szCs w:val="21"/>
              </w:rPr>
            </w:pPr>
          </w:p>
        </w:tc>
        <w:tc>
          <w:tcPr>
            <w:tcW w:w="1933" w:type="dxa"/>
          </w:tcPr>
          <w:p w14:paraId="48874AE0">
            <w:pPr>
              <w:pStyle w:val="17"/>
              <w:rPr>
                <w:rFonts w:ascii="宋体" w:hAnsi="宋体"/>
                <w:sz w:val="21"/>
                <w:szCs w:val="21"/>
              </w:rPr>
            </w:pPr>
          </w:p>
        </w:tc>
        <w:tc>
          <w:tcPr>
            <w:tcW w:w="1538" w:type="dxa"/>
          </w:tcPr>
          <w:p w14:paraId="095047E6">
            <w:pPr>
              <w:pStyle w:val="17"/>
              <w:rPr>
                <w:rFonts w:ascii="宋体" w:hAnsi="宋体"/>
                <w:sz w:val="21"/>
                <w:szCs w:val="21"/>
              </w:rPr>
            </w:pPr>
          </w:p>
        </w:tc>
      </w:tr>
      <w:tr w14:paraId="7E8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86469D3">
            <w:pPr>
              <w:pStyle w:val="17"/>
              <w:rPr>
                <w:rFonts w:ascii="宋体" w:hAnsi="宋体"/>
                <w:sz w:val="21"/>
                <w:szCs w:val="21"/>
              </w:rPr>
            </w:pPr>
          </w:p>
        </w:tc>
        <w:tc>
          <w:tcPr>
            <w:tcW w:w="1943" w:type="dxa"/>
          </w:tcPr>
          <w:p w14:paraId="0F3C7748">
            <w:pPr>
              <w:pStyle w:val="17"/>
              <w:rPr>
                <w:rFonts w:ascii="宋体" w:hAnsi="宋体"/>
                <w:sz w:val="21"/>
                <w:szCs w:val="21"/>
              </w:rPr>
            </w:pPr>
          </w:p>
        </w:tc>
        <w:tc>
          <w:tcPr>
            <w:tcW w:w="2104" w:type="dxa"/>
          </w:tcPr>
          <w:p w14:paraId="1DB8BE67">
            <w:pPr>
              <w:pStyle w:val="17"/>
              <w:rPr>
                <w:rFonts w:ascii="宋体" w:hAnsi="宋体"/>
                <w:sz w:val="21"/>
                <w:szCs w:val="21"/>
              </w:rPr>
            </w:pPr>
          </w:p>
        </w:tc>
        <w:tc>
          <w:tcPr>
            <w:tcW w:w="1933" w:type="dxa"/>
          </w:tcPr>
          <w:p w14:paraId="536D4690">
            <w:pPr>
              <w:pStyle w:val="17"/>
              <w:rPr>
                <w:rFonts w:ascii="宋体" w:hAnsi="宋体"/>
                <w:sz w:val="21"/>
                <w:szCs w:val="21"/>
              </w:rPr>
            </w:pPr>
          </w:p>
        </w:tc>
        <w:tc>
          <w:tcPr>
            <w:tcW w:w="1538" w:type="dxa"/>
          </w:tcPr>
          <w:p w14:paraId="2238F7A7">
            <w:pPr>
              <w:pStyle w:val="17"/>
              <w:rPr>
                <w:rFonts w:ascii="宋体" w:hAnsi="宋体"/>
                <w:sz w:val="21"/>
                <w:szCs w:val="21"/>
              </w:rPr>
            </w:pPr>
          </w:p>
        </w:tc>
      </w:tr>
      <w:tr w14:paraId="7F1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A0D005E">
            <w:pPr>
              <w:pStyle w:val="17"/>
              <w:rPr>
                <w:rFonts w:ascii="宋体" w:hAnsi="宋体"/>
                <w:sz w:val="21"/>
                <w:szCs w:val="21"/>
              </w:rPr>
            </w:pPr>
          </w:p>
        </w:tc>
        <w:tc>
          <w:tcPr>
            <w:tcW w:w="1943" w:type="dxa"/>
          </w:tcPr>
          <w:p w14:paraId="6FD3FAC6">
            <w:pPr>
              <w:pStyle w:val="17"/>
              <w:rPr>
                <w:rFonts w:ascii="宋体" w:hAnsi="宋体"/>
                <w:sz w:val="21"/>
                <w:szCs w:val="21"/>
              </w:rPr>
            </w:pPr>
          </w:p>
        </w:tc>
        <w:tc>
          <w:tcPr>
            <w:tcW w:w="2104" w:type="dxa"/>
          </w:tcPr>
          <w:p w14:paraId="32487BF6">
            <w:pPr>
              <w:pStyle w:val="17"/>
              <w:rPr>
                <w:rFonts w:ascii="宋体" w:hAnsi="宋体"/>
                <w:sz w:val="21"/>
                <w:szCs w:val="21"/>
              </w:rPr>
            </w:pPr>
          </w:p>
        </w:tc>
        <w:tc>
          <w:tcPr>
            <w:tcW w:w="1933" w:type="dxa"/>
          </w:tcPr>
          <w:p w14:paraId="21C853ED">
            <w:pPr>
              <w:pStyle w:val="17"/>
              <w:rPr>
                <w:rFonts w:ascii="宋体" w:hAnsi="宋体"/>
                <w:sz w:val="21"/>
                <w:szCs w:val="21"/>
              </w:rPr>
            </w:pPr>
          </w:p>
        </w:tc>
        <w:tc>
          <w:tcPr>
            <w:tcW w:w="1538" w:type="dxa"/>
          </w:tcPr>
          <w:p w14:paraId="1D48707C">
            <w:pPr>
              <w:pStyle w:val="17"/>
              <w:rPr>
                <w:rFonts w:ascii="宋体" w:hAnsi="宋体"/>
                <w:sz w:val="21"/>
                <w:szCs w:val="21"/>
              </w:rPr>
            </w:pPr>
          </w:p>
        </w:tc>
      </w:tr>
      <w:tr w14:paraId="7E31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3E3312A">
            <w:pPr>
              <w:pStyle w:val="17"/>
              <w:rPr>
                <w:rFonts w:ascii="宋体" w:hAnsi="宋体"/>
                <w:sz w:val="21"/>
                <w:szCs w:val="21"/>
              </w:rPr>
            </w:pPr>
          </w:p>
        </w:tc>
        <w:tc>
          <w:tcPr>
            <w:tcW w:w="1943" w:type="dxa"/>
          </w:tcPr>
          <w:p w14:paraId="5DE1CCEE">
            <w:pPr>
              <w:pStyle w:val="17"/>
              <w:rPr>
                <w:rFonts w:ascii="宋体" w:hAnsi="宋体"/>
                <w:sz w:val="21"/>
                <w:szCs w:val="21"/>
              </w:rPr>
            </w:pPr>
          </w:p>
        </w:tc>
        <w:tc>
          <w:tcPr>
            <w:tcW w:w="2104" w:type="dxa"/>
          </w:tcPr>
          <w:p w14:paraId="3A7FBAE6">
            <w:pPr>
              <w:pStyle w:val="17"/>
              <w:rPr>
                <w:rFonts w:ascii="宋体" w:hAnsi="宋体"/>
                <w:sz w:val="21"/>
                <w:szCs w:val="21"/>
              </w:rPr>
            </w:pPr>
          </w:p>
        </w:tc>
        <w:tc>
          <w:tcPr>
            <w:tcW w:w="1933" w:type="dxa"/>
          </w:tcPr>
          <w:p w14:paraId="5131EDBC">
            <w:pPr>
              <w:pStyle w:val="17"/>
              <w:rPr>
                <w:rFonts w:ascii="宋体" w:hAnsi="宋体"/>
                <w:sz w:val="21"/>
                <w:szCs w:val="21"/>
              </w:rPr>
            </w:pPr>
          </w:p>
        </w:tc>
        <w:tc>
          <w:tcPr>
            <w:tcW w:w="1538" w:type="dxa"/>
          </w:tcPr>
          <w:p w14:paraId="037A1985">
            <w:pPr>
              <w:pStyle w:val="17"/>
              <w:rPr>
                <w:rFonts w:ascii="宋体" w:hAnsi="宋体"/>
                <w:sz w:val="21"/>
                <w:szCs w:val="21"/>
              </w:rPr>
            </w:pPr>
          </w:p>
        </w:tc>
      </w:tr>
      <w:tr w14:paraId="0EBA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52FD08E">
            <w:pPr>
              <w:pStyle w:val="17"/>
              <w:rPr>
                <w:rFonts w:ascii="宋体" w:hAnsi="宋体"/>
                <w:sz w:val="21"/>
                <w:szCs w:val="21"/>
              </w:rPr>
            </w:pPr>
          </w:p>
        </w:tc>
        <w:tc>
          <w:tcPr>
            <w:tcW w:w="1943" w:type="dxa"/>
          </w:tcPr>
          <w:p w14:paraId="2660B03A">
            <w:pPr>
              <w:pStyle w:val="17"/>
              <w:rPr>
                <w:rFonts w:ascii="宋体" w:hAnsi="宋体"/>
                <w:sz w:val="21"/>
                <w:szCs w:val="21"/>
              </w:rPr>
            </w:pPr>
          </w:p>
        </w:tc>
        <w:tc>
          <w:tcPr>
            <w:tcW w:w="2104" w:type="dxa"/>
          </w:tcPr>
          <w:p w14:paraId="66557656">
            <w:pPr>
              <w:pStyle w:val="17"/>
              <w:rPr>
                <w:rFonts w:ascii="宋体" w:hAnsi="宋体"/>
                <w:sz w:val="21"/>
                <w:szCs w:val="21"/>
              </w:rPr>
            </w:pPr>
          </w:p>
        </w:tc>
        <w:tc>
          <w:tcPr>
            <w:tcW w:w="1933" w:type="dxa"/>
          </w:tcPr>
          <w:p w14:paraId="77A9B634">
            <w:pPr>
              <w:pStyle w:val="17"/>
              <w:rPr>
                <w:rFonts w:ascii="宋体" w:hAnsi="宋体"/>
                <w:sz w:val="21"/>
                <w:szCs w:val="21"/>
              </w:rPr>
            </w:pPr>
          </w:p>
        </w:tc>
        <w:tc>
          <w:tcPr>
            <w:tcW w:w="1538" w:type="dxa"/>
          </w:tcPr>
          <w:p w14:paraId="44BFD77C">
            <w:pPr>
              <w:pStyle w:val="17"/>
              <w:rPr>
                <w:rFonts w:ascii="宋体" w:hAnsi="宋体"/>
                <w:sz w:val="21"/>
                <w:szCs w:val="21"/>
              </w:rPr>
            </w:pPr>
          </w:p>
        </w:tc>
      </w:tr>
      <w:tr w14:paraId="3338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DE146A">
            <w:pPr>
              <w:pStyle w:val="17"/>
              <w:rPr>
                <w:rFonts w:ascii="宋体" w:hAnsi="宋体"/>
                <w:sz w:val="21"/>
                <w:szCs w:val="21"/>
              </w:rPr>
            </w:pPr>
          </w:p>
        </w:tc>
        <w:tc>
          <w:tcPr>
            <w:tcW w:w="1943" w:type="dxa"/>
          </w:tcPr>
          <w:p w14:paraId="53C1E96B">
            <w:pPr>
              <w:pStyle w:val="17"/>
              <w:rPr>
                <w:rFonts w:ascii="宋体" w:hAnsi="宋体"/>
                <w:sz w:val="21"/>
                <w:szCs w:val="21"/>
              </w:rPr>
            </w:pPr>
          </w:p>
        </w:tc>
        <w:tc>
          <w:tcPr>
            <w:tcW w:w="2104" w:type="dxa"/>
          </w:tcPr>
          <w:p w14:paraId="51248F94">
            <w:pPr>
              <w:pStyle w:val="17"/>
              <w:rPr>
                <w:rFonts w:ascii="宋体" w:hAnsi="宋体"/>
                <w:sz w:val="21"/>
                <w:szCs w:val="21"/>
              </w:rPr>
            </w:pPr>
          </w:p>
        </w:tc>
        <w:tc>
          <w:tcPr>
            <w:tcW w:w="1933" w:type="dxa"/>
          </w:tcPr>
          <w:p w14:paraId="02A4F537">
            <w:pPr>
              <w:pStyle w:val="17"/>
              <w:rPr>
                <w:rFonts w:ascii="宋体" w:hAnsi="宋体"/>
                <w:sz w:val="21"/>
                <w:szCs w:val="21"/>
              </w:rPr>
            </w:pPr>
          </w:p>
        </w:tc>
        <w:tc>
          <w:tcPr>
            <w:tcW w:w="1538" w:type="dxa"/>
          </w:tcPr>
          <w:p w14:paraId="0D5FE74C">
            <w:pPr>
              <w:pStyle w:val="17"/>
              <w:rPr>
                <w:rFonts w:ascii="宋体" w:hAnsi="宋体"/>
                <w:sz w:val="21"/>
                <w:szCs w:val="21"/>
              </w:rPr>
            </w:pPr>
          </w:p>
        </w:tc>
      </w:tr>
      <w:tr w14:paraId="16EA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B79C108">
            <w:pPr>
              <w:pStyle w:val="17"/>
              <w:rPr>
                <w:rFonts w:ascii="宋体" w:hAnsi="宋体"/>
                <w:sz w:val="21"/>
                <w:szCs w:val="21"/>
              </w:rPr>
            </w:pPr>
          </w:p>
        </w:tc>
        <w:tc>
          <w:tcPr>
            <w:tcW w:w="1943" w:type="dxa"/>
          </w:tcPr>
          <w:p w14:paraId="78EF29F8">
            <w:pPr>
              <w:pStyle w:val="17"/>
              <w:rPr>
                <w:rFonts w:ascii="宋体" w:hAnsi="宋体"/>
                <w:sz w:val="21"/>
                <w:szCs w:val="21"/>
              </w:rPr>
            </w:pPr>
          </w:p>
        </w:tc>
        <w:tc>
          <w:tcPr>
            <w:tcW w:w="2104" w:type="dxa"/>
          </w:tcPr>
          <w:p w14:paraId="0A29F5AD">
            <w:pPr>
              <w:pStyle w:val="17"/>
              <w:rPr>
                <w:rFonts w:ascii="宋体" w:hAnsi="宋体"/>
                <w:sz w:val="21"/>
                <w:szCs w:val="21"/>
              </w:rPr>
            </w:pPr>
          </w:p>
        </w:tc>
        <w:tc>
          <w:tcPr>
            <w:tcW w:w="1933" w:type="dxa"/>
          </w:tcPr>
          <w:p w14:paraId="06C29497">
            <w:pPr>
              <w:pStyle w:val="17"/>
              <w:rPr>
                <w:rFonts w:ascii="宋体" w:hAnsi="宋体"/>
                <w:sz w:val="21"/>
                <w:szCs w:val="21"/>
              </w:rPr>
            </w:pPr>
          </w:p>
        </w:tc>
        <w:tc>
          <w:tcPr>
            <w:tcW w:w="1538" w:type="dxa"/>
          </w:tcPr>
          <w:p w14:paraId="71CB14CF">
            <w:pPr>
              <w:pStyle w:val="17"/>
              <w:rPr>
                <w:rFonts w:ascii="宋体" w:hAnsi="宋体"/>
                <w:sz w:val="21"/>
                <w:szCs w:val="21"/>
              </w:rPr>
            </w:pPr>
          </w:p>
        </w:tc>
      </w:tr>
    </w:tbl>
    <w:p w14:paraId="30BEF7D4"/>
    <w:p w14:paraId="2936439A">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21CC3EA4">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338BEF4C">
      <w:pPr>
        <w:spacing w:line="360" w:lineRule="auto"/>
        <w:ind w:firstLine="420" w:firstLineChars="200"/>
        <w:rPr>
          <w:rFonts w:ascii="宋体" w:hAnsi="宋体"/>
          <w:kern w:val="0"/>
        </w:rPr>
      </w:pPr>
      <w:r>
        <w:rPr>
          <w:rFonts w:hint="eastAsia" w:ascii="宋体" w:hAnsi="宋体"/>
          <w:kern w:val="0"/>
        </w:rPr>
        <w:t>日期：年 月 日</w:t>
      </w:r>
    </w:p>
    <w:p w14:paraId="1A6808A9">
      <w:pPr>
        <w:spacing w:line="360" w:lineRule="auto"/>
        <w:ind w:left="735" w:hanging="735" w:hangingChars="350"/>
        <w:jc w:val="center"/>
        <w:rPr>
          <w:rFonts w:ascii="宋体" w:hAnsi="宋体"/>
        </w:rPr>
      </w:pPr>
    </w:p>
    <w:p w14:paraId="2420EAE7">
      <w:pPr>
        <w:pStyle w:val="8"/>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供应商参与投标无论是响应还是不响应，都务必要填写此表格，明确是否响应招标文件中的技术要求。</w:t>
      </w:r>
    </w:p>
    <w:p w14:paraId="1DE0598A">
      <w:pPr>
        <w:spacing w:line="400" w:lineRule="exact"/>
        <w:ind w:left="840" w:hanging="840" w:hangingChars="350"/>
        <w:jc w:val="center"/>
        <w:rPr>
          <w:rFonts w:ascii="宋体"/>
          <w:sz w:val="24"/>
          <w:szCs w:val="24"/>
        </w:rPr>
      </w:pPr>
    </w:p>
    <w:p w14:paraId="42D7D0C2">
      <w:pPr>
        <w:spacing w:line="400" w:lineRule="exact"/>
        <w:ind w:left="840" w:hanging="840" w:hangingChars="350"/>
        <w:jc w:val="center"/>
        <w:rPr>
          <w:rFonts w:ascii="宋体"/>
          <w:sz w:val="24"/>
          <w:szCs w:val="24"/>
        </w:rPr>
      </w:pPr>
    </w:p>
    <w:p w14:paraId="6C708335">
      <w:pPr>
        <w:spacing w:line="400" w:lineRule="exact"/>
        <w:ind w:left="840" w:hanging="840" w:hangingChars="350"/>
        <w:jc w:val="center"/>
        <w:rPr>
          <w:rFonts w:ascii="宋体"/>
          <w:sz w:val="24"/>
          <w:szCs w:val="24"/>
        </w:rPr>
      </w:pPr>
    </w:p>
    <w:p w14:paraId="33667533">
      <w:pPr>
        <w:spacing w:line="400" w:lineRule="exact"/>
        <w:ind w:left="840" w:hanging="840" w:hangingChars="350"/>
        <w:jc w:val="center"/>
        <w:rPr>
          <w:rFonts w:ascii="宋体"/>
          <w:sz w:val="24"/>
          <w:szCs w:val="24"/>
        </w:rPr>
      </w:pPr>
    </w:p>
    <w:p w14:paraId="7CAB038F">
      <w:pPr>
        <w:spacing w:line="400" w:lineRule="exact"/>
        <w:ind w:left="840" w:hanging="840" w:hangingChars="350"/>
        <w:jc w:val="center"/>
        <w:rPr>
          <w:rFonts w:ascii="宋体"/>
          <w:sz w:val="24"/>
          <w:szCs w:val="24"/>
        </w:rPr>
      </w:pPr>
    </w:p>
    <w:p w14:paraId="47B48394">
      <w:pPr>
        <w:spacing w:line="400" w:lineRule="exact"/>
        <w:ind w:left="840" w:hanging="840" w:hangingChars="350"/>
        <w:jc w:val="center"/>
        <w:rPr>
          <w:rFonts w:ascii="宋体"/>
          <w:sz w:val="24"/>
          <w:szCs w:val="24"/>
        </w:rPr>
      </w:pPr>
    </w:p>
    <w:p w14:paraId="73289DB4">
      <w:pPr>
        <w:spacing w:line="400" w:lineRule="exact"/>
        <w:ind w:left="840" w:hanging="840" w:hangingChars="350"/>
        <w:jc w:val="center"/>
        <w:rPr>
          <w:rFonts w:ascii="宋体"/>
          <w:sz w:val="24"/>
          <w:szCs w:val="24"/>
        </w:rPr>
      </w:pPr>
    </w:p>
    <w:p w14:paraId="7836F387">
      <w:pPr>
        <w:spacing w:line="400" w:lineRule="exact"/>
        <w:ind w:left="840" w:hanging="840" w:hangingChars="350"/>
        <w:jc w:val="center"/>
        <w:rPr>
          <w:rFonts w:ascii="宋体"/>
          <w:sz w:val="24"/>
          <w:szCs w:val="24"/>
        </w:rPr>
      </w:pPr>
    </w:p>
    <w:p w14:paraId="6F298D08">
      <w:pPr>
        <w:spacing w:line="400" w:lineRule="exact"/>
        <w:rPr>
          <w:rFonts w:ascii="宋体"/>
          <w:sz w:val="24"/>
          <w:szCs w:val="24"/>
        </w:rPr>
      </w:pPr>
    </w:p>
    <w:p w14:paraId="28146A03">
      <w:pPr>
        <w:pStyle w:val="3"/>
        <w:numPr>
          <w:ilvl w:val="0"/>
          <w:numId w:val="0"/>
        </w:numPr>
        <w:spacing w:before="0" w:after="0" w:line="360" w:lineRule="auto"/>
        <w:jc w:val="center"/>
        <w:rPr>
          <w:rFonts w:cs="Times New Roman"/>
        </w:rPr>
      </w:pPr>
      <w:r>
        <w:br w:type="page"/>
      </w:r>
      <w:r>
        <w:rPr>
          <w:rFonts w:hint="eastAsia"/>
        </w:rPr>
        <w:t>七、商务应答表</w:t>
      </w:r>
    </w:p>
    <w:p w14:paraId="3233C38A">
      <w:pPr>
        <w:pStyle w:val="8"/>
        <w:spacing w:line="360" w:lineRule="auto"/>
        <w:rPr>
          <w:rFonts w:hAnsi="宋体" w:cs="Times New Roman"/>
        </w:rPr>
      </w:pPr>
      <w:r>
        <w:rPr>
          <w:rFonts w:hint="eastAsia" w:hAnsi="宋体"/>
          <w:kern w:val="0"/>
        </w:rPr>
        <w:t>包号：01包</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4057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6E165CB">
            <w:pPr>
              <w:pStyle w:val="8"/>
              <w:spacing w:line="360" w:lineRule="auto"/>
              <w:jc w:val="center"/>
              <w:rPr>
                <w:rFonts w:hAnsi="宋体" w:cs="Times New Roman"/>
                <w:kern w:val="0"/>
              </w:rPr>
            </w:pPr>
            <w:r>
              <w:rPr>
                <w:rFonts w:hint="eastAsia" w:hAnsi="宋体"/>
                <w:kern w:val="0"/>
              </w:rPr>
              <w:t>序号</w:t>
            </w:r>
          </w:p>
        </w:tc>
        <w:tc>
          <w:tcPr>
            <w:tcW w:w="1903" w:type="dxa"/>
            <w:vAlign w:val="center"/>
          </w:tcPr>
          <w:p w14:paraId="100ADC5D">
            <w:pPr>
              <w:pStyle w:val="8"/>
              <w:spacing w:line="360" w:lineRule="auto"/>
              <w:jc w:val="center"/>
              <w:rPr>
                <w:rFonts w:hAnsi="宋体" w:cs="Times New Roman"/>
                <w:kern w:val="0"/>
              </w:rPr>
            </w:pPr>
            <w:r>
              <w:rPr>
                <w:rFonts w:hint="eastAsia" w:hAnsi="宋体"/>
                <w:kern w:val="0"/>
              </w:rPr>
              <w:t>比选文件条目号</w:t>
            </w:r>
          </w:p>
        </w:tc>
        <w:tc>
          <w:tcPr>
            <w:tcW w:w="1731" w:type="dxa"/>
            <w:vAlign w:val="center"/>
          </w:tcPr>
          <w:p w14:paraId="0BB4976E">
            <w:pPr>
              <w:pStyle w:val="8"/>
              <w:spacing w:line="360" w:lineRule="auto"/>
              <w:jc w:val="center"/>
              <w:rPr>
                <w:rFonts w:hAnsi="宋体" w:cs="Times New Roman"/>
                <w:kern w:val="0"/>
              </w:rPr>
            </w:pPr>
            <w:r>
              <w:rPr>
                <w:rFonts w:hint="eastAsia" w:hAnsi="宋体"/>
                <w:kern w:val="0"/>
              </w:rPr>
              <w:t>比选文件要求</w:t>
            </w:r>
          </w:p>
        </w:tc>
        <w:tc>
          <w:tcPr>
            <w:tcW w:w="2225" w:type="dxa"/>
            <w:vAlign w:val="center"/>
          </w:tcPr>
          <w:p w14:paraId="2A2220EB">
            <w:pPr>
              <w:pStyle w:val="8"/>
              <w:spacing w:line="360" w:lineRule="auto"/>
              <w:jc w:val="center"/>
              <w:rPr>
                <w:rFonts w:hAnsi="宋体" w:cs="Times New Roman"/>
                <w:kern w:val="0"/>
              </w:rPr>
            </w:pPr>
            <w:r>
              <w:rPr>
                <w:rFonts w:hint="eastAsia" w:hAnsi="宋体"/>
                <w:kern w:val="0"/>
              </w:rPr>
              <w:t>供应商应答</w:t>
            </w:r>
          </w:p>
        </w:tc>
        <w:tc>
          <w:tcPr>
            <w:tcW w:w="1540" w:type="dxa"/>
            <w:vAlign w:val="center"/>
          </w:tcPr>
          <w:p w14:paraId="7A55958F">
            <w:pPr>
              <w:pStyle w:val="8"/>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FE7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78BCECB0">
            <w:pPr>
              <w:spacing w:line="360" w:lineRule="auto"/>
              <w:jc w:val="center"/>
              <w:rPr>
                <w:rFonts w:ascii="宋体"/>
                <w:kern w:val="0"/>
              </w:rPr>
            </w:pPr>
          </w:p>
        </w:tc>
        <w:tc>
          <w:tcPr>
            <w:tcW w:w="1903" w:type="dxa"/>
            <w:vAlign w:val="center"/>
          </w:tcPr>
          <w:p w14:paraId="02D126B5">
            <w:pPr>
              <w:spacing w:line="360" w:lineRule="auto"/>
              <w:jc w:val="center"/>
              <w:rPr>
                <w:rFonts w:ascii="宋体"/>
                <w:kern w:val="0"/>
              </w:rPr>
            </w:pPr>
          </w:p>
        </w:tc>
        <w:tc>
          <w:tcPr>
            <w:tcW w:w="1731" w:type="dxa"/>
            <w:vAlign w:val="center"/>
          </w:tcPr>
          <w:p w14:paraId="2CC6B084">
            <w:pPr>
              <w:spacing w:line="360" w:lineRule="auto"/>
              <w:jc w:val="center"/>
              <w:rPr>
                <w:rFonts w:ascii="宋体"/>
                <w:kern w:val="0"/>
              </w:rPr>
            </w:pPr>
          </w:p>
        </w:tc>
        <w:tc>
          <w:tcPr>
            <w:tcW w:w="2225" w:type="dxa"/>
            <w:vAlign w:val="center"/>
          </w:tcPr>
          <w:p w14:paraId="5D6E8BB9">
            <w:pPr>
              <w:spacing w:line="360" w:lineRule="auto"/>
              <w:ind w:left="277" w:hanging="277" w:hangingChars="132"/>
              <w:jc w:val="center"/>
              <w:rPr>
                <w:rFonts w:ascii="宋体"/>
                <w:kern w:val="0"/>
              </w:rPr>
            </w:pPr>
          </w:p>
        </w:tc>
        <w:tc>
          <w:tcPr>
            <w:tcW w:w="1540" w:type="dxa"/>
            <w:vAlign w:val="center"/>
          </w:tcPr>
          <w:p w14:paraId="74F32BE5">
            <w:pPr>
              <w:spacing w:line="360" w:lineRule="auto"/>
              <w:ind w:left="277" w:hanging="277" w:hangingChars="132"/>
              <w:jc w:val="center"/>
              <w:rPr>
                <w:rFonts w:ascii="宋体"/>
                <w:kern w:val="0"/>
              </w:rPr>
            </w:pPr>
          </w:p>
        </w:tc>
      </w:tr>
      <w:tr w14:paraId="5D91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CD948A6">
            <w:pPr>
              <w:spacing w:line="360" w:lineRule="auto"/>
              <w:jc w:val="center"/>
              <w:rPr>
                <w:rFonts w:ascii="宋体"/>
                <w:kern w:val="0"/>
              </w:rPr>
            </w:pPr>
          </w:p>
        </w:tc>
        <w:tc>
          <w:tcPr>
            <w:tcW w:w="1903" w:type="dxa"/>
            <w:vAlign w:val="center"/>
          </w:tcPr>
          <w:p w14:paraId="66C4EBA8">
            <w:pPr>
              <w:spacing w:line="360" w:lineRule="auto"/>
              <w:jc w:val="center"/>
              <w:rPr>
                <w:rFonts w:ascii="宋体"/>
                <w:kern w:val="0"/>
              </w:rPr>
            </w:pPr>
          </w:p>
        </w:tc>
        <w:tc>
          <w:tcPr>
            <w:tcW w:w="1731" w:type="dxa"/>
            <w:vAlign w:val="center"/>
          </w:tcPr>
          <w:p w14:paraId="2B9186D7">
            <w:pPr>
              <w:spacing w:line="360" w:lineRule="auto"/>
              <w:jc w:val="center"/>
              <w:rPr>
                <w:rFonts w:ascii="宋体"/>
                <w:kern w:val="0"/>
              </w:rPr>
            </w:pPr>
          </w:p>
        </w:tc>
        <w:tc>
          <w:tcPr>
            <w:tcW w:w="2225" w:type="dxa"/>
            <w:vAlign w:val="center"/>
          </w:tcPr>
          <w:p w14:paraId="08EEB4C9">
            <w:pPr>
              <w:spacing w:line="360" w:lineRule="auto"/>
              <w:jc w:val="center"/>
              <w:rPr>
                <w:rFonts w:ascii="宋体"/>
                <w:kern w:val="0"/>
              </w:rPr>
            </w:pPr>
          </w:p>
        </w:tc>
        <w:tc>
          <w:tcPr>
            <w:tcW w:w="1540" w:type="dxa"/>
            <w:vAlign w:val="center"/>
          </w:tcPr>
          <w:p w14:paraId="489A2BDB">
            <w:pPr>
              <w:spacing w:line="360" w:lineRule="auto"/>
              <w:jc w:val="center"/>
              <w:rPr>
                <w:rFonts w:ascii="宋体"/>
                <w:kern w:val="0"/>
              </w:rPr>
            </w:pPr>
          </w:p>
        </w:tc>
      </w:tr>
      <w:tr w14:paraId="5935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9D75D1E">
            <w:pPr>
              <w:spacing w:line="360" w:lineRule="auto"/>
              <w:jc w:val="center"/>
              <w:rPr>
                <w:rFonts w:ascii="宋体"/>
                <w:kern w:val="0"/>
              </w:rPr>
            </w:pPr>
          </w:p>
        </w:tc>
        <w:tc>
          <w:tcPr>
            <w:tcW w:w="1903" w:type="dxa"/>
            <w:vAlign w:val="center"/>
          </w:tcPr>
          <w:p w14:paraId="461C074A">
            <w:pPr>
              <w:spacing w:line="360" w:lineRule="auto"/>
              <w:jc w:val="center"/>
              <w:rPr>
                <w:rFonts w:ascii="宋体"/>
                <w:kern w:val="0"/>
              </w:rPr>
            </w:pPr>
          </w:p>
        </w:tc>
        <w:tc>
          <w:tcPr>
            <w:tcW w:w="1731" w:type="dxa"/>
            <w:vAlign w:val="center"/>
          </w:tcPr>
          <w:p w14:paraId="3C506EFC">
            <w:pPr>
              <w:spacing w:line="360" w:lineRule="auto"/>
              <w:jc w:val="center"/>
              <w:rPr>
                <w:rFonts w:ascii="宋体"/>
                <w:kern w:val="0"/>
              </w:rPr>
            </w:pPr>
          </w:p>
        </w:tc>
        <w:tc>
          <w:tcPr>
            <w:tcW w:w="2225" w:type="dxa"/>
            <w:vAlign w:val="center"/>
          </w:tcPr>
          <w:p w14:paraId="74BE8FDD">
            <w:pPr>
              <w:spacing w:line="360" w:lineRule="auto"/>
              <w:jc w:val="center"/>
              <w:rPr>
                <w:rFonts w:ascii="宋体"/>
                <w:kern w:val="0"/>
              </w:rPr>
            </w:pPr>
          </w:p>
        </w:tc>
        <w:tc>
          <w:tcPr>
            <w:tcW w:w="1540" w:type="dxa"/>
            <w:vAlign w:val="center"/>
          </w:tcPr>
          <w:p w14:paraId="4DA1F4B7">
            <w:pPr>
              <w:spacing w:line="360" w:lineRule="auto"/>
              <w:jc w:val="center"/>
              <w:rPr>
                <w:rFonts w:ascii="宋体"/>
                <w:kern w:val="0"/>
              </w:rPr>
            </w:pPr>
          </w:p>
        </w:tc>
      </w:tr>
      <w:tr w14:paraId="62B5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4A49AE1">
            <w:pPr>
              <w:spacing w:line="360" w:lineRule="auto"/>
              <w:jc w:val="center"/>
              <w:rPr>
                <w:rFonts w:ascii="宋体"/>
                <w:kern w:val="0"/>
              </w:rPr>
            </w:pPr>
          </w:p>
        </w:tc>
        <w:tc>
          <w:tcPr>
            <w:tcW w:w="1903" w:type="dxa"/>
            <w:vAlign w:val="center"/>
          </w:tcPr>
          <w:p w14:paraId="39D65712">
            <w:pPr>
              <w:spacing w:line="360" w:lineRule="auto"/>
              <w:jc w:val="center"/>
              <w:rPr>
                <w:rFonts w:ascii="宋体"/>
                <w:kern w:val="0"/>
              </w:rPr>
            </w:pPr>
          </w:p>
        </w:tc>
        <w:tc>
          <w:tcPr>
            <w:tcW w:w="1731" w:type="dxa"/>
            <w:vAlign w:val="center"/>
          </w:tcPr>
          <w:p w14:paraId="6ED72341">
            <w:pPr>
              <w:spacing w:line="360" w:lineRule="auto"/>
              <w:jc w:val="center"/>
              <w:rPr>
                <w:rFonts w:ascii="宋体"/>
                <w:kern w:val="0"/>
              </w:rPr>
            </w:pPr>
          </w:p>
        </w:tc>
        <w:tc>
          <w:tcPr>
            <w:tcW w:w="2225" w:type="dxa"/>
            <w:vAlign w:val="center"/>
          </w:tcPr>
          <w:p w14:paraId="4E706D06">
            <w:pPr>
              <w:spacing w:line="360" w:lineRule="auto"/>
              <w:jc w:val="center"/>
              <w:rPr>
                <w:rFonts w:ascii="宋体"/>
                <w:kern w:val="0"/>
              </w:rPr>
            </w:pPr>
          </w:p>
        </w:tc>
        <w:tc>
          <w:tcPr>
            <w:tcW w:w="1540" w:type="dxa"/>
            <w:vAlign w:val="center"/>
          </w:tcPr>
          <w:p w14:paraId="4A13551F">
            <w:pPr>
              <w:spacing w:line="360" w:lineRule="auto"/>
              <w:jc w:val="center"/>
              <w:rPr>
                <w:rFonts w:ascii="宋体"/>
                <w:kern w:val="0"/>
              </w:rPr>
            </w:pPr>
          </w:p>
        </w:tc>
      </w:tr>
      <w:tr w14:paraId="764F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52BA07C">
            <w:pPr>
              <w:spacing w:line="360" w:lineRule="auto"/>
              <w:jc w:val="center"/>
              <w:rPr>
                <w:rFonts w:ascii="宋体"/>
                <w:kern w:val="0"/>
              </w:rPr>
            </w:pPr>
          </w:p>
        </w:tc>
        <w:tc>
          <w:tcPr>
            <w:tcW w:w="1903" w:type="dxa"/>
            <w:vAlign w:val="center"/>
          </w:tcPr>
          <w:p w14:paraId="55B89627">
            <w:pPr>
              <w:spacing w:line="360" w:lineRule="auto"/>
              <w:jc w:val="center"/>
              <w:rPr>
                <w:rFonts w:ascii="宋体"/>
                <w:kern w:val="0"/>
              </w:rPr>
            </w:pPr>
          </w:p>
        </w:tc>
        <w:tc>
          <w:tcPr>
            <w:tcW w:w="1731" w:type="dxa"/>
            <w:vAlign w:val="center"/>
          </w:tcPr>
          <w:p w14:paraId="25653F98">
            <w:pPr>
              <w:spacing w:line="360" w:lineRule="auto"/>
              <w:jc w:val="center"/>
              <w:rPr>
                <w:rFonts w:ascii="宋体"/>
                <w:kern w:val="0"/>
              </w:rPr>
            </w:pPr>
          </w:p>
        </w:tc>
        <w:tc>
          <w:tcPr>
            <w:tcW w:w="2225" w:type="dxa"/>
            <w:vAlign w:val="center"/>
          </w:tcPr>
          <w:p w14:paraId="38457380">
            <w:pPr>
              <w:spacing w:line="360" w:lineRule="auto"/>
              <w:jc w:val="center"/>
              <w:rPr>
                <w:rFonts w:ascii="宋体"/>
                <w:kern w:val="0"/>
              </w:rPr>
            </w:pPr>
          </w:p>
        </w:tc>
        <w:tc>
          <w:tcPr>
            <w:tcW w:w="1540" w:type="dxa"/>
            <w:vAlign w:val="center"/>
          </w:tcPr>
          <w:p w14:paraId="5B6CC1B3">
            <w:pPr>
              <w:spacing w:line="360" w:lineRule="auto"/>
              <w:jc w:val="center"/>
              <w:rPr>
                <w:rFonts w:ascii="宋体"/>
                <w:kern w:val="0"/>
              </w:rPr>
            </w:pPr>
          </w:p>
        </w:tc>
      </w:tr>
      <w:tr w14:paraId="3521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72304B14">
            <w:pPr>
              <w:spacing w:line="360" w:lineRule="auto"/>
              <w:jc w:val="center"/>
              <w:rPr>
                <w:rFonts w:ascii="宋体"/>
                <w:kern w:val="0"/>
              </w:rPr>
            </w:pPr>
          </w:p>
        </w:tc>
        <w:tc>
          <w:tcPr>
            <w:tcW w:w="1903" w:type="dxa"/>
            <w:vAlign w:val="center"/>
          </w:tcPr>
          <w:p w14:paraId="41BD3B79">
            <w:pPr>
              <w:spacing w:line="360" w:lineRule="auto"/>
              <w:jc w:val="center"/>
              <w:rPr>
                <w:rFonts w:ascii="宋体"/>
                <w:kern w:val="0"/>
              </w:rPr>
            </w:pPr>
          </w:p>
        </w:tc>
        <w:tc>
          <w:tcPr>
            <w:tcW w:w="1731" w:type="dxa"/>
            <w:vAlign w:val="center"/>
          </w:tcPr>
          <w:p w14:paraId="139F5884">
            <w:pPr>
              <w:spacing w:line="360" w:lineRule="auto"/>
              <w:jc w:val="center"/>
              <w:rPr>
                <w:rFonts w:ascii="宋体"/>
                <w:kern w:val="0"/>
              </w:rPr>
            </w:pPr>
          </w:p>
        </w:tc>
        <w:tc>
          <w:tcPr>
            <w:tcW w:w="2225" w:type="dxa"/>
            <w:vAlign w:val="center"/>
          </w:tcPr>
          <w:p w14:paraId="63138556">
            <w:pPr>
              <w:spacing w:line="360" w:lineRule="auto"/>
              <w:jc w:val="center"/>
              <w:rPr>
                <w:rFonts w:ascii="宋体"/>
                <w:kern w:val="0"/>
              </w:rPr>
            </w:pPr>
          </w:p>
        </w:tc>
        <w:tc>
          <w:tcPr>
            <w:tcW w:w="1540" w:type="dxa"/>
            <w:vAlign w:val="center"/>
          </w:tcPr>
          <w:p w14:paraId="7EEF15B8">
            <w:pPr>
              <w:spacing w:line="360" w:lineRule="auto"/>
              <w:jc w:val="center"/>
              <w:rPr>
                <w:rFonts w:ascii="宋体"/>
                <w:kern w:val="0"/>
              </w:rPr>
            </w:pPr>
          </w:p>
        </w:tc>
      </w:tr>
      <w:tr w14:paraId="46EA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7A54D35">
            <w:pPr>
              <w:spacing w:line="360" w:lineRule="auto"/>
              <w:jc w:val="center"/>
              <w:rPr>
                <w:rFonts w:ascii="宋体"/>
                <w:kern w:val="0"/>
              </w:rPr>
            </w:pPr>
          </w:p>
        </w:tc>
        <w:tc>
          <w:tcPr>
            <w:tcW w:w="1903" w:type="dxa"/>
            <w:vAlign w:val="center"/>
          </w:tcPr>
          <w:p w14:paraId="7B8FDEB0">
            <w:pPr>
              <w:spacing w:line="360" w:lineRule="auto"/>
              <w:jc w:val="center"/>
              <w:rPr>
                <w:rFonts w:ascii="宋体"/>
                <w:kern w:val="0"/>
              </w:rPr>
            </w:pPr>
          </w:p>
        </w:tc>
        <w:tc>
          <w:tcPr>
            <w:tcW w:w="1731" w:type="dxa"/>
            <w:vAlign w:val="center"/>
          </w:tcPr>
          <w:p w14:paraId="595F107B">
            <w:pPr>
              <w:spacing w:line="360" w:lineRule="auto"/>
              <w:jc w:val="center"/>
              <w:rPr>
                <w:rFonts w:ascii="宋体"/>
                <w:kern w:val="0"/>
              </w:rPr>
            </w:pPr>
          </w:p>
        </w:tc>
        <w:tc>
          <w:tcPr>
            <w:tcW w:w="2225" w:type="dxa"/>
            <w:vAlign w:val="center"/>
          </w:tcPr>
          <w:p w14:paraId="2F0812FB">
            <w:pPr>
              <w:spacing w:line="360" w:lineRule="auto"/>
              <w:jc w:val="center"/>
              <w:rPr>
                <w:rFonts w:ascii="宋体"/>
                <w:kern w:val="0"/>
              </w:rPr>
            </w:pPr>
          </w:p>
        </w:tc>
        <w:tc>
          <w:tcPr>
            <w:tcW w:w="1540" w:type="dxa"/>
            <w:vAlign w:val="center"/>
          </w:tcPr>
          <w:p w14:paraId="63CCE7EB">
            <w:pPr>
              <w:spacing w:line="360" w:lineRule="auto"/>
              <w:jc w:val="center"/>
              <w:rPr>
                <w:rFonts w:ascii="宋体"/>
                <w:kern w:val="0"/>
              </w:rPr>
            </w:pPr>
          </w:p>
        </w:tc>
      </w:tr>
    </w:tbl>
    <w:p w14:paraId="1EE13737">
      <w:pPr>
        <w:spacing w:line="360" w:lineRule="auto"/>
        <w:ind w:left="735" w:hanging="735" w:hangingChars="350"/>
        <w:jc w:val="center"/>
        <w:rPr>
          <w:rFonts w:ascii="宋体"/>
        </w:rPr>
      </w:pPr>
    </w:p>
    <w:p w14:paraId="410FFCCA">
      <w:pPr>
        <w:spacing w:line="360" w:lineRule="auto"/>
        <w:rPr>
          <w:rFonts w:ascii="宋体"/>
        </w:rPr>
      </w:pPr>
    </w:p>
    <w:p w14:paraId="1D61B9FC">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928C1E7">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3BA38E17">
      <w:pPr>
        <w:spacing w:line="360" w:lineRule="auto"/>
        <w:ind w:firstLine="420" w:firstLineChars="200"/>
        <w:rPr>
          <w:rFonts w:ascii="宋体"/>
          <w:kern w:val="0"/>
        </w:rPr>
      </w:pPr>
      <w:r>
        <w:rPr>
          <w:rFonts w:hint="eastAsia" w:ascii="宋体" w:hAnsi="宋体" w:cs="宋体"/>
          <w:kern w:val="0"/>
        </w:rPr>
        <w:t>日期：年月日</w:t>
      </w:r>
    </w:p>
    <w:p w14:paraId="0C8ED3A9">
      <w:pPr>
        <w:spacing w:line="360" w:lineRule="auto"/>
        <w:ind w:left="735" w:hanging="735" w:hangingChars="350"/>
        <w:jc w:val="center"/>
        <w:rPr>
          <w:rFonts w:ascii="宋体"/>
        </w:rPr>
      </w:pPr>
    </w:p>
    <w:p w14:paraId="5E5AC2EC">
      <w:pPr>
        <w:pStyle w:val="8"/>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供应商参与投标无论是响应还是不响应，都务必要填写此表格，明确是否响应招标文件中的商务要求。</w:t>
      </w:r>
    </w:p>
    <w:p w14:paraId="5AF4D157">
      <w:pPr>
        <w:pStyle w:val="3"/>
        <w:numPr>
          <w:ilvl w:val="0"/>
          <w:numId w:val="0"/>
        </w:numPr>
        <w:spacing w:before="0" w:after="0" w:line="360" w:lineRule="auto"/>
        <w:jc w:val="center"/>
      </w:pPr>
      <w:r>
        <w:rPr>
          <w:rFonts w:hint="eastAsia"/>
        </w:rPr>
        <w:t>八</w:t>
      </w:r>
      <w:r>
        <w:t>、</w:t>
      </w:r>
      <w:r>
        <w:rPr>
          <w:rFonts w:hint="eastAsia"/>
        </w:rPr>
        <w:t>廉洁承诺书</w:t>
      </w:r>
    </w:p>
    <w:p w14:paraId="7D0FEF3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759E1E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7E3D6184">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13D3010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0DB8851">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2109614C">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7FE65A3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4320570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AB8BB2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2BF1C0A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7478CAE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590D63B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1B6AB0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7CD40E9">
      <w:pPr>
        <w:pStyle w:val="2"/>
        <w:rPr>
          <w:rFonts w:asciiTheme="minorEastAsia" w:hAnsiTheme="minorEastAsia" w:eastAsiaTheme="minorEastAsia"/>
        </w:rPr>
      </w:pPr>
    </w:p>
    <w:p w14:paraId="683FD1D4">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7361B224">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5FC0026">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2F9E6907">
      <w:pPr>
        <w:pStyle w:val="2"/>
      </w:pPr>
    </w:p>
    <w:p w14:paraId="6B30065C"/>
    <w:p w14:paraId="2C70E8F1">
      <w:pPr>
        <w:pStyle w:val="2"/>
      </w:pPr>
    </w:p>
    <w:p w14:paraId="02A52039"/>
    <w:p w14:paraId="13D1E6CD">
      <w:pPr>
        <w:pStyle w:val="2"/>
      </w:pPr>
    </w:p>
    <w:p w14:paraId="769013DF"/>
    <w:p w14:paraId="10575B35">
      <w:pPr>
        <w:pStyle w:val="2"/>
      </w:pPr>
    </w:p>
    <w:p w14:paraId="0252CA36"/>
    <w:p w14:paraId="3D2437CF">
      <w:pPr>
        <w:pStyle w:val="2"/>
      </w:pPr>
    </w:p>
    <w:p w14:paraId="317DD0E7"/>
    <w:p w14:paraId="42C3EA16">
      <w:pPr>
        <w:pStyle w:val="3"/>
        <w:numPr>
          <w:ilvl w:val="1"/>
          <w:numId w:val="0"/>
        </w:numPr>
        <w:tabs>
          <w:tab w:val="clear" w:pos="2045"/>
          <w:tab w:val="clear" w:pos="3828"/>
        </w:tabs>
        <w:ind w:left="3261"/>
        <w:rPr>
          <w:bCs w:val="0"/>
        </w:rPr>
      </w:pPr>
      <w:bookmarkStart w:id="37" w:name="_Toc361252259"/>
      <w:bookmarkStart w:id="38" w:name="_Toc365878703"/>
      <w:r>
        <w:rPr>
          <w:rFonts w:hint="eastAsia"/>
          <w:bCs w:val="0"/>
        </w:rPr>
        <w:t>九、最后报价表</w:t>
      </w:r>
    </w:p>
    <w:p w14:paraId="70F8225C">
      <w:pPr>
        <w:spacing w:line="360" w:lineRule="auto"/>
        <w:outlineLvl w:val="2"/>
        <w:rPr>
          <w:rFonts w:ascii="宋体" w:hAnsi="宋体" w:cs="宋体"/>
          <w:sz w:val="24"/>
        </w:rPr>
      </w:pPr>
      <w:r>
        <w:rPr>
          <w:rFonts w:hint="eastAsia" w:ascii="宋体" w:hAnsi="宋体" w:cs="宋体"/>
          <w:sz w:val="24"/>
        </w:rPr>
        <w:t>一、关于最后报价表的说明：</w:t>
      </w:r>
    </w:p>
    <w:p w14:paraId="7A4B117D">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2CEAE22C">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49F36BE7">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1A7F666B">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2488E71F">
      <w:pPr>
        <w:spacing w:line="360" w:lineRule="auto"/>
        <w:outlineLvl w:val="2"/>
        <w:rPr>
          <w:rFonts w:ascii="宋体" w:hAnsi="宋体" w:cs="宋体"/>
          <w:sz w:val="24"/>
        </w:rPr>
      </w:pPr>
      <w:r>
        <w:rPr>
          <w:rFonts w:hint="eastAsia" w:ascii="宋体" w:hAnsi="宋体" w:cs="宋体"/>
          <w:sz w:val="24"/>
        </w:rPr>
        <w:t>二、报价表格式：</w:t>
      </w:r>
    </w:p>
    <w:p w14:paraId="33175858">
      <w:pPr>
        <w:jc w:val="center"/>
        <w:outlineLvl w:val="0"/>
        <w:rPr>
          <w:rFonts w:ascii="宋体" w:hAnsi="宋体" w:cs="宋体"/>
          <w:b/>
          <w:sz w:val="32"/>
          <w:szCs w:val="32"/>
        </w:rPr>
      </w:pPr>
      <w:r>
        <w:rPr>
          <w:rFonts w:hint="eastAsia" w:ascii="宋体" w:hAnsi="宋体" w:cs="宋体"/>
          <w:b/>
          <w:sz w:val="32"/>
          <w:szCs w:val="32"/>
        </w:rPr>
        <w:t>最后报价表</w:t>
      </w:r>
    </w:p>
    <w:tbl>
      <w:tblPr>
        <w:tblStyle w:val="12"/>
        <w:tblW w:w="9456" w:type="dxa"/>
        <w:jc w:val="center"/>
        <w:tblLayout w:type="fixed"/>
        <w:tblCellMar>
          <w:top w:w="0" w:type="dxa"/>
          <w:left w:w="108" w:type="dxa"/>
          <w:bottom w:w="0" w:type="dxa"/>
          <w:right w:w="108" w:type="dxa"/>
        </w:tblCellMar>
      </w:tblPr>
      <w:tblGrid>
        <w:gridCol w:w="533"/>
        <w:gridCol w:w="1417"/>
        <w:gridCol w:w="709"/>
        <w:gridCol w:w="851"/>
        <w:gridCol w:w="1984"/>
        <w:gridCol w:w="948"/>
        <w:gridCol w:w="1081"/>
        <w:gridCol w:w="851"/>
        <w:gridCol w:w="1082"/>
      </w:tblGrid>
      <w:tr w14:paraId="55E0D6C9">
        <w:tblPrEx>
          <w:tblCellMar>
            <w:top w:w="0" w:type="dxa"/>
            <w:left w:w="108" w:type="dxa"/>
            <w:bottom w:w="0" w:type="dxa"/>
            <w:right w:w="108" w:type="dxa"/>
          </w:tblCellMar>
        </w:tblPrEx>
        <w:trPr>
          <w:trHeight w:val="56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F7C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53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5E0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0179">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984" w:type="dxa"/>
            <w:tcBorders>
              <w:top w:val="single" w:color="000000" w:sz="4" w:space="0"/>
              <w:left w:val="single" w:color="000000" w:sz="4" w:space="0"/>
              <w:bottom w:val="single" w:color="000000" w:sz="4" w:space="0"/>
              <w:right w:val="single" w:color="000000" w:sz="4" w:space="0"/>
            </w:tcBorders>
            <w:vAlign w:val="center"/>
          </w:tcPr>
          <w:p w14:paraId="0CF45640">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948" w:type="dxa"/>
            <w:tcBorders>
              <w:top w:val="single" w:color="000000" w:sz="4" w:space="0"/>
              <w:left w:val="single" w:color="000000" w:sz="4" w:space="0"/>
              <w:bottom w:val="single" w:color="000000" w:sz="4" w:space="0"/>
              <w:right w:val="single" w:color="000000" w:sz="4" w:space="0"/>
            </w:tcBorders>
            <w:vAlign w:val="center"/>
          </w:tcPr>
          <w:p w14:paraId="149DA02E">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14:paraId="7E16D0C2">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14:paraId="4C53B0B1">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14:paraId="41AE46D9">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14:paraId="0AF9EB77">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C2B3">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1328">
            <w:pPr>
              <w:widowControl/>
              <w:jc w:val="center"/>
              <w:textAlignment w:val="center"/>
              <w:rPr>
                <w:rFonts w:ascii="宋体" w:hAnsi="宋体" w:cs="宋体"/>
                <w:color w:val="000000"/>
                <w:sz w:val="22"/>
                <w:szCs w:val="16"/>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E656">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2E02">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B9FE87A">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0A683C8">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F1A8C6A">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889829D">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E64C582">
            <w:pPr>
              <w:widowControl/>
              <w:jc w:val="center"/>
              <w:textAlignment w:val="center"/>
              <w:rPr>
                <w:rFonts w:ascii="宋体" w:hAnsi="宋体" w:cs="宋体"/>
                <w:color w:val="000000"/>
                <w:kern w:val="0"/>
                <w:sz w:val="22"/>
                <w:szCs w:val="22"/>
                <w:lang w:bidi="ar"/>
              </w:rPr>
            </w:pPr>
          </w:p>
        </w:tc>
      </w:tr>
      <w:tr w14:paraId="5A0DD340">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E28A">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8559">
            <w:pPr>
              <w:widowControl/>
              <w:jc w:val="center"/>
              <w:textAlignment w:val="center"/>
              <w:rPr>
                <w:rFonts w:ascii="宋体" w:hAnsi="宋体" w:cs="宋体"/>
                <w:spacing w:val="-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9089">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8C25">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8FB4002">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9D35B06">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C57EE44">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45C6E90">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90A4535">
            <w:pPr>
              <w:widowControl/>
              <w:jc w:val="center"/>
              <w:textAlignment w:val="center"/>
              <w:rPr>
                <w:rFonts w:ascii="宋体" w:hAnsi="宋体" w:cs="宋体"/>
                <w:color w:val="000000"/>
                <w:kern w:val="0"/>
                <w:sz w:val="22"/>
                <w:szCs w:val="22"/>
                <w:lang w:bidi="ar"/>
              </w:rPr>
            </w:pPr>
          </w:p>
        </w:tc>
      </w:tr>
      <w:tr w14:paraId="07D96C3C">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25A6">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449F">
            <w:pPr>
              <w:widowControl/>
              <w:jc w:val="center"/>
              <w:textAlignment w:val="center"/>
              <w:rPr>
                <w:rFonts w:ascii="宋体" w:hAnsi="宋体" w:cs="宋体"/>
                <w:spacing w:val="-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5024">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60BF">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AFF8057">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6EB544E">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D0E3836">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58F3D77">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335F3DE">
            <w:pPr>
              <w:widowControl/>
              <w:jc w:val="center"/>
              <w:textAlignment w:val="center"/>
              <w:rPr>
                <w:rFonts w:ascii="宋体" w:hAnsi="宋体" w:cs="宋体"/>
                <w:color w:val="000000"/>
                <w:kern w:val="0"/>
                <w:sz w:val="22"/>
                <w:szCs w:val="22"/>
                <w:lang w:bidi="ar"/>
              </w:rPr>
            </w:pPr>
          </w:p>
        </w:tc>
      </w:tr>
      <w:tr w14:paraId="1DE5C773">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F271">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BF2D">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149">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C1B">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7415FB1F">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A4FC316">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0FBC8FB">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65A228B">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AEC14C7">
            <w:pPr>
              <w:widowControl/>
              <w:jc w:val="center"/>
              <w:textAlignment w:val="center"/>
              <w:rPr>
                <w:rFonts w:ascii="宋体" w:hAnsi="宋体" w:cs="宋体"/>
                <w:color w:val="000000"/>
                <w:kern w:val="0"/>
                <w:sz w:val="22"/>
                <w:szCs w:val="22"/>
                <w:lang w:bidi="ar"/>
              </w:rPr>
            </w:pPr>
          </w:p>
        </w:tc>
      </w:tr>
      <w:tr w14:paraId="1A3E049B">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4040">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6F0">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5E2A">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372B">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FCB3228">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14FF197">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2F3E52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1AAE4F5">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41E520A">
            <w:pPr>
              <w:widowControl/>
              <w:jc w:val="center"/>
              <w:textAlignment w:val="center"/>
              <w:rPr>
                <w:rFonts w:ascii="宋体" w:hAnsi="宋体" w:cs="宋体"/>
                <w:color w:val="000000"/>
                <w:kern w:val="0"/>
                <w:sz w:val="22"/>
                <w:szCs w:val="22"/>
                <w:lang w:bidi="ar"/>
              </w:rPr>
            </w:pPr>
          </w:p>
        </w:tc>
      </w:tr>
      <w:tr w14:paraId="4AB0009A">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5FE9">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0ED">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16C">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5774">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B99FAA6">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D316F4B">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C878AE7">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6E8A719">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65F2234">
            <w:pPr>
              <w:widowControl/>
              <w:jc w:val="center"/>
              <w:textAlignment w:val="center"/>
              <w:rPr>
                <w:rFonts w:ascii="宋体" w:hAnsi="宋体" w:cs="宋体"/>
                <w:color w:val="000000"/>
                <w:kern w:val="0"/>
                <w:sz w:val="22"/>
                <w:szCs w:val="22"/>
                <w:lang w:bidi="ar"/>
              </w:rPr>
            </w:pPr>
          </w:p>
        </w:tc>
      </w:tr>
      <w:tr w14:paraId="544857E9">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FA5F">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F3F6">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252">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A97">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7172A4C9">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6289C5E">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F03AAF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AC2F0B7">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39989CE">
            <w:pPr>
              <w:widowControl/>
              <w:jc w:val="center"/>
              <w:textAlignment w:val="center"/>
              <w:rPr>
                <w:rFonts w:ascii="宋体" w:hAnsi="宋体" w:cs="宋体"/>
                <w:color w:val="000000"/>
                <w:kern w:val="0"/>
                <w:sz w:val="22"/>
                <w:szCs w:val="22"/>
                <w:lang w:bidi="ar"/>
              </w:rPr>
            </w:pPr>
          </w:p>
        </w:tc>
      </w:tr>
      <w:tr w14:paraId="255A7FA0">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68B2">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79D1">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F1DC">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61D5">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E4C0B35">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656E080">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DEF45B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F529F07">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FAB9AB2">
            <w:pPr>
              <w:widowControl/>
              <w:jc w:val="center"/>
              <w:textAlignment w:val="center"/>
              <w:rPr>
                <w:rFonts w:ascii="宋体" w:hAnsi="宋体" w:cs="宋体"/>
                <w:color w:val="000000"/>
                <w:kern w:val="0"/>
                <w:sz w:val="22"/>
                <w:szCs w:val="22"/>
                <w:lang w:bidi="ar"/>
              </w:rPr>
            </w:pPr>
          </w:p>
        </w:tc>
      </w:tr>
      <w:tr w14:paraId="4E3A7283">
        <w:tblPrEx>
          <w:tblCellMar>
            <w:top w:w="0" w:type="dxa"/>
            <w:left w:w="108" w:type="dxa"/>
            <w:bottom w:w="0" w:type="dxa"/>
            <w:right w:w="108" w:type="dxa"/>
          </w:tblCellMar>
        </w:tblPrEx>
        <w:trPr>
          <w:trHeight w:val="680" w:hRule="atLeast"/>
          <w:jc w:val="center"/>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DED267">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14:paraId="3347F52A">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14:paraId="6A952379">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67EC347">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78167154">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10068B25">
      <w:r>
        <w:rPr>
          <w:rFonts w:hint="eastAsia"/>
        </w:rPr>
        <w:br w:type="page"/>
      </w:r>
    </w:p>
    <w:p w14:paraId="6614C602">
      <w:pPr>
        <w:pStyle w:val="3"/>
        <w:numPr>
          <w:ilvl w:val="0"/>
          <w:numId w:val="0"/>
        </w:numPr>
        <w:spacing w:before="0" w:after="0" w:line="360" w:lineRule="auto"/>
        <w:jc w:val="center"/>
        <w:rPr>
          <w:rFonts w:cs="Times New Roman"/>
        </w:rPr>
      </w:pPr>
      <w:r>
        <w:rPr>
          <w:rFonts w:hint="eastAsia"/>
        </w:rPr>
        <w:t>十、</w:t>
      </w:r>
      <w:bookmarkEnd w:id="37"/>
      <w:bookmarkEnd w:id="38"/>
      <w:r>
        <w:rPr>
          <w:rFonts w:hint="eastAsia"/>
        </w:rPr>
        <w:t>其他材料（如有）</w:t>
      </w:r>
    </w:p>
    <w:p w14:paraId="45FD2413">
      <w:pPr>
        <w:spacing w:line="400" w:lineRule="exact"/>
        <w:ind w:left="840" w:hanging="840" w:hangingChars="350"/>
        <w:jc w:val="center"/>
        <w:rPr>
          <w:rFonts w:ascii="宋体"/>
          <w:sz w:val="24"/>
          <w:szCs w:val="24"/>
        </w:rPr>
      </w:pPr>
    </w:p>
    <w:p w14:paraId="1B5DD594">
      <w:pPr>
        <w:spacing w:line="360" w:lineRule="auto"/>
        <w:jc w:val="center"/>
        <w:rPr>
          <w:rFonts w:ascii="宋体"/>
          <w:b/>
          <w:bCs/>
          <w:sz w:val="23"/>
          <w:szCs w:val="23"/>
        </w:rPr>
      </w:pPr>
      <w:r>
        <w:rPr>
          <w:rFonts w:hint="eastAsia" w:ascii="宋体" w:hAnsi="宋体" w:cs="宋体"/>
          <w:b/>
          <w:bCs/>
          <w:sz w:val="23"/>
          <w:szCs w:val="23"/>
        </w:rPr>
        <w:t>（格式自拟）</w:t>
      </w:r>
    </w:p>
    <w:p w14:paraId="79D75F16">
      <w:pPr>
        <w:rPr>
          <w:rFonts w:ascii="宋体"/>
        </w:rPr>
      </w:pPr>
    </w:p>
    <w:p w14:paraId="5667C467">
      <w:pPr>
        <w:pStyle w:val="4"/>
        <w:numPr>
          <w:ilvl w:val="0"/>
          <w:numId w:val="0"/>
        </w:numPr>
        <w:ind w:left="-1980"/>
        <w:rPr>
          <w:rFonts w:cs="Times New Roman"/>
          <w:color w:val="auto"/>
        </w:rPr>
      </w:pPr>
    </w:p>
    <w:p w14:paraId="65E69588"/>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3E9B">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21</w:t>
    </w:r>
    <w:r>
      <w:rPr>
        <w:rStyle w:val="14"/>
      </w:rPr>
      <w:fldChar w:fldCharType="end"/>
    </w:r>
  </w:p>
  <w:p w14:paraId="62AEB2F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D6CB">
    <w:pPr>
      <w:pStyle w:val="10"/>
      <w:jc w:val="center"/>
    </w:pPr>
    <w:r>
      <w:fldChar w:fldCharType="begin"/>
    </w:r>
    <w:r>
      <w:instrText xml:space="preserve">PAGE   \* MERGEFORMAT</w:instrText>
    </w:r>
    <w:r>
      <w:fldChar w:fldCharType="separate"/>
    </w:r>
    <w:r>
      <w:t>1</w:t>
    </w:r>
    <w:r>
      <w:fldChar w:fldCharType="end"/>
    </w:r>
  </w:p>
  <w:p w14:paraId="46BBF3D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4"/>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00105D11"/>
    <w:rsid w:val="00130E1E"/>
    <w:rsid w:val="002C61E5"/>
    <w:rsid w:val="00397285"/>
    <w:rsid w:val="003A1399"/>
    <w:rsid w:val="003D20A9"/>
    <w:rsid w:val="004B5ADD"/>
    <w:rsid w:val="004F5893"/>
    <w:rsid w:val="00642CE4"/>
    <w:rsid w:val="007B6C1F"/>
    <w:rsid w:val="007B7AA9"/>
    <w:rsid w:val="00937434"/>
    <w:rsid w:val="009D7726"/>
    <w:rsid w:val="00A72FC1"/>
    <w:rsid w:val="00AA3D96"/>
    <w:rsid w:val="00B25F63"/>
    <w:rsid w:val="00C45466"/>
    <w:rsid w:val="00CE280D"/>
    <w:rsid w:val="00DF1AA4"/>
    <w:rsid w:val="00EA4E80"/>
    <w:rsid w:val="00F55DF9"/>
    <w:rsid w:val="0FCE0A65"/>
    <w:rsid w:val="160C54AA"/>
    <w:rsid w:val="20236A6F"/>
    <w:rsid w:val="23237D1E"/>
    <w:rsid w:val="327515D8"/>
    <w:rsid w:val="371812F8"/>
    <w:rsid w:val="39A7274D"/>
    <w:rsid w:val="3F7D3FA4"/>
    <w:rsid w:val="41BA5BBC"/>
    <w:rsid w:val="4C095FA5"/>
    <w:rsid w:val="58767203"/>
    <w:rsid w:val="59860347"/>
    <w:rsid w:val="5F8A483C"/>
    <w:rsid w:val="63C91C2C"/>
    <w:rsid w:val="66EF6353"/>
    <w:rsid w:val="677844F9"/>
    <w:rsid w:val="76292093"/>
    <w:rsid w:val="7DF0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qFormat/>
    <w:uiPriority w:val="99"/>
    <w:pPr>
      <w:spacing w:line="360" w:lineRule="auto"/>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Balloon Text"/>
    <w:basedOn w:val="1"/>
    <w:link w:val="18"/>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99"/>
  </w:style>
  <w:style w:type="character" w:styleId="15">
    <w:name w:val="annotation reference"/>
    <w:basedOn w:val="13"/>
    <w:qFormat/>
    <w:uiPriority w:val="0"/>
    <w:rPr>
      <w:sz w:val="21"/>
      <w:szCs w:val="21"/>
    </w:rPr>
  </w:style>
  <w:style w:type="paragraph" w:customStyle="1" w:styleId="16">
    <w:name w:val="正文首行缩进两字符"/>
    <w:basedOn w:val="1"/>
    <w:qFormat/>
    <w:uiPriority w:val="99"/>
    <w:pPr>
      <w:spacing w:line="360" w:lineRule="auto"/>
      <w:ind w:firstLine="200" w:firstLineChars="200"/>
    </w:pPr>
  </w:style>
  <w:style w:type="paragraph" w:customStyle="1" w:styleId="17">
    <w:name w:val="表格"/>
    <w:basedOn w:val="1"/>
    <w:qFormat/>
    <w:uiPriority w:val="0"/>
    <w:pPr>
      <w:spacing w:line="400" w:lineRule="exact"/>
    </w:pPr>
    <w:rPr>
      <w:sz w:val="24"/>
      <w:szCs w:val="24"/>
    </w:rPr>
  </w:style>
  <w:style w:type="character" w:customStyle="1" w:styleId="18">
    <w:name w:val="批注框文本 Char"/>
    <w:basedOn w:val="13"/>
    <w:link w:val="9"/>
    <w:qFormat/>
    <w:uiPriority w:val="0"/>
    <w:rPr>
      <w:kern w:val="2"/>
      <w:sz w:val="18"/>
      <w:szCs w:val="18"/>
    </w:rPr>
  </w:style>
  <w:style w:type="character" w:customStyle="1" w:styleId="19">
    <w:name w:val="页眉 Char"/>
    <w:basedOn w:val="13"/>
    <w:link w:val="11"/>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资一医</Company>
  <Pages>21</Pages>
  <Words>7710</Words>
  <Characters>7879</Characters>
  <Lines>60</Lines>
  <Paragraphs>16</Paragraphs>
  <TotalTime>52</TotalTime>
  <ScaleCrop>false</ScaleCrop>
  <LinksUpToDate>false</LinksUpToDate>
  <CharactersWithSpaces>8005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2024-04-07T01:56:00Z</dcterms:created>
  <dc:creator>Administrator</dc:creator>
  <cp:lastModifiedBy>陈露</cp:lastModifiedBy>
  <cp:lastPrinted>2026-01-28T02:36:00Z</cp:lastPrinted>
  <dcterms:modified xsi:type="dcterms:W3CDTF">2026-01-28T09:21:56Z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23EC683D30E744C98E78889515AA393A</vt:lpwstr>
  </property>
  <property fmtid="{D5CDD505-2E9C-101B-9397-08002B2CF9AE}" pid="4" name="KSOTemplateDocerSaveRecord">
    <vt:lpwstr>eyJoZGlkIjoiY2FhODlhODZjNTI4MTM5ZmZkMzBlNDAzYTU0NDlhOGEiLCJ1c2VySWQiOiIxNTU5MjEwMzk5In0=</vt:lpwstr>
  </property>
</Properties>
</file>