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44"/>
          <w:szCs w:val="44"/>
          <w:lang w:val="en-US" w:eastAsia="zh-CN" w:bidi="ar-SA"/>
        </w:rPr>
        <w:t>资阳市第一人民医院采购负压病房空气过滤器更换服务的招标公告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Style w:val="6"/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 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我院拟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采购负压病房空气过滤器的更换服务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，希有意的公司前来投标。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一、投标须知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1.1项目需求：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我院有负压病房2间，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保障新冠疫情防疫工作需求，计划采购3次负压病房空气过滤器的更换服务，中标人服务内容：(1)提供招标人规定的过滤器并负责运输安装。(2)提供有相关资质的第三方检测机构的检测报告，佐证过滤器及安装服务符合达到相关规定。(3)安装及检测全过程受招标人监管。(4)每次更换服务时间由医院确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1.2单次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更换服务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内容及报价单：</w:t>
      </w:r>
    </w:p>
    <w:tbl>
      <w:tblPr>
        <w:tblStyle w:val="3"/>
        <w:tblW w:w="85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910"/>
        <w:gridCol w:w="1545"/>
        <w:gridCol w:w="1020"/>
        <w:gridCol w:w="795"/>
        <w:gridCol w:w="15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单次更换服务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-SA"/>
              </w:rPr>
              <w:t>内容及报价单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484*484*220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H14，铝隔板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1142*542*69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860*160*69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810*310*69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340*340*69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高效过滤器H14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630*630*220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H14，铝隔板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初效过滤器G4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594*594*46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初效过滤器G4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594*289*46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592*592*534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287*592*534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592*287*534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592*490*534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中效过滤器F8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287*287*534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初效过滤器G4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594*490*46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初效过滤器G4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290*290*46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排风网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502*505*10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排风网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355*355*10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中效过滤器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360*360*69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运输、安装、税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单次第三方检测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间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单次服务综合报价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4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小写：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3次服务综合报价（合计）</w:t>
            </w:r>
          </w:p>
        </w:tc>
        <w:tc>
          <w:tcPr>
            <w:tcW w:w="33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54"/>
              </w:tabs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小写：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1.2采购预算：三次更换服务最高限价60000元。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1.3招标方式：院内询价，低价中标。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1.4付款方式：每完成一次更换服务，验收合格，提供第三方检测报告后开具发票，对公转账支付当次服务费。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1.5.1公示及报名时间：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2022年4月12日至4月19日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廉洁承诺书（详见附件）、营业执照副本复印件、联系人及电话。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网上报名：报名人发送电子邮件至1150791079@qq.com。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二、招标实质性要求：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2.1投标公司必须具有过滤方面的安装维护资质及能力。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2.2自行踏勘现场，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服务报价中包含过滤器、人工、税、第三方检测费，以及因配合目前新冠疫情防控政策需求可能产生的全部综合费用。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2.3投标公司必须具备在目前新冠疫情防控政策下，15个自然日内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完成负压病房空气过滤器更换服务的能力（提供承诺函）。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投标资料要求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3.1投标授权书（非法人代表提供）、法人代表证明文件。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3.2营业执照副本。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3.3相关资质的证明材料。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3.4廉洁承诺书（文本见附件）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3.5《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更换服务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内容及报价单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上述所有资料加盖公章。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招标资料投递时间及地点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2022年4月19日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下午1:30，过时不候。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地点：资阳市雁江区仁德西路66号，后勤保障部办公室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   联系人：孙先生。联系电话：028--26214412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                              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 2021年12月12日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                          廉洁承诺书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一、进一步统一思想，充分认识开展治理商业贿赂专项治理的重要性、紧迫性和必要性。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二、应积极配合医院开展自查自纠工作，积极配合对相关医务人员的商业贿赂行为进行查处。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三、不找有关领导干涉药品、医用设备、医用耗材等购销活动，不以贿赂的方式将上述商品销售到医院。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四、不向药品、医用设备、医用耗材等购销人员给予各种名义的财物或回扣。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五、不向从事药品、医用设备、医用耗材等相关活动的人员给予开单费、临床促销费、宣传费、劳务费、统方费等费用。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六、不为医院相关人员报销电话费、娱乐费、差旅费、餐费等应由本人支付的各种费用。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七、不组织甲方相关人员参加国内外旅游、座谈会、学术会等活动。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八、不向甲方相关人员赠送各种实物及有价证券。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九、不派工作人员到医院临床科室进行药品、医用设备、医用耗材的广告宣传。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十、不以任何理由向医院及其相关人员进行商业贿赂。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十一、如违反上述约定，医院有权单方终止现有购销关系，若违反承诺条款，公司承诺：三年内无权参加医院所有的采购活动。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十二、违反上述约定，应向医院支付违约金二万元，医院可直接在双方购销款中扣除。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                                承诺公司：（盖章）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                                   承诺代表：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                                承诺时间：二O　年   月   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4C817"/>
    <w:multiLevelType w:val="singleLevel"/>
    <w:tmpl w:val="4374C81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7A39"/>
    <w:rsid w:val="07496EA0"/>
    <w:rsid w:val="0B0B35D9"/>
    <w:rsid w:val="0BE61950"/>
    <w:rsid w:val="0CAD6B16"/>
    <w:rsid w:val="1252783C"/>
    <w:rsid w:val="1329391C"/>
    <w:rsid w:val="14580575"/>
    <w:rsid w:val="14DD6A07"/>
    <w:rsid w:val="160B0931"/>
    <w:rsid w:val="167D7A7E"/>
    <w:rsid w:val="18F953B8"/>
    <w:rsid w:val="1A116732"/>
    <w:rsid w:val="1C6B5735"/>
    <w:rsid w:val="1D5726AE"/>
    <w:rsid w:val="1EB06519"/>
    <w:rsid w:val="1EBB3435"/>
    <w:rsid w:val="1F281752"/>
    <w:rsid w:val="21190E1D"/>
    <w:rsid w:val="21F71536"/>
    <w:rsid w:val="2A767E4E"/>
    <w:rsid w:val="2C996564"/>
    <w:rsid w:val="2CA0544B"/>
    <w:rsid w:val="2D5C6299"/>
    <w:rsid w:val="2D7921CC"/>
    <w:rsid w:val="2E8B665B"/>
    <w:rsid w:val="30150082"/>
    <w:rsid w:val="31ED1F65"/>
    <w:rsid w:val="35803815"/>
    <w:rsid w:val="36AC53C0"/>
    <w:rsid w:val="36CC48EB"/>
    <w:rsid w:val="39096AFA"/>
    <w:rsid w:val="397E6716"/>
    <w:rsid w:val="3A046503"/>
    <w:rsid w:val="3C964B49"/>
    <w:rsid w:val="3EFC4A0B"/>
    <w:rsid w:val="4026111E"/>
    <w:rsid w:val="42F90C4C"/>
    <w:rsid w:val="435A292F"/>
    <w:rsid w:val="44C91833"/>
    <w:rsid w:val="45451F2A"/>
    <w:rsid w:val="462A689E"/>
    <w:rsid w:val="47A01C4A"/>
    <w:rsid w:val="493F4EB6"/>
    <w:rsid w:val="496501BE"/>
    <w:rsid w:val="4BE86A43"/>
    <w:rsid w:val="4C9A375E"/>
    <w:rsid w:val="4CD62D3F"/>
    <w:rsid w:val="4D7C1024"/>
    <w:rsid w:val="4DB80A79"/>
    <w:rsid w:val="53C974D7"/>
    <w:rsid w:val="53F758F5"/>
    <w:rsid w:val="54526395"/>
    <w:rsid w:val="54703A7A"/>
    <w:rsid w:val="54ED6E78"/>
    <w:rsid w:val="556A671B"/>
    <w:rsid w:val="56A35D42"/>
    <w:rsid w:val="59554FEC"/>
    <w:rsid w:val="5D6A375C"/>
    <w:rsid w:val="5E9B4F41"/>
    <w:rsid w:val="5ED9109E"/>
    <w:rsid w:val="5FFC4413"/>
    <w:rsid w:val="63181564"/>
    <w:rsid w:val="635E67C0"/>
    <w:rsid w:val="6500557A"/>
    <w:rsid w:val="65F97604"/>
    <w:rsid w:val="6727621A"/>
    <w:rsid w:val="68890C27"/>
    <w:rsid w:val="688B4EC0"/>
    <w:rsid w:val="69DB4E7D"/>
    <w:rsid w:val="6BCC41B8"/>
    <w:rsid w:val="6CE22A72"/>
    <w:rsid w:val="6E1613F6"/>
    <w:rsid w:val="6F3E2352"/>
    <w:rsid w:val="6FC860C0"/>
    <w:rsid w:val="722F76C6"/>
    <w:rsid w:val="787446CC"/>
    <w:rsid w:val="795310F0"/>
    <w:rsid w:val="7AEE7323"/>
    <w:rsid w:val="7BDE7D4A"/>
    <w:rsid w:val="7D807FDA"/>
    <w:rsid w:val="7F8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1670</Words>
  <Characters>1994</Characters>
  <Lines>0</Lines>
  <Paragraphs>0</Paragraphs>
  <TotalTime>1</TotalTime>
  <ScaleCrop>false</ScaleCrop>
  <LinksUpToDate>false</LinksUpToDate>
  <CharactersWithSpaces>2223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2022-04-12T07:29:25Z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B8B8EE6B1569422BB3FF800FB2DB06B7</vt:lpwstr>
  </property>
</Properties>
</file>