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730E0">
      <w:pPr>
        <w:pStyle w:val="2"/>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lang w:val="en-US" w:eastAsia="zh-CN"/>
        </w:rPr>
      </w:pPr>
      <w:bookmarkStart w:id="0" w:name="OLE_LINK1"/>
      <w:r>
        <w:rPr>
          <w:rFonts w:hint="eastAsia" w:ascii="仿宋" w:hAnsi="仿宋" w:eastAsia="仿宋" w:cs="仿宋"/>
          <w:lang w:val="en-US" w:eastAsia="zh-CN"/>
        </w:rPr>
        <w:t>附件：</w:t>
      </w:r>
    </w:p>
    <w:sdt>
      <w:sdtPr>
        <w:rPr>
          <w:rFonts w:hint="eastAsia" w:ascii="方正大标宋简体" w:hAnsi="方正大标宋简体" w:eastAsia="方正大标宋简体" w:cs="方正大标宋简体"/>
          <w:kern w:val="2"/>
          <w:sz w:val="28"/>
          <w:szCs w:val="36"/>
          <w:lang w:val="en-US" w:eastAsia="zh-CN" w:bidi="ar-SA"/>
        </w:rPr>
        <w:id w:val="147450881"/>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208AB4F9">
          <w:pPr>
            <w:keepNext w:val="0"/>
            <w:keepLines w:val="0"/>
            <w:pageBreakBefore w:val="0"/>
            <w:widowControl w:val="0"/>
            <w:kinsoku/>
            <w:wordWrap/>
            <w:overflowPunct/>
            <w:topLinePunct w:val="0"/>
            <w:bidi w:val="0"/>
            <w:snapToGrid/>
            <w:spacing w:before="0" w:beforeLines="0" w:after="0" w:afterLines="0" w:line="360" w:lineRule="auto"/>
            <w:ind w:left="0" w:leftChars="0" w:right="0" w:rightChars="0" w:firstLine="0" w:firstLineChars="0"/>
            <w:jc w:val="center"/>
            <w:textAlignment w:val="auto"/>
            <w:rPr>
              <w:rFonts w:hint="eastAsia" w:ascii="方正大标宋简体" w:hAnsi="方正大标宋简体" w:eastAsia="方正大标宋简体" w:cs="方正大标宋简体"/>
              <w:b/>
              <w:bCs/>
              <w:sz w:val="40"/>
              <w:szCs w:val="40"/>
            </w:rPr>
          </w:pPr>
          <w:r>
            <w:rPr>
              <w:rFonts w:hint="eastAsia" w:ascii="方正大标宋简体" w:hAnsi="方正大标宋简体" w:eastAsia="方正大标宋简体" w:cs="方正大标宋简体"/>
              <w:b/>
              <w:bCs/>
              <w:kern w:val="2"/>
              <w:sz w:val="40"/>
              <w:szCs w:val="40"/>
              <w:lang w:val="en-US" w:eastAsia="zh-CN" w:bidi="ar-SA"/>
            </w:rPr>
            <w:t>调研报名</w:t>
          </w:r>
          <w:r>
            <w:rPr>
              <w:rFonts w:hint="eastAsia" w:ascii="方正大标宋简体" w:hAnsi="方正大标宋简体" w:eastAsia="方正大标宋简体" w:cs="方正大标宋简体"/>
              <w:b/>
              <w:bCs/>
              <w:sz w:val="40"/>
              <w:szCs w:val="40"/>
            </w:rPr>
            <w:t>目录</w:t>
          </w:r>
        </w:p>
        <w:p w14:paraId="54A1B704">
          <w:pPr>
            <w:pStyle w:val="2"/>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sz w:val="40"/>
              <w:szCs w:val="40"/>
              <w:lang w:val="en-US" w:eastAsia="zh-CN"/>
            </w:rPr>
            <w:t xml:space="preserve">                  </w:t>
          </w:r>
        </w:p>
        <w:p w14:paraId="30789902">
          <w:pPr>
            <w:keepNext w:val="0"/>
            <w:keepLines w:val="0"/>
            <w:pageBreakBefore w:val="0"/>
            <w:widowControl w:val="0"/>
            <w:kinsoku/>
            <w:wordWrap/>
            <w:overflowPunct/>
            <w:topLinePunct w:val="0"/>
            <w:bidi w:val="0"/>
            <w:snapToGrid/>
            <w:spacing w:before="0" w:beforeLines="0" w:after="0" w:afterLines="0" w:line="360" w:lineRule="auto"/>
            <w:ind w:left="0" w:leftChars="0" w:right="0" w:rightChars="0" w:firstLine="0" w:firstLineChars="0"/>
            <w:jc w:val="center"/>
            <w:textAlignment w:val="auto"/>
            <w:rPr>
              <w:rFonts w:hint="eastAsia" w:ascii="仿宋" w:hAnsi="仿宋" w:eastAsia="仿宋" w:cs="仿宋"/>
            </w:rPr>
          </w:pPr>
        </w:p>
        <w:p w14:paraId="7C90A883">
          <w:pPr>
            <w:pStyle w:val="11"/>
            <w:keepNext w:val="0"/>
            <w:keepLines w:val="0"/>
            <w:pageBreakBefore w:val="0"/>
            <w:widowControl w:val="0"/>
            <w:tabs>
              <w:tab w:val="right" w:leader="dot" w:pos="8306"/>
            </w:tabs>
            <w:kinsoku/>
            <w:wordWrap/>
            <w:overflowPunct/>
            <w:topLinePunct w:val="0"/>
            <w:bidi w:val="0"/>
            <w:snapToGrid/>
            <w:spacing w:line="360" w:lineRule="auto"/>
            <w:textAlignment w:val="auto"/>
            <w:rPr>
              <w:rFonts w:hint="eastAsia" w:ascii="仿宋" w:hAnsi="仿宋" w:eastAsia="仿宋" w:cs="仿宋"/>
              <w:sz w:val="24"/>
              <w:szCs w:val="24"/>
            </w:rPr>
          </w:pPr>
          <w:r>
            <w:rPr>
              <w:rFonts w:hint="eastAsia" w:ascii="仿宋" w:hAnsi="仿宋" w:eastAsia="仿宋" w:cs="仿宋"/>
            </w:rPr>
            <w:fldChar w:fldCharType="begin"/>
          </w:r>
          <w:r>
            <w:rPr>
              <w:rFonts w:hint="eastAsia" w:ascii="仿宋" w:hAnsi="仿宋" w:eastAsia="仿宋" w:cs="仿宋"/>
            </w:rPr>
            <w:instrText xml:space="preserve">TOC \o "1-3" \h \u </w:instrText>
          </w:r>
          <w:r>
            <w:rPr>
              <w:rFonts w:hint="eastAsia" w:ascii="仿宋" w:hAnsi="仿宋" w:eastAsia="仿宋" w:cs="仿宋"/>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_Toc17827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一、报名登记表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_Toc17827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03C5DDA">
          <w:pPr>
            <w:pStyle w:val="11"/>
            <w:keepNext w:val="0"/>
            <w:keepLines w:val="0"/>
            <w:pageBreakBefore w:val="0"/>
            <w:widowControl w:val="0"/>
            <w:tabs>
              <w:tab w:val="right" w:leader="dot" w:pos="8306"/>
            </w:tabs>
            <w:kinsoku/>
            <w:wordWrap/>
            <w:overflowPunct/>
            <w:topLinePunct w:val="0"/>
            <w:bidi w:val="0"/>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_Toc8516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二、资质：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_Toc8516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63883B4">
          <w:pPr>
            <w:pStyle w:val="12"/>
            <w:keepNext w:val="0"/>
            <w:keepLines w:val="0"/>
            <w:pageBreakBefore w:val="0"/>
            <w:widowControl w:val="0"/>
            <w:tabs>
              <w:tab w:val="right" w:leader="dot" w:pos="8306"/>
            </w:tabs>
            <w:kinsoku/>
            <w:wordWrap/>
            <w:overflowPunct/>
            <w:topLinePunct w:val="0"/>
            <w:bidi w:val="0"/>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_Toc20599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2.1营业执照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_Toc20599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F78ACCF">
          <w:pPr>
            <w:pStyle w:val="12"/>
            <w:keepNext w:val="0"/>
            <w:keepLines w:val="0"/>
            <w:pageBreakBefore w:val="0"/>
            <w:widowControl w:val="0"/>
            <w:tabs>
              <w:tab w:val="right" w:leader="dot" w:pos="8306"/>
            </w:tabs>
            <w:kinsoku/>
            <w:wordWrap/>
            <w:overflowPunct/>
            <w:topLinePunct w:val="0"/>
            <w:bidi w:val="0"/>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_Toc14286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2.2法定代表人授权书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_Toc14286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D7AAEA4">
          <w:pPr>
            <w:pStyle w:val="12"/>
            <w:keepNext w:val="0"/>
            <w:keepLines w:val="0"/>
            <w:pageBreakBefore w:val="0"/>
            <w:widowControl w:val="0"/>
            <w:tabs>
              <w:tab w:val="right" w:leader="dot" w:pos="8306"/>
            </w:tabs>
            <w:kinsoku/>
            <w:wordWrap/>
            <w:overflowPunct/>
            <w:topLinePunct w:val="0"/>
            <w:bidi w:val="0"/>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_Toc12647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2.3法人及被授权人身份证</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_Toc12647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B6D63EA">
          <w:pPr>
            <w:pStyle w:val="12"/>
            <w:keepNext w:val="0"/>
            <w:keepLines w:val="0"/>
            <w:pageBreakBefore w:val="0"/>
            <w:widowControl w:val="0"/>
            <w:tabs>
              <w:tab w:val="right" w:leader="dot" w:pos="8306"/>
            </w:tabs>
            <w:kinsoku/>
            <w:wordWrap/>
            <w:overflowPunct/>
            <w:topLinePunct w:val="0"/>
            <w:bidi w:val="0"/>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_Toc19058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2.4公司资质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_Toc19058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7BE2B68">
          <w:pPr>
            <w:pStyle w:val="12"/>
            <w:keepNext w:val="0"/>
            <w:keepLines w:val="0"/>
            <w:pageBreakBefore w:val="0"/>
            <w:widowControl w:val="0"/>
            <w:tabs>
              <w:tab w:val="right" w:leader="dot" w:pos="8306"/>
            </w:tabs>
            <w:kinsoku/>
            <w:wordWrap/>
            <w:overflowPunct/>
            <w:topLinePunct w:val="0"/>
            <w:bidi w:val="0"/>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_Toc28603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2.5本项目涉及资质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_Toc28603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9DC7DD1">
          <w:pPr>
            <w:pStyle w:val="12"/>
            <w:keepNext w:val="0"/>
            <w:keepLines w:val="0"/>
            <w:pageBreakBefore w:val="0"/>
            <w:widowControl w:val="0"/>
            <w:tabs>
              <w:tab w:val="right" w:leader="dot" w:pos="8306"/>
            </w:tabs>
            <w:kinsoku/>
            <w:wordWrap/>
            <w:overflowPunct/>
            <w:topLinePunct w:val="0"/>
            <w:bidi w:val="0"/>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_Toc26837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2.6开发商委托销售授权函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_Toc26837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3A8CAA4">
          <w:pPr>
            <w:pStyle w:val="11"/>
            <w:keepNext w:val="0"/>
            <w:keepLines w:val="0"/>
            <w:pageBreakBefore w:val="0"/>
            <w:widowControl w:val="0"/>
            <w:tabs>
              <w:tab w:val="right" w:leader="dot" w:pos="8306"/>
            </w:tabs>
            <w:kinsoku/>
            <w:wordWrap/>
            <w:overflowPunct/>
            <w:topLinePunct w:val="0"/>
            <w:bidi w:val="0"/>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_Toc21526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三、项目调研分项报价清单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_Toc21526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9A2F651">
          <w:pPr>
            <w:pStyle w:val="11"/>
            <w:keepNext w:val="0"/>
            <w:keepLines w:val="0"/>
            <w:pageBreakBefore w:val="0"/>
            <w:widowControl w:val="0"/>
            <w:tabs>
              <w:tab w:val="right" w:leader="dot" w:pos="8306"/>
            </w:tabs>
            <w:kinsoku/>
            <w:wordWrap/>
            <w:overflowPunct/>
            <w:topLinePunct w:val="0"/>
            <w:bidi w:val="0"/>
            <w:snapToGrid/>
            <w:spacing w:line="360" w:lineRule="auto"/>
            <w:textAlignment w:val="auto"/>
            <w:rPr>
              <w:rFonts w:hint="eastAsia" w:ascii="仿宋" w:hAnsi="仿宋" w:eastAsia="仿宋" w:cs="仿宋"/>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_Toc6742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四、技术及服务方案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_Toc6742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B4B3BB2">
          <w:pPr>
            <w:keepNext w:val="0"/>
            <w:keepLines w:val="0"/>
            <w:pageBreakBefore w:val="0"/>
            <w:widowControl w:val="0"/>
            <w:kinsoku/>
            <w:wordWrap/>
            <w:overflowPunct/>
            <w:topLinePunct w:val="0"/>
            <w:bidi w:val="0"/>
            <w:snapToGrid/>
            <w:spacing w:line="360" w:lineRule="auto"/>
            <w:textAlignment w:val="auto"/>
            <w:rPr>
              <w:rFonts w:asciiTheme="minorHAnsi" w:hAnsiTheme="minorHAnsi" w:eastAsiaTheme="minorEastAsia" w:cstheme="minorBidi"/>
              <w:kern w:val="2"/>
              <w:sz w:val="21"/>
              <w:szCs w:val="24"/>
              <w:lang w:val="en-US" w:eastAsia="zh-CN" w:bidi="ar-SA"/>
            </w:rPr>
          </w:pPr>
          <w:r>
            <w:rPr>
              <w:rFonts w:hint="eastAsia" w:ascii="仿宋" w:hAnsi="仿宋" w:eastAsia="仿宋" w:cs="仿宋"/>
            </w:rPr>
            <w:fldChar w:fldCharType="end"/>
          </w:r>
        </w:p>
      </w:sdtContent>
    </w:sdt>
    <w:sdt>
      <w:sdtPr>
        <w:rPr>
          <w:rFonts w:ascii="宋体" w:hAnsi="宋体" w:eastAsia="宋体" w:cstheme="minorBidi"/>
          <w:kern w:val="2"/>
          <w:sz w:val="21"/>
          <w:szCs w:val="24"/>
          <w:lang w:val="en-US" w:eastAsia="zh-CN" w:bidi="ar-SA"/>
        </w:rPr>
        <w:id w:val="147482966"/>
        <w:showingPlcHdr/>
        <w15:color w:val="DBDBDB"/>
        <w:docPartObj>
          <w:docPartGallery w:val="Table of Contents"/>
          <w:docPartUnique/>
        </w:docPartObj>
      </w:sdtPr>
      <w:sdtEndPr>
        <w:rPr>
          <w:rFonts w:hint="default" w:ascii="宋体" w:hAnsi="Times New Roman" w:eastAsia="宋体" w:cs="宋体"/>
          <w:color w:val="000000"/>
          <w:kern w:val="2"/>
          <w:sz w:val="24"/>
          <w:szCs w:val="24"/>
          <w:lang w:val="en-US" w:eastAsia="zh-CN" w:bidi="ar-SA"/>
        </w:rPr>
      </w:sdtEndPr>
      <w:sdtContent>
        <w:p w14:paraId="3A2A2DE9"/>
      </w:sdtContent>
    </w:sdt>
    <w:p w14:paraId="1D4E43B2"/>
    <w:p w14:paraId="19E85FB7"/>
    <w:p w14:paraId="1862E917"/>
    <w:p w14:paraId="71EF595E"/>
    <w:p w14:paraId="1E6A22A7"/>
    <w:p w14:paraId="3DA232FB"/>
    <w:p w14:paraId="5A01E44C"/>
    <w:p w14:paraId="61551B4C"/>
    <w:p w14:paraId="10FBE17C"/>
    <w:p w14:paraId="28C6E89E"/>
    <w:p w14:paraId="4AAEDD47">
      <w:pPr>
        <w:sectPr>
          <w:pgSz w:w="11906" w:h="16838"/>
          <w:pgMar w:top="1134" w:right="1800" w:bottom="1134" w:left="1800" w:header="851" w:footer="992" w:gutter="0"/>
          <w:pgNumType w:fmt="decimal"/>
          <w:cols w:space="425" w:num="1"/>
          <w:docGrid w:type="lines" w:linePitch="312" w:charSpace="0"/>
        </w:sectPr>
      </w:pPr>
    </w:p>
    <w:p w14:paraId="35B045F0">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ascii="方正大标宋简体" w:hAnsi="方正大标宋简体" w:eastAsia="方正大标宋简体" w:cs="方正大标宋简体"/>
          <w:sz w:val="28"/>
          <w:szCs w:val="28"/>
          <w:lang w:val="en-US" w:eastAsia="zh-CN"/>
        </w:rPr>
      </w:pPr>
      <w:bookmarkStart w:id="1" w:name="_Toc3824"/>
      <w:bookmarkStart w:id="2" w:name="_Toc17827"/>
      <w:r>
        <w:rPr>
          <w:rFonts w:hint="eastAsia" w:ascii="方正大标宋简体" w:hAnsi="方正大标宋简体" w:eastAsia="方正大标宋简体" w:cs="方正大标宋简体"/>
          <w:sz w:val="28"/>
          <w:szCs w:val="28"/>
          <w:lang w:val="en-US" w:eastAsia="zh-CN"/>
        </w:rPr>
        <w:t>一、报名登记表</w:t>
      </w:r>
      <w:bookmarkEnd w:id="1"/>
      <w:bookmarkEnd w:id="2"/>
      <w:bookmarkStart w:id="3" w:name="OLE_LINK7"/>
      <w:r>
        <w:rPr>
          <w:rFonts w:hint="eastAsia" w:ascii="方正大标宋简体" w:hAnsi="方正大标宋简体" w:eastAsia="方正大标宋简体" w:cs="方正大标宋简体"/>
          <w:sz w:val="28"/>
          <w:szCs w:val="28"/>
          <w:lang w:val="en-US" w:eastAsia="zh-CN"/>
        </w:rPr>
        <w:t>（加盖公司公章）</w:t>
      </w:r>
    </w:p>
    <w:bookmarkEnd w:id="3"/>
    <w:tbl>
      <w:tblPr>
        <w:tblStyle w:val="14"/>
        <w:tblW w:w="554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8"/>
        <w:gridCol w:w="1510"/>
        <w:gridCol w:w="1026"/>
        <w:gridCol w:w="1281"/>
        <w:gridCol w:w="2413"/>
        <w:gridCol w:w="1234"/>
        <w:gridCol w:w="1286"/>
      </w:tblGrid>
      <w:tr w14:paraId="6DE9A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74" w:type="pct"/>
            <w:tcBorders>
              <w:top w:val="single" w:color="000000" w:sz="8" w:space="0"/>
              <w:left w:val="single" w:color="000000" w:sz="8" w:space="0"/>
              <w:bottom w:val="single" w:color="000000" w:sz="4" w:space="0"/>
              <w:right w:val="single" w:color="000000" w:sz="4" w:space="0"/>
            </w:tcBorders>
            <w:shd w:val="clear" w:color="auto" w:fill="auto"/>
            <w:vAlign w:val="center"/>
          </w:tcPr>
          <w:p w14:paraId="16A31B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798" w:type="pct"/>
            <w:tcBorders>
              <w:top w:val="single" w:color="000000" w:sz="8" w:space="0"/>
              <w:left w:val="single" w:color="000000" w:sz="4" w:space="0"/>
              <w:bottom w:val="single" w:color="000000" w:sz="4" w:space="0"/>
              <w:right w:val="single" w:color="000000" w:sz="4" w:space="0"/>
            </w:tcBorders>
            <w:shd w:val="clear" w:color="auto" w:fill="auto"/>
            <w:vAlign w:val="center"/>
          </w:tcPr>
          <w:p w14:paraId="4C59C9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供应商名称</w:t>
            </w:r>
          </w:p>
        </w:tc>
        <w:tc>
          <w:tcPr>
            <w:tcW w:w="542" w:type="pct"/>
            <w:tcBorders>
              <w:top w:val="single" w:color="000000" w:sz="8" w:space="0"/>
              <w:left w:val="single" w:color="000000" w:sz="4" w:space="0"/>
              <w:bottom w:val="single" w:color="000000" w:sz="4" w:space="0"/>
              <w:right w:val="single" w:color="000000" w:sz="4" w:space="0"/>
            </w:tcBorders>
            <w:shd w:val="clear" w:color="auto" w:fill="auto"/>
            <w:vAlign w:val="center"/>
          </w:tcPr>
          <w:p w14:paraId="365645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联系人</w:t>
            </w:r>
          </w:p>
        </w:tc>
        <w:tc>
          <w:tcPr>
            <w:tcW w:w="677" w:type="pct"/>
            <w:tcBorders>
              <w:top w:val="single" w:color="000000" w:sz="8" w:space="0"/>
              <w:left w:val="single" w:color="000000" w:sz="4" w:space="0"/>
              <w:bottom w:val="single" w:color="000000" w:sz="4" w:space="0"/>
              <w:right w:val="single" w:color="000000" w:sz="4" w:space="0"/>
            </w:tcBorders>
            <w:shd w:val="clear" w:color="auto" w:fill="auto"/>
            <w:vAlign w:val="center"/>
          </w:tcPr>
          <w:p w14:paraId="176312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联系电话</w:t>
            </w:r>
          </w:p>
        </w:tc>
        <w:tc>
          <w:tcPr>
            <w:tcW w:w="1275" w:type="pct"/>
            <w:tcBorders>
              <w:top w:val="single" w:color="000000" w:sz="8" w:space="0"/>
              <w:left w:val="single" w:color="000000" w:sz="4" w:space="0"/>
              <w:bottom w:val="single" w:color="000000" w:sz="4" w:space="0"/>
              <w:right w:val="single" w:color="000000" w:sz="4" w:space="0"/>
            </w:tcBorders>
            <w:shd w:val="clear" w:color="auto" w:fill="auto"/>
            <w:vAlign w:val="center"/>
          </w:tcPr>
          <w:p w14:paraId="28AC60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联系邮箱</w:t>
            </w:r>
          </w:p>
          <w:p w14:paraId="460348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（与报名邮箱一致）</w:t>
            </w:r>
          </w:p>
        </w:tc>
        <w:tc>
          <w:tcPr>
            <w:tcW w:w="652" w:type="pct"/>
            <w:tcBorders>
              <w:top w:val="single" w:color="000000" w:sz="8" w:space="0"/>
              <w:left w:val="single" w:color="000000" w:sz="4" w:space="0"/>
              <w:bottom w:val="single" w:color="000000" w:sz="4" w:space="0"/>
              <w:right w:val="single" w:color="000000" w:sz="8" w:space="0"/>
            </w:tcBorders>
            <w:shd w:val="clear" w:color="auto" w:fill="auto"/>
            <w:vAlign w:val="center"/>
          </w:tcPr>
          <w:p w14:paraId="49ADC2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是否为中小企业</w:t>
            </w:r>
          </w:p>
        </w:tc>
        <w:tc>
          <w:tcPr>
            <w:tcW w:w="679" w:type="pct"/>
            <w:tcBorders>
              <w:top w:val="single" w:color="000000" w:sz="8" w:space="0"/>
              <w:left w:val="single" w:color="000000" w:sz="4" w:space="0"/>
              <w:bottom w:val="single" w:color="000000" w:sz="4" w:space="0"/>
              <w:right w:val="single" w:color="000000" w:sz="8" w:space="0"/>
            </w:tcBorders>
            <w:shd w:val="clear" w:color="auto" w:fill="auto"/>
            <w:vAlign w:val="center"/>
          </w:tcPr>
          <w:p w14:paraId="6595DB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备注</w:t>
            </w:r>
          </w:p>
        </w:tc>
      </w:tr>
      <w:tr w14:paraId="33EDE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74" w:type="pct"/>
            <w:tcBorders>
              <w:top w:val="single" w:color="000000" w:sz="4" w:space="0"/>
              <w:left w:val="single" w:color="000000" w:sz="8" w:space="0"/>
              <w:bottom w:val="single" w:color="000000" w:sz="8" w:space="0"/>
              <w:right w:val="single" w:color="000000" w:sz="4" w:space="0"/>
            </w:tcBorders>
            <w:shd w:val="clear" w:color="auto" w:fill="auto"/>
            <w:vAlign w:val="center"/>
          </w:tcPr>
          <w:p w14:paraId="756B42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98" w:type="pct"/>
            <w:tcBorders>
              <w:top w:val="single" w:color="000000" w:sz="4" w:space="0"/>
              <w:left w:val="single" w:color="000000" w:sz="4" w:space="0"/>
              <w:bottom w:val="single" w:color="000000" w:sz="8" w:space="0"/>
              <w:right w:val="single" w:color="000000" w:sz="4" w:space="0"/>
            </w:tcBorders>
            <w:shd w:val="clear" w:color="auto" w:fill="auto"/>
            <w:vAlign w:val="center"/>
          </w:tcPr>
          <w:p w14:paraId="2B78692E">
            <w:pPr>
              <w:jc w:val="center"/>
              <w:rPr>
                <w:rFonts w:hint="eastAsia" w:ascii="仿宋" w:hAnsi="仿宋" w:eastAsia="仿宋" w:cs="仿宋"/>
                <w:i w:val="0"/>
                <w:iCs w:val="0"/>
                <w:color w:val="000000"/>
                <w:sz w:val="24"/>
                <w:szCs w:val="24"/>
                <w:u w:val="none"/>
              </w:rPr>
            </w:pPr>
          </w:p>
        </w:tc>
        <w:tc>
          <w:tcPr>
            <w:tcW w:w="542" w:type="pct"/>
            <w:tcBorders>
              <w:top w:val="single" w:color="000000" w:sz="4" w:space="0"/>
              <w:left w:val="single" w:color="000000" w:sz="4" w:space="0"/>
              <w:bottom w:val="single" w:color="000000" w:sz="8" w:space="0"/>
              <w:right w:val="single" w:color="000000" w:sz="4" w:space="0"/>
            </w:tcBorders>
            <w:shd w:val="clear" w:color="auto" w:fill="auto"/>
            <w:vAlign w:val="center"/>
          </w:tcPr>
          <w:p w14:paraId="647B4042">
            <w:pPr>
              <w:jc w:val="center"/>
              <w:rPr>
                <w:rFonts w:hint="eastAsia" w:ascii="仿宋" w:hAnsi="仿宋" w:eastAsia="仿宋" w:cs="仿宋"/>
                <w:i w:val="0"/>
                <w:iCs w:val="0"/>
                <w:color w:val="000000"/>
                <w:sz w:val="24"/>
                <w:szCs w:val="24"/>
                <w:u w:val="none"/>
              </w:rPr>
            </w:pPr>
          </w:p>
        </w:tc>
        <w:tc>
          <w:tcPr>
            <w:tcW w:w="677"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C141677">
            <w:pPr>
              <w:jc w:val="center"/>
              <w:rPr>
                <w:rFonts w:hint="eastAsia" w:ascii="仿宋" w:hAnsi="仿宋" w:eastAsia="仿宋" w:cs="仿宋"/>
                <w:i w:val="0"/>
                <w:iCs w:val="0"/>
                <w:color w:val="000000"/>
                <w:sz w:val="24"/>
                <w:szCs w:val="24"/>
                <w:u w:val="none"/>
              </w:rPr>
            </w:pPr>
          </w:p>
        </w:tc>
        <w:tc>
          <w:tcPr>
            <w:tcW w:w="1275" w:type="pct"/>
            <w:tcBorders>
              <w:top w:val="single" w:color="000000" w:sz="4" w:space="0"/>
              <w:left w:val="single" w:color="000000" w:sz="4" w:space="0"/>
              <w:bottom w:val="single" w:color="000000" w:sz="8" w:space="0"/>
              <w:right w:val="single" w:color="000000" w:sz="4" w:space="0"/>
            </w:tcBorders>
            <w:shd w:val="clear" w:color="auto" w:fill="auto"/>
            <w:vAlign w:val="center"/>
          </w:tcPr>
          <w:p w14:paraId="30ABEB5D">
            <w:pPr>
              <w:jc w:val="center"/>
              <w:rPr>
                <w:rFonts w:hint="eastAsia" w:ascii="仿宋" w:hAnsi="仿宋" w:eastAsia="仿宋" w:cs="仿宋"/>
                <w:i w:val="0"/>
                <w:iCs w:val="0"/>
                <w:color w:val="000000"/>
                <w:sz w:val="24"/>
                <w:szCs w:val="24"/>
                <w:u w:val="none"/>
              </w:rPr>
            </w:pPr>
          </w:p>
        </w:tc>
        <w:tc>
          <w:tcPr>
            <w:tcW w:w="652"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448D6013">
            <w:pPr>
              <w:jc w:val="center"/>
              <w:rPr>
                <w:rFonts w:hint="eastAsia" w:ascii="仿宋" w:hAnsi="仿宋" w:eastAsia="仿宋" w:cs="仿宋"/>
                <w:i w:val="0"/>
                <w:iCs w:val="0"/>
                <w:color w:val="000000"/>
                <w:sz w:val="24"/>
                <w:szCs w:val="24"/>
                <w:u w:val="none"/>
              </w:rPr>
            </w:pPr>
          </w:p>
        </w:tc>
        <w:tc>
          <w:tcPr>
            <w:tcW w:w="679"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0D549D90">
            <w:pPr>
              <w:jc w:val="center"/>
              <w:rPr>
                <w:rFonts w:hint="eastAsia" w:ascii="仿宋" w:hAnsi="仿宋" w:eastAsia="仿宋" w:cs="仿宋"/>
                <w:i w:val="0"/>
                <w:iCs w:val="0"/>
                <w:color w:val="000000"/>
                <w:sz w:val="24"/>
                <w:szCs w:val="24"/>
                <w:u w:val="none"/>
              </w:rPr>
            </w:pPr>
          </w:p>
        </w:tc>
      </w:tr>
    </w:tbl>
    <w:p w14:paraId="3D0E169B">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ascii="方正大标宋简体" w:hAnsi="方正大标宋简体" w:eastAsia="方正大标宋简体" w:cs="方正大标宋简体"/>
          <w:sz w:val="28"/>
          <w:szCs w:val="28"/>
          <w:lang w:val="en-US" w:eastAsia="zh-CN"/>
        </w:rPr>
      </w:pPr>
      <w:bookmarkStart w:id="4" w:name="_Toc21428"/>
      <w:bookmarkStart w:id="5" w:name="_Toc8516"/>
      <w:r>
        <w:rPr>
          <w:rFonts w:hint="eastAsia" w:ascii="方正大标宋简体" w:hAnsi="方正大标宋简体" w:eastAsia="方正大标宋简体" w:cs="方正大标宋简体"/>
          <w:sz w:val="28"/>
          <w:szCs w:val="28"/>
          <w:lang w:val="en-US" w:eastAsia="zh-CN"/>
        </w:rPr>
        <w:t>二、资质：</w:t>
      </w:r>
      <w:bookmarkEnd w:id="4"/>
      <w:bookmarkEnd w:id="5"/>
      <w:r>
        <w:rPr>
          <w:rFonts w:hint="eastAsia" w:ascii="方正大标宋简体" w:hAnsi="方正大标宋简体" w:eastAsia="方正大标宋简体" w:cs="方正大标宋简体"/>
          <w:sz w:val="28"/>
          <w:szCs w:val="28"/>
          <w:lang w:val="en-US" w:eastAsia="zh-CN"/>
        </w:rPr>
        <w:t>（加盖公司公章）</w:t>
      </w:r>
    </w:p>
    <w:p w14:paraId="3200E327">
      <w:pPr>
        <w:pStyle w:val="4"/>
        <w:bidi w:val="0"/>
        <w:rPr>
          <w:rFonts w:hint="eastAsia"/>
        </w:rPr>
      </w:pPr>
      <w:bookmarkStart w:id="6" w:name="_Toc10667"/>
      <w:r>
        <w:rPr>
          <w:rFonts w:hint="eastAsia"/>
          <w:lang w:val="en-US" w:eastAsia="zh-CN"/>
        </w:rPr>
        <w:t>2.1</w:t>
      </w:r>
      <w:r>
        <w:rPr>
          <w:rFonts w:hint="eastAsia"/>
        </w:rPr>
        <w:t>营业执照</w:t>
      </w:r>
      <w:bookmarkEnd w:id="6"/>
      <w:bookmarkStart w:id="7" w:name="_Toc3036"/>
    </w:p>
    <w:p w14:paraId="524757E3">
      <w:pPr>
        <w:pStyle w:val="4"/>
        <w:bidi w:val="0"/>
        <w:rPr>
          <w:rFonts w:hint="eastAsia"/>
          <w:lang w:val="en-US" w:eastAsia="zh-CN"/>
        </w:rPr>
      </w:pPr>
      <w:bookmarkStart w:id="8" w:name="_Toc11741"/>
      <w:r>
        <w:rPr>
          <w:rFonts w:hint="eastAsia"/>
          <w:lang w:val="en-US" w:eastAsia="zh-CN"/>
        </w:rPr>
        <w:t>2.2</w:t>
      </w:r>
      <w:r>
        <w:rPr>
          <w:rFonts w:hint="eastAsia"/>
          <w:lang w:eastAsia="zh-CN"/>
        </w:rPr>
        <w:t>法定代表人授权书</w:t>
      </w:r>
      <w:bookmarkEnd w:id="7"/>
      <w:bookmarkEnd w:id="8"/>
    </w:p>
    <w:p w14:paraId="530E0A57">
      <w:pPr>
        <w:pStyle w:val="4"/>
        <w:bidi w:val="0"/>
        <w:rPr>
          <w:rFonts w:hint="eastAsia"/>
          <w:lang w:eastAsia="zh-CN"/>
        </w:rPr>
      </w:pPr>
      <w:bookmarkStart w:id="9" w:name="_Toc5131"/>
      <w:bookmarkStart w:id="10" w:name="_Toc8522"/>
      <w:r>
        <w:rPr>
          <w:rFonts w:hint="eastAsia"/>
          <w:lang w:val="en-US" w:eastAsia="zh-CN"/>
        </w:rPr>
        <w:t>2.3</w:t>
      </w:r>
      <w:r>
        <w:rPr>
          <w:rFonts w:hint="eastAsia"/>
          <w:lang w:eastAsia="zh-CN"/>
        </w:rPr>
        <w:t>法人及被授权人身份证</w:t>
      </w:r>
      <w:bookmarkEnd w:id="9"/>
      <w:bookmarkEnd w:id="10"/>
    </w:p>
    <w:p w14:paraId="0B0FA881">
      <w:pPr>
        <w:pStyle w:val="4"/>
        <w:bidi w:val="0"/>
        <w:rPr>
          <w:rFonts w:hint="eastAsia"/>
          <w:lang w:eastAsia="zh-CN"/>
        </w:rPr>
      </w:pPr>
      <w:bookmarkStart w:id="11" w:name="_Toc16232"/>
      <w:bookmarkStart w:id="12" w:name="_Toc22588"/>
      <w:r>
        <w:rPr>
          <w:rFonts w:hint="eastAsia"/>
          <w:lang w:val="en-US" w:eastAsia="zh-CN"/>
        </w:rPr>
        <w:t>2.4</w:t>
      </w:r>
      <w:r>
        <w:rPr>
          <w:rFonts w:hint="eastAsia"/>
          <w:lang w:eastAsia="zh-CN"/>
        </w:rPr>
        <w:t>公司资质</w:t>
      </w:r>
      <w:bookmarkEnd w:id="11"/>
      <w:bookmarkEnd w:id="12"/>
    </w:p>
    <w:p w14:paraId="642264AE">
      <w:pPr>
        <w:pStyle w:val="4"/>
        <w:bidi w:val="0"/>
        <w:rPr>
          <w:rFonts w:hint="default"/>
          <w:lang w:val="en-US" w:eastAsia="zh-CN"/>
        </w:rPr>
      </w:pPr>
      <w:bookmarkStart w:id="13" w:name="_Toc21131"/>
      <w:r>
        <w:rPr>
          <w:rFonts w:hint="eastAsia"/>
          <w:lang w:val="en-US" w:eastAsia="zh-CN"/>
        </w:rPr>
        <w:t>2.5软件资质</w:t>
      </w:r>
      <w:bookmarkEnd w:id="13"/>
    </w:p>
    <w:p w14:paraId="61B7A645">
      <w:pPr>
        <w:pStyle w:val="4"/>
        <w:bidi w:val="0"/>
        <w:rPr>
          <w:rFonts w:hint="eastAsia"/>
          <w:lang w:eastAsia="zh-CN"/>
        </w:rPr>
      </w:pPr>
      <w:bookmarkStart w:id="14" w:name="_Toc3224"/>
      <w:bookmarkStart w:id="15" w:name="_Toc11995"/>
      <w:r>
        <w:rPr>
          <w:rFonts w:hint="eastAsia"/>
          <w:lang w:val="en-US" w:eastAsia="zh-CN"/>
        </w:rPr>
        <w:t>2.6本项目涉及</w:t>
      </w:r>
      <w:r>
        <w:rPr>
          <w:rFonts w:hint="eastAsia"/>
          <w:lang w:eastAsia="zh-CN"/>
        </w:rPr>
        <w:t>资质</w:t>
      </w:r>
      <w:bookmarkEnd w:id="14"/>
      <w:bookmarkEnd w:id="15"/>
    </w:p>
    <w:p w14:paraId="53B65538">
      <w:pPr>
        <w:pStyle w:val="4"/>
        <w:bidi w:val="0"/>
        <w:rPr>
          <w:rFonts w:hint="eastAsia"/>
          <w:b/>
          <w:lang w:val="en-US" w:eastAsia="zh-CN"/>
        </w:rPr>
      </w:pPr>
      <w:bookmarkStart w:id="16" w:name="_Toc21787"/>
      <w:bookmarkStart w:id="17" w:name="_Toc4162"/>
      <w:r>
        <w:rPr>
          <w:rFonts w:hint="eastAsia"/>
          <w:b/>
          <w:lang w:val="en-US" w:eastAsia="zh-CN"/>
        </w:rPr>
        <w:t>2.7开发商委托销售授权函</w:t>
      </w:r>
      <w:bookmarkEnd w:id="16"/>
      <w:bookmarkEnd w:id="17"/>
      <w:bookmarkStart w:id="18" w:name="_Toc2883"/>
    </w:p>
    <w:p w14:paraId="5EF5772C">
      <w:pPr>
        <w:pStyle w:val="4"/>
        <w:bidi w:val="0"/>
        <w:rPr>
          <w:rFonts w:hint="eastAsia"/>
          <w:b/>
          <w:lang w:val="en-US" w:eastAsia="zh-CN"/>
        </w:rPr>
      </w:pPr>
    </w:p>
    <w:p w14:paraId="77CE1526">
      <w:pPr>
        <w:pStyle w:val="4"/>
        <w:bidi w:val="0"/>
        <w:rPr>
          <w:rFonts w:hint="eastAsia"/>
          <w:b/>
          <w:lang w:val="en-US" w:eastAsia="zh-CN"/>
        </w:rPr>
      </w:pPr>
    </w:p>
    <w:p w14:paraId="3D9998E8">
      <w:pPr>
        <w:pStyle w:val="4"/>
        <w:bidi w:val="0"/>
        <w:rPr>
          <w:rFonts w:hint="eastAsia"/>
          <w:b/>
          <w:lang w:val="en-US" w:eastAsia="zh-CN"/>
        </w:rPr>
      </w:pPr>
    </w:p>
    <w:p w14:paraId="51BA26E6">
      <w:pPr>
        <w:pStyle w:val="4"/>
        <w:bidi w:val="0"/>
        <w:rPr>
          <w:rFonts w:hint="eastAsia"/>
          <w:b/>
          <w:lang w:val="en-US" w:eastAsia="zh-CN"/>
        </w:rPr>
      </w:pPr>
    </w:p>
    <w:p w14:paraId="20ED8EBE">
      <w:pPr>
        <w:pStyle w:val="4"/>
        <w:bidi w:val="0"/>
        <w:rPr>
          <w:rFonts w:hint="eastAsia"/>
          <w:b/>
          <w:lang w:val="en-US" w:eastAsia="zh-CN"/>
        </w:rPr>
      </w:pPr>
    </w:p>
    <w:p w14:paraId="4608C233">
      <w:pPr>
        <w:pStyle w:val="4"/>
        <w:bidi w:val="0"/>
        <w:rPr>
          <w:rFonts w:hint="eastAsia"/>
          <w:b/>
          <w:lang w:val="en-US" w:eastAsia="zh-CN"/>
        </w:rPr>
      </w:pPr>
    </w:p>
    <w:p w14:paraId="46A21EE8">
      <w:pPr>
        <w:pStyle w:val="4"/>
        <w:bidi w:val="0"/>
        <w:rPr>
          <w:rFonts w:hint="eastAsia"/>
          <w:b/>
          <w:lang w:val="en-US" w:eastAsia="zh-CN"/>
        </w:rPr>
      </w:pPr>
    </w:p>
    <w:p w14:paraId="23C41068">
      <w:pPr>
        <w:pStyle w:val="4"/>
        <w:bidi w:val="0"/>
        <w:rPr>
          <w:rFonts w:hint="eastAsia"/>
          <w:b/>
          <w:lang w:val="en-US" w:eastAsia="zh-CN"/>
        </w:rPr>
      </w:pPr>
    </w:p>
    <w:p w14:paraId="420DEEC3">
      <w:pPr>
        <w:pStyle w:val="4"/>
        <w:bidi w:val="0"/>
        <w:rPr>
          <w:rFonts w:hint="eastAsia"/>
          <w:b/>
          <w:lang w:val="en-US" w:eastAsia="zh-CN"/>
        </w:rPr>
      </w:pPr>
    </w:p>
    <w:p w14:paraId="7119AA1F">
      <w:pPr>
        <w:pStyle w:val="4"/>
        <w:bidi w:val="0"/>
        <w:rPr>
          <w:rFonts w:hint="eastAsia"/>
          <w:b/>
          <w:lang w:val="en-US" w:eastAsia="zh-CN"/>
        </w:rPr>
      </w:pPr>
    </w:p>
    <w:p w14:paraId="66E6DDF8">
      <w:pPr>
        <w:pStyle w:val="4"/>
        <w:bidi w:val="0"/>
        <w:rPr>
          <w:rFonts w:hint="eastAsia"/>
          <w:b/>
          <w:lang w:val="en-US" w:eastAsia="zh-CN"/>
        </w:rPr>
      </w:pPr>
    </w:p>
    <w:p w14:paraId="7E1FBC42">
      <w:pPr>
        <w:pStyle w:val="4"/>
        <w:bidi w:val="0"/>
        <w:rPr>
          <w:rFonts w:hint="eastAsia"/>
          <w:b/>
          <w:lang w:val="en-US" w:eastAsia="zh-CN"/>
        </w:rPr>
      </w:pPr>
    </w:p>
    <w:p w14:paraId="18427E2C">
      <w:pPr>
        <w:pStyle w:val="4"/>
        <w:bidi w:val="0"/>
        <w:rPr>
          <w:rFonts w:hint="eastAsia"/>
          <w:b/>
          <w:lang w:val="en-US" w:eastAsia="zh-CN"/>
        </w:rPr>
      </w:pPr>
    </w:p>
    <w:p w14:paraId="096C24DD">
      <w:pPr>
        <w:pStyle w:val="4"/>
        <w:bidi w:val="0"/>
        <w:rPr>
          <w:rFonts w:hint="eastAsia"/>
          <w:b/>
          <w:lang w:val="en-US" w:eastAsia="zh-CN"/>
        </w:rPr>
      </w:pPr>
    </w:p>
    <w:p w14:paraId="4AF50E8A">
      <w:pPr>
        <w:pStyle w:val="4"/>
        <w:bidi w:val="0"/>
        <w:rPr>
          <w:rFonts w:hint="eastAsia"/>
          <w:b/>
          <w:lang w:val="en-US" w:eastAsia="zh-CN"/>
        </w:rPr>
      </w:pPr>
    </w:p>
    <w:p w14:paraId="50D58B9E">
      <w:pPr>
        <w:pStyle w:val="4"/>
        <w:bidi w:val="0"/>
        <w:rPr>
          <w:rFonts w:hint="eastAsia"/>
          <w:b/>
          <w:lang w:val="en-US" w:eastAsia="zh-CN"/>
        </w:rPr>
      </w:pPr>
    </w:p>
    <w:p w14:paraId="16EAF2B1">
      <w:pPr>
        <w:pStyle w:val="4"/>
        <w:bidi w:val="0"/>
        <w:rPr>
          <w:rFonts w:hint="eastAsia"/>
          <w:b/>
          <w:lang w:val="en-US" w:eastAsia="zh-CN"/>
        </w:rPr>
      </w:pPr>
    </w:p>
    <w:p w14:paraId="08468589">
      <w:pPr>
        <w:pStyle w:val="4"/>
        <w:bidi w:val="0"/>
        <w:rPr>
          <w:rFonts w:hint="eastAsia"/>
          <w:b/>
          <w:lang w:val="en-US" w:eastAsia="zh-CN"/>
        </w:rPr>
      </w:pPr>
    </w:p>
    <w:p w14:paraId="37D2C721">
      <w:pPr>
        <w:pStyle w:val="4"/>
        <w:bidi w:val="0"/>
        <w:rPr>
          <w:rFonts w:hint="eastAsia"/>
          <w:b/>
          <w:lang w:val="en-US" w:eastAsia="zh-CN"/>
        </w:rPr>
      </w:pPr>
    </w:p>
    <w:p w14:paraId="71451F51">
      <w:pPr>
        <w:pStyle w:val="4"/>
        <w:bidi w:val="0"/>
        <w:rPr>
          <w:rFonts w:hint="eastAsia"/>
          <w:b/>
          <w:lang w:val="en-US" w:eastAsia="zh-CN"/>
        </w:rPr>
      </w:pPr>
    </w:p>
    <w:p w14:paraId="5C4F03B4">
      <w:pPr>
        <w:pStyle w:val="4"/>
        <w:bidi w:val="0"/>
        <w:rPr>
          <w:rFonts w:hint="eastAsia"/>
          <w:b/>
          <w:lang w:val="en-US" w:eastAsia="zh-CN"/>
        </w:rPr>
      </w:pPr>
    </w:p>
    <w:p w14:paraId="42CCFD7D">
      <w:pPr>
        <w:pStyle w:val="4"/>
        <w:bidi w:val="0"/>
        <w:rPr>
          <w:rFonts w:hint="default"/>
          <w:b/>
          <w:lang w:val="en-US" w:eastAsia="zh-CN"/>
        </w:rPr>
      </w:pPr>
      <w:r>
        <w:rPr>
          <w:rFonts w:hint="eastAsia"/>
          <w:b/>
          <w:lang w:val="en-US" w:eastAsia="zh-CN"/>
        </w:rPr>
        <w:t>2.8 承诺函</w:t>
      </w:r>
      <w:bookmarkEnd w:id="18"/>
    </w:p>
    <w:p w14:paraId="34B3AEB2">
      <w:pPr>
        <w:pStyle w:val="4"/>
        <w:bidi w:val="0"/>
        <w:rPr>
          <w:rFonts w:hint="eastAsia"/>
          <w:b w:val="0"/>
          <w:bCs/>
          <w:lang w:val="en-US" w:eastAsia="zh-CN"/>
        </w:rPr>
      </w:pPr>
    </w:p>
    <w:p w14:paraId="39632FAC">
      <w:pPr>
        <w:pStyle w:val="7"/>
        <w:spacing w:after="0" w:line="360" w:lineRule="auto"/>
        <w:ind w:left="0" w:leftChars="0"/>
        <w:jc w:val="center"/>
        <w:rPr>
          <w:rFonts w:hint="default" w:ascii="宋体" w:hAnsi="宋体" w:cs="宋体" w:eastAsiaTheme="minorEastAsia"/>
          <w:b/>
          <w:bCs/>
          <w:kern w:val="0"/>
          <w:sz w:val="28"/>
          <w:szCs w:val="36"/>
          <w:lang w:val="en-US" w:eastAsia="zh-CN"/>
        </w:rPr>
      </w:pPr>
      <w:r>
        <w:rPr>
          <w:rFonts w:hint="eastAsia" w:ascii="宋体" w:hAnsi="宋体" w:cs="宋体"/>
          <w:b/>
          <w:bCs/>
          <w:kern w:val="0"/>
          <w:sz w:val="28"/>
          <w:szCs w:val="36"/>
          <w:lang w:val="en-US" w:eastAsia="zh-CN"/>
        </w:rPr>
        <w:t>承诺函</w:t>
      </w:r>
    </w:p>
    <w:p w14:paraId="0316F511">
      <w:pPr>
        <w:pStyle w:val="7"/>
        <w:spacing w:after="0" w:line="360" w:lineRule="auto"/>
        <w:ind w:left="0" w:leftChars="0"/>
        <w:rPr>
          <w:rFonts w:ascii="宋体"/>
          <w:b/>
          <w:bCs/>
        </w:rPr>
      </w:pPr>
      <w:r>
        <w:rPr>
          <w:rFonts w:hint="eastAsia" w:ascii="宋体" w:hAnsi="宋体" w:cs="宋体"/>
          <w:b/>
          <w:bCs/>
          <w:kern w:val="0"/>
        </w:rPr>
        <w:t>致资阳市</w:t>
      </w:r>
      <w:r>
        <w:rPr>
          <w:rFonts w:hint="eastAsia" w:ascii="宋体" w:hAnsi="宋体" w:cs="宋体"/>
          <w:b/>
          <w:bCs/>
          <w:kern w:val="0"/>
          <w:lang w:val="en-US" w:eastAsia="zh-CN"/>
        </w:rPr>
        <w:t>中心</w:t>
      </w:r>
      <w:r>
        <w:rPr>
          <w:rFonts w:ascii="宋体" w:hAnsi="宋体" w:cs="宋体"/>
          <w:b/>
          <w:bCs/>
          <w:kern w:val="0"/>
        </w:rPr>
        <w:t>医院</w:t>
      </w:r>
      <w:r>
        <w:rPr>
          <w:rFonts w:hint="eastAsia" w:ascii="宋体" w:hAnsi="宋体" w:cs="宋体"/>
          <w:b/>
          <w:bCs/>
        </w:rPr>
        <w:t>：</w:t>
      </w:r>
    </w:p>
    <w:p w14:paraId="1051D0A3">
      <w:pPr>
        <w:pStyle w:val="5"/>
        <w:spacing w:line="400" w:lineRule="exact"/>
        <w:jc w:val="left"/>
        <w:rPr>
          <w:rFonts w:ascii="宋体"/>
        </w:rPr>
      </w:pPr>
      <w:r>
        <w:rPr>
          <w:rFonts w:hint="eastAsia" w:ascii="宋体" w:hAnsi="宋体" w:cs="宋体"/>
        </w:rPr>
        <w:t>我方</w:t>
      </w:r>
      <w:r>
        <w:rPr>
          <w:rFonts w:hint="eastAsia" w:ascii="宋体" w:hAnsi="宋体" w:cs="宋体"/>
          <w:u w:val="single"/>
        </w:rPr>
        <w:t xml:space="preserve">         </w:t>
      </w:r>
      <w:r>
        <w:rPr>
          <w:rFonts w:hint="eastAsia" w:ascii="宋体" w:hAnsi="宋体" w:cs="宋体"/>
        </w:rPr>
        <w:t>（公司名称）自愿参加贵单位对贵院</w:t>
      </w:r>
      <w:r>
        <w:rPr>
          <w:rFonts w:hint="eastAsia" w:ascii="宋体" w:hAnsi="宋体" w:cs="宋体"/>
          <w:u w:val="single"/>
        </w:rPr>
        <w:t>    </w:t>
      </w:r>
      <w:r>
        <w:rPr>
          <w:rFonts w:hint="eastAsia" w:ascii="宋体" w:hAnsi="宋体" w:cs="宋体"/>
        </w:rPr>
        <w:t>（项目名称）采购前市场调研活动，并按要求提交完整的方案文件。现我方郑重承诺以下内容：</w:t>
      </w:r>
    </w:p>
    <w:p w14:paraId="65D8491A">
      <w:pPr>
        <w:pStyle w:val="5"/>
        <w:spacing w:line="400" w:lineRule="exact"/>
        <w:jc w:val="left"/>
        <w:rPr>
          <w:rFonts w:hint="default" w:ascii="宋体" w:hAnsi="宋体" w:cs="宋体" w:eastAsiaTheme="minorEastAsia"/>
          <w:lang w:val="en-US" w:eastAsia="zh-CN"/>
        </w:rPr>
      </w:pPr>
      <w:r>
        <w:rPr>
          <w:rFonts w:hint="eastAsia" w:ascii="宋体" w:hAnsi="宋体" w:cs="宋体"/>
          <w:lang w:val="en-US" w:eastAsia="zh-CN"/>
        </w:rPr>
        <w:t>一、公司资质要求</w:t>
      </w:r>
    </w:p>
    <w:p w14:paraId="0DEE6109">
      <w:pPr>
        <w:pStyle w:val="5"/>
        <w:spacing w:line="400" w:lineRule="exact"/>
        <w:jc w:val="left"/>
        <w:rPr>
          <w:rFonts w:ascii="宋体"/>
        </w:rPr>
      </w:pPr>
      <w:r>
        <w:rPr>
          <w:rFonts w:hint="eastAsia" w:ascii="宋体" w:hAnsi="宋体" w:cs="宋体"/>
        </w:rPr>
        <w:t>（一）在中华人民共和国境内注册，具有独立法人资格的合法企业；</w:t>
      </w:r>
    </w:p>
    <w:p w14:paraId="36FC7A91">
      <w:pPr>
        <w:pStyle w:val="5"/>
        <w:spacing w:line="400" w:lineRule="exact"/>
        <w:jc w:val="left"/>
        <w:rPr>
          <w:rFonts w:ascii="宋体"/>
        </w:rPr>
      </w:pPr>
      <w:r>
        <w:rPr>
          <w:rFonts w:hint="eastAsia" w:ascii="宋体" w:hAnsi="宋体" w:cs="宋体"/>
        </w:rPr>
        <w:t>（二）具有良好的商业信誉和健全的财务会计制度；</w:t>
      </w:r>
    </w:p>
    <w:p w14:paraId="7424E340">
      <w:pPr>
        <w:pStyle w:val="5"/>
        <w:spacing w:line="400" w:lineRule="exact"/>
        <w:jc w:val="left"/>
        <w:rPr>
          <w:rFonts w:ascii="宋体"/>
        </w:rPr>
      </w:pPr>
      <w:r>
        <w:rPr>
          <w:rFonts w:hint="eastAsia" w:ascii="宋体" w:hAnsi="宋体" w:cs="宋体"/>
        </w:rPr>
        <w:t>（三）具有履行合同所必需的设备和专业技术能力；</w:t>
      </w:r>
    </w:p>
    <w:p w14:paraId="11B31817">
      <w:pPr>
        <w:pStyle w:val="5"/>
        <w:spacing w:line="400" w:lineRule="exact"/>
        <w:jc w:val="left"/>
        <w:rPr>
          <w:rFonts w:ascii="宋体"/>
        </w:rPr>
      </w:pPr>
      <w:r>
        <w:rPr>
          <w:rFonts w:hint="eastAsia" w:ascii="宋体" w:hAnsi="宋体" w:cs="宋体"/>
        </w:rPr>
        <w:t>（四）有依法缴纳税收和社会保障资金的良好记录；</w:t>
      </w:r>
    </w:p>
    <w:p w14:paraId="721A6193">
      <w:pPr>
        <w:pStyle w:val="5"/>
        <w:spacing w:line="400" w:lineRule="exact"/>
        <w:jc w:val="left"/>
        <w:rPr>
          <w:rFonts w:ascii="宋体"/>
        </w:rPr>
      </w:pPr>
      <w:r>
        <w:rPr>
          <w:rFonts w:hint="eastAsia" w:ascii="宋体" w:hAnsi="宋体" w:cs="宋体"/>
        </w:rPr>
        <w:t>（五）参加采购活动前三年内，在经营活动中没有重大违法记录；</w:t>
      </w:r>
    </w:p>
    <w:p w14:paraId="1907CD9F">
      <w:pPr>
        <w:pStyle w:val="5"/>
        <w:spacing w:line="400" w:lineRule="exact"/>
        <w:jc w:val="left"/>
        <w:rPr>
          <w:rFonts w:ascii="宋体"/>
        </w:rPr>
      </w:pPr>
      <w:r>
        <w:rPr>
          <w:rFonts w:hint="eastAsia" w:ascii="宋体" w:hAnsi="宋体" w:cs="宋体"/>
        </w:rPr>
        <w:t>（六）法律、行政法规规定的其他条件；</w:t>
      </w:r>
    </w:p>
    <w:p w14:paraId="6F20E84A">
      <w:pPr>
        <w:pStyle w:val="5"/>
        <w:spacing w:line="400" w:lineRule="exact"/>
        <w:jc w:val="left"/>
        <w:rPr>
          <w:rFonts w:hint="eastAsia" w:ascii="宋体" w:hAnsi="宋体" w:cs="宋体"/>
          <w:lang w:val="en-US" w:eastAsia="zh-CN"/>
        </w:rPr>
      </w:pPr>
      <w:r>
        <w:rPr>
          <w:rFonts w:hint="eastAsia" w:ascii="宋体" w:hAnsi="宋体" w:cs="宋体"/>
          <w:lang w:val="en-US" w:eastAsia="zh-CN"/>
        </w:rPr>
        <w:t>二、提供资料的真实性</w:t>
      </w:r>
    </w:p>
    <w:p w14:paraId="5EFA4961">
      <w:pPr>
        <w:pStyle w:val="5"/>
        <w:spacing w:line="400" w:lineRule="exact"/>
        <w:jc w:val="left"/>
        <w:rPr>
          <w:rFonts w:hint="eastAsia" w:ascii="宋体" w:hAnsi="宋体" w:cs="宋体"/>
          <w:lang w:val="en-US" w:eastAsia="zh-CN"/>
        </w:rPr>
      </w:pPr>
      <w:r>
        <w:rPr>
          <w:rFonts w:hint="eastAsia" w:ascii="宋体" w:hAnsi="宋体" w:cs="宋体"/>
          <w:lang w:val="en-US" w:eastAsia="zh-CN"/>
        </w:rPr>
        <w:t>（一）我方按照贵院要求提供的方案内容及相关材料完全真实，若存在虚假，我方愿意接受贵单位及相关权利机构的相应处理。</w:t>
      </w:r>
    </w:p>
    <w:p w14:paraId="44C658F8">
      <w:pPr>
        <w:pStyle w:val="5"/>
        <w:spacing w:line="400" w:lineRule="exact"/>
        <w:jc w:val="left"/>
        <w:rPr>
          <w:rFonts w:hint="default" w:ascii="宋体" w:hAnsi="宋体" w:cs="宋体"/>
          <w:lang w:val="en-US" w:eastAsia="zh-CN"/>
        </w:rPr>
      </w:pPr>
      <w:r>
        <w:rPr>
          <w:rFonts w:hint="eastAsia" w:ascii="宋体" w:hAnsi="宋体" w:cs="宋体"/>
          <w:lang w:val="en-US" w:eastAsia="zh-CN"/>
        </w:rPr>
        <w:t>（二）我方同意贵单位对参加调研的所有方案进行参考与综合，同意贵单位对于结果不作任何解释。</w:t>
      </w:r>
    </w:p>
    <w:p w14:paraId="6EF9B94A">
      <w:pPr>
        <w:pStyle w:val="5"/>
        <w:spacing w:line="400" w:lineRule="exact"/>
        <w:jc w:val="left"/>
        <w:rPr>
          <w:rFonts w:hint="eastAsia" w:ascii="宋体" w:hAnsi="宋体" w:cs="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14:paraId="0D444742">
      <w:pPr>
        <w:pStyle w:val="5"/>
        <w:spacing w:line="400" w:lineRule="exact"/>
        <w:jc w:val="left"/>
        <w:rPr>
          <w:rFonts w:hint="eastAsia" w:ascii="宋体" w:hAnsi="宋体" w:cs="宋体"/>
        </w:rPr>
      </w:pPr>
    </w:p>
    <w:p w14:paraId="79898033">
      <w:pPr>
        <w:pStyle w:val="5"/>
        <w:spacing w:line="400" w:lineRule="exact"/>
        <w:jc w:val="left"/>
        <w:rPr>
          <w:rFonts w:hint="eastAsia" w:ascii="宋体" w:hAnsi="宋体" w:cs="宋体"/>
        </w:rPr>
      </w:pPr>
    </w:p>
    <w:p w14:paraId="65E6D8BC">
      <w:pPr>
        <w:pStyle w:val="5"/>
        <w:spacing w:line="400" w:lineRule="exact"/>
        <w:jc w:val="left"/>
        <w:rPr>
          <w:rFonts w:hint="eastAsia" w:ascii="宋体" w:hAnsi="宋体" w:cs="宋体"/>
        </w:rPr>
      </w:pPr>
    </w:p>
    <w:p w14:paraId="692415F8">
      <w:pPr>
        <w:spacing w:line="360" w:lineRule="auto"/>
        <w:ind w:firstLine="420" w:firstLineChars="200"/>
        <w:jc w:val="center"/>
        <w:rPr>
          <w:rFonts w:ascii="宋体"/>
        </w:rPr>
      </w:pPr>
      <w:r>
        <w:rPr>
          <w:rFonts w:hint="eastAsia" w:ascii="宋体" w:hAnsi="宋体" w:cs="宋体"/>
          <w:kern w:val="0"/>
          <w:lang w:val="en-US" w:eastAsia="zh-CN"/>
        </w:rPr>
        <w:t xml:space="preserve">                                        </w:t>
      </w: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1C562E2A">
      <w:pPr>
        <w:spacing w:line="360" w:lineRule="auto"/>
        <w:ind w:firstLine="420" w:firstLineChars="200"/>
        <w:jc w:val="center"/>
        <w:rPr>
          <w:rFonts w:ascii="宋体"/>
          <w:kern w:val="0"/>
        </w:rPr>
      </w:pPr>
      <w:r>
        <w:rPr>
          <w:rFonts w:hint="eastAsia" w:ascii="宋体" w:hAnsi="宋体" w:cs="宋体"/>
          <w:kern w:val="0"/>
          <w:lang w:val="en-US" w:eastAsia="zh-CN"/>
        </w:rPr>
        <w:t xml:space="preserve">                                             </w:t>
      </w: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035443D3">
      <w:pPr>
        <w:spacing w:line="360" w:lineRule="auto"/>
        <w:ind w:firstLine="420" w:firstLineChars="200"/>
        <w:jc w:val="center"/>
        <w:rPr>
          <w:rFonts w:ascii="宋体"/>
          <w:kern w:val="0"/>
        </w:rPr>
      </w:pPr>
      <w:r>
        <w:rPr>
          <w:rFonts w:hint="eastAsia" w:ascii="宋体" w:hAnsi="宋体" w:cs="宋体"/>
          <w:kern w:val="0"/>
          <w:lang w:val="en-US" w:eastAsia="zh-CN"/>
        </w:rPr>
        <w:t xml:space="preserve">                                         </w:t>
      </w: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14:paraId="05E5A969">
      <w:pPr>
        <w:pStyle w:val="8"/>
        <w:spacing w:line="360" w:lineRule="auto"/>
        <w:ind w:firstLine="420" w:firstLineChars="200"/>
        <w:rPr>
          <w:rFonts w:hAnsi="宋体" w:cs="Times New Roman"/>
          <w:kern w:val="0"/>
        </w:rPr>
      </w:pPr>
    </w:p>
    <w:p w14:paraId="3013EF46">
      <w:pPr>
        <w:pStyle w:val="8"/>
        <w:spacing w:line="360" w:lineRule="auto"/>
        <w:ind w:firstLine="420" w:firstLineChars="200"/>
        <w:rPr>
          <w:rFonts w:hint="eastAsia" w:hAnsi="宋体"/>
          <w:kern w:val="0"/>
        </w:rPr>
      </w:pPr>
    </w:p>
    <w:p w14:paraId="34568844">
      <w:pPr>
        <w:pStyle w:val="8"/>
        <w:spacing w:line="360" w:lineRule="auto"/>
        <w:ind w:firstLine="420" w:firstLineChars="200"/>
        <w:rPr>
          <w:rFonts w:hint="eastAsia" w:hAnsi="宋体"/>
          <w:kern w:val="0"/>
        </w:rPr>
      </w:pPr>
    </w:p>
    <w:p w14:paraId="328450FC">
      <w:pPr>
        <w:pStyle w:val="8"/>
        <w:spacing w:line="360" w:lineRule="auto"/>
        <w:ind w:firstLine="420" w:firstLineChars="200"/>
        <w:rPr>
          <w:rFonts w:hint="eastAsia"/>
          <w:lang w:val="en-US" w:eastAsia="zh-CN"/>
        </w:rPr>
      </w:pPr>
      <w:r>
        <w:rPr>
          <w:rFonts w:hint="eastAsia" w:hAnsi="宋体"/>
          <w:kern w:val="0"/>
        </w:rPr>
        <w:t>注：本承诺函可自行提供具有有效签字或盖章的格式。</w:t>
      </w:r>
    </w:p>
    <w:p w14:paraId="6543933B">
      <w:pPr>
        <w:pStyle w:val="2"/>
        <w:rPr>
          <w:rFonts w:hint="eastAsia"/>
          <w:lang w:val="en-US" w:eastAsia="zh-CN"/>
        </w:rPr>
      </w:pPr>
    </w:p>
    <w:p w14:paraId="57CE9110">
      <w:pPr>
        <w:pStyle w:val="2"/>
        <w:rPr>
          <w:rFonts w:hint="eastAsia"/>
          <w:lang w:val="en-US" w:eastAsia="zh-CN"/>
        </w:rPr>
      </w:pPr>
    </w:p>
    <w:p w14:paraId="50B959B2">
      <w:pPr>
        <w:pStyle w:val="2"/>
        <w:rPr>
          <w:rFonts w:hint="eastAsia"/>
          <w:lang w:val="en-US" w:eastAsia="zh-CN"/>
        </w:rPr>
      </w:pPr>
    </w:p>
    <w:p w14:paraId="594BD3B5">
      <w:pPr>
        <w:pStyle w:val="2"/>
        <w:rPr>
          <w:rFonts w:hint="eastAsia"/>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534CB8E5">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ascii="方正大标宋简体" w:hAnsi="方正大标宋简体" w:eastAsia="方正大标宋简体" w:cs="方正大标宋简体"/>
          <w:sz w:val="28"/>
          <w:szCs w:val="28"/>
          <w:lang w:val="en-US" w:eastAsia="zh-CN"/>
        </w:rPr>
      </w:pPr>
      <w:bookmarkStart w:id="19" w:name="_Toc21526"/>
      <w:bookmarkStart w:id="20" w:name="_Toc21996"/>
      <w:r>
        <w:rPr>
          <w:rFonts w:hint="eastAsia" w:ascii="方正大标宋简体" w:hAnsi="方正大标宋简体" w:eastAsia="方正大标宋简体" w:cs="方正大标宋简体"/>
          <w:sz w:val="28"/>
          <w:szCs w:val="28"/>
          <w:lang w:val="en-US" w:eastAsia="zh-CN"/>
        </w:rPr>
        <w:t>三、</w:t>
      </w:r>
      <w:bookmarkStart w:id="21" w:name="OLE_LINK10"/>
      <w:r>
        <w:rPr>
          <w:rFonts w:hint="eastAsia" w:ascii="方正大标宋简体" w:hAnsi="方正大标宋简体" w:eastAsia="方正大标宋简体" w:cs="方正大标宋简体"/>
          <w:sz w:val="28"/>
          <w:szCs w:val="28"/>
          <w:lang w:val="en-US" w:eastAsia="zh-CN"/>
        </w:rPr>
        <w:t>项目调研分项报价清单</w:t>
      </w:r>
      <w:bookmarkEnd w:id="19"/>
      <w:bookmarkEnd w:id="20"/>
      <w:bookmarkEnd w:id="21"/>
      <w:r>
        <w:rPr>
          <w:rFonts w:hint="eastAsia" w:ascii="方正大标宋简体" w:hAnsi="方正大标宋简体" w:eastAsia="方正大标宋简体" w:cs="方正大标宋简体"/>
          <w:sz w:val="28"/>
          <w:szCs w:val="28"/>
          <w:lang w:val="en-US" w:eastAsia="zh-CN"/>
        </w:rPr>
        <w:t>（加盖公司公章）</w:t>
      </w:r>
    </w:p>
    <w:p w14:paraId="40F9551B">
      <w:pPr>
        <w:pStyle w:val="6"/>
        <w:spacing w:line="360" w:lineRule="auto"/>
        <w:rPr>
          <w:rFonts w:hint="eastAsia"/>
          <w:lang w:val="en-US" w:eastAsia="zh-CN"/>
        </w:rPr>
      </w:pPr>
      <w:r>
        <w:rPr>
          <w:rFonts w:hint="eastAsia" w:ascii="仿宋" w:hAnsi="仿宋" w:eastAsia="仿宋" w:cs="仿宋"/>
          <w:i w:val="0"/>
          <w:iCs w:val="0"/>
          <w:color w:val="000000"/>
          <w:kern w:val="0"/>
          <w:sz w:val="24"/>
          <w:szCs w:val="24"/>
          <w:u w:val="none"/>
          <w:lang w:val="en-US" w:eastAsia="zh-CN" w:bidi="ar"/>
        </w:rPr>
        <w:t>项目名称：</w:t>
      </w:r>
      <w:r>
        <w:rPr>
          <w:rFonts w:hint="eastAsia" w:ascii="仿宋" w:hAnsi="仿宋" w:cs="仿宋"/>
          <w:i w:val="0"/>
          <w:iCs w:val="0"/>
          <w:color w:val="000000"/>
          <w:kern w:val="0"/>
          <w:sz w:val="24"/>
          <w:szCs w:val="24"/>
          <w:u w:val="none"/>
          <w:lang w:val="en-US" w:eastAsia="zh-CN" w:bidi="ar"/>
        </w:rPr>
        <w:t>彩色智能复合机调研</w:t>
      </w:r>
      <w:r>
        <w:rPr>
          <w:rFonts w:hint="eastAsia" w:ascii="仿宋" w:hAnsi="仿宋" w:eastAsia="仿宋" w:cs="仿宋"/>
          <w:i w:val="0"/>
          <w:iCs w:val="0"/>
          <w:color w:val="000000"/>
          <w:kern w:val="0"/>
          <w:sz w:val="24"/>
          <w:szCs w:val="24"/>
          <w:u w:val="none"/>
          <w:lang w:val="en-US" w:eastAsia="zh-CN" w:bidi="ar"/>
        </w:rPr>
        <w:t xml:space="preserve"> </w:t>
      </w:r>
      <w:r>
        <w:rPr>
          <w:rFonts w:hint="eastAsia" w:ascii="仿宋" w:hAnsi="仿宋" w:cs="仿宋"/>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 xml:space="preserve"> 供应商名称</w:t>
      </w:r>
      <w:r>
        <w:rPr>
          <w:rFonts w:hint="eastAsia" w:ascii="仿宋" w:hAnsi="仿宋" w:cs="仿宋"/>
          <w:i w:val="0"/>
          <w:iCs w:val="0"/>
          <w:color w:val="000000"/>
          <w:kern w:val="0"/>
          <w:sz w:val="24"/>
          <w:szCs w:val="24"/>
          <w:u w:val="none"/>
          <w:lang w:val="en-US" w:eastAsia="zh-CN" w:bidi="ar"/>
        </w:rPr>
        <w:t>（必填）</w:t>
      </w:r>
      <w:r>
        <w:rPr>
          <w:rFonts w:hint="eastAsia" w:ascii="仿宋" w:hAnsi="仿宋" w:eastAsia="仿宋" w:cs="仿宋"/>
          <w:i w:val="0"/>
          <w:iCs w:val="0"/>
          <w:color w:val="000000"/>
          <w:kern w:val="0"/>
          <w:sz w:val="24"/>
          <w:szCs w:val="24"/>
          <w:u w:val="none"/>
          <w:lang w:val="en-US" w:eastAsia="zh-CN" w:bidi="ar"/>
        </w:rPr>
        <w:t>： 联系人及联系电话</w:t>
      </w:r>
      <w:r>
        <w:rPr>
          <w:rFonts w:hint="eastAsia" w:ascii="仿宋" w:hAnsi="仿宋" w:cs="仿宋"/>
          <w:i w:val="0"/>
          <w:iCs w:val="0"/>
          <w:color w:val="000000"/>
          <w:kern w:val="0"/>
          <w:sz w:val="24"/>
          <w:szCs w:val="24"/>
          <w:u w:val="none"/>
          <w:lang w:val="en-US" w:eastAsia="zh-CN" w:bidi="ar"/>
        </w:rPr>
        <w:t>（必填）</w:t>
      </w:r>
      <w:r>
        <w:rPr>
          <w:rFonts w:hint="eastAsia" w:ascii="仿宋" w:hAnsi="仿宋" w:eastAsia="仿宋" w:cs="仿宋"/>
          <w:i w:val="0"/>
          <w:iCs w:val="0"/>
          <w:color w:val="000000"/>
          <w:kern w:val="0"/>
          <w:sz w:val="24"/>
          <w:szCs w:val="24"/>
          <w:u w:val="none"/>
          <w:lang w:val="en-US" w:eastAsia="zh-CN" w:bidi="ar"/>
        </w:rPr>
        <w:t>：</w:t>
      </w:r>
      <w:r>
        <w:rPr>
          <w:rFonts w:hint="eastAsia" w:ascii="仿宋" w:hAnsi="仿宋" w:cs="仿宋"/>
          <w:i w:val="0"/>
          <w:iCs w:val="0"/>
          <w:color w:val="000000"/>
          <w:kern w:val="0"/>
          <w:sz w:val="24"/>
          <w:szCs w:val="24"/>
          <w:u w:val="none"/>
          <w:lang w:val="en-US" w:eastAsia="zh-CN" w:bidi="ar"/>
        </w:rPr>
        <w:t xml:space="preserve">   </w:t>
      </w:r>
    </w:p>
    <w:p w14:paraId="7DEC496B">
      <w:pPr>
        <w:pStyle w:val="6"/>
        <w:spacing w:line="360" w:lineRule="auto"/>
        <w:rPr>
          <w:rFonts w:hint="eastAsia" w:ascii="仿宋" w:hAnsi="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说明：1.下表内容全部为必填项，若有缺项，视为无效调研文件。</w:t>
      </w:r>
    </w:p>
    <w:p w14:paraId="4B13B8E5">
      <w:pPr>
        <w:rPr>
          <w:rFonts w:hint="default"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 xml:space="preserve">      2.</w:t>
      </w:r>
      <w:r>
        <w:rPr>
          <w:rFonts w:hint="eastAsia" w:ascii="仿宋" w:hAnsi="仿宋" w:eastAsia="仿宋" w:cs="仿宋"/>
          <w:i w:val="0"/>
          <w:iCs w:val="0"/>
          <w:color w:val="000000"/>
          <w:kern w:val="0"/>
          <w:sz w:val="24"/>
          <w:szCs w:val="24"/>
          <w:u w:val="none"/>
          <w:lang w:val="en-US" w:eastAsia="zh-CN" w:bidi="ar"/>
        </w:rPr>
        <w:t>凡是入围本年度四川省框架协议采购的设备，必须提供四川省框架协议电子化采购系统中的设备参数以及所在链接。</w:t>
      </w:r>
    </w:p>
    <w:p w14:paraId="019A3687">
      <w:pPr>
        <w:rPr>
          <w:rFonts w:hint="default"/>
          <w:lang w:val="en-US" w:eastAsia="zh-CN"/>
        </w:rPr>
      </w:pPr>
      <w:r>
        <w:rPr>
          <w:rFonts w:hint="eastAsia" w:ascii="仿宋" w:hAnsi="仿宋" w:cs="仿宋"/>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 xml:space="preserve">    2.此次搜集到的调研资料，包括产品参数、价格等信息仅作为我院以后采购相关设备的参考依据。</w:t>
      </w:r>
    </w:p>
    <w:tbl>
      <w:tblPr>
        <w:tblStyle w:val="14"/>
        <w:tblpPr w:leftFromText="180" w:rightFromText="180" w:vertAnchor="text" w:horzAnchor="page" w:tblpXSpec="center" w:tblpY="555"/>
        <w:tblOverlap w:val="never"/>
        <w:tblW w:w="144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7"/>
        <w:gridCol w:w="667"/>
        <w:gridCol w:w="520"/>
        <w:gridCol w:w="472"/>
        <w:gridCol w:w="2921"/>
        <w:gridCol w:w="1035"/>
        <w:gridCol w:w="705"/>
        <w:gridCol w:w="741"/>
        <w:gridCol w:w="866"/>
        <w:gridCol w:w="1127"/>
        <w:gridCol w:w="731"/>
        <w:gridCol w:w="1293"/>
        <w:gridCol w:w="712"/>
        <w:gridCol w:w="825"/>
        <w:gridCol w:w="750"/>
        <w:gridCol w:w="717"/>
      </w:tblGrid>
      <w:tr w14:paraId="5A4A5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4" w:hRule="atLeast"/>
          <w:jc w:val="center"/>
        </w:trPr>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B170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CB47">
            <w:pPr>
              <w:keepNext w:val="0"/>
              <w:keepLines w:val="0"/>
              <w:widowControl/>
              <w:suppressLineNumbers w:val="0"/>
              <w:jc w:val="center"/>
              <w:textAlignment w:val="center"/>
              <w:rPr>
                <w:rFonts w:hint="eastAsia" w:ascii="仿宋" w:hAnsi="仿宋" w:eastAsia="仿宋" w:cs="仿宋"/>
                <w:b/>
                <w:bCs/>
                <w:i w:val="0"/>
                <w:iCs w:val="0"/>
                <w:color w:val="FF0000"/>
                <w:sz w:val="21"/>
                <w:szCs w:val="21"/>
                <w:u w:val="none"/>
              </w:rPr>
            </w:pPr>
            <w:r>
              <w:rPr>
                <w:rFonts w:hint="eastAsia" w:ascii="仿宋" w:hAnsi="仿宋" w:eastAsia="仿宋" w:cs="仿宋"/>
                <w:b/>
                <w:bCs/>
                <w:i w:val="0"/>
                <w:iCs w:val="0"/>
                <w:color w:val="FF0000"/>
                <w:kern w:val="0"/>
                <w:sz w:val="21"/>
                <w:szCs w:val="21"/>
                <w:u w:val="none"/>
                <w:lang w:val="en-US" w:eastAsia="zh-CN" w:bidi="ar"/>
              </w:rPr>
              <w:t>产品名称</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C131">
            <w:pPr>
              <w:keepNext w:val="0"/>
              <w:keepLines w:val="0"/>
              <w:widowControl/>
              <w:suppressLineNumbers w:val="0"/>
              <w:jc w:val="center"/>
              <w:textAlignment w:val="center"/>
              <w:rPr>
                <w:rFonts w:hint="eastAsia" w:ascii="仿宋" w:hAnsi="仿宋" w:eastAsia="仿宋" w:cs="仿宋"/>
                <w:b/>
                <w:bCs/>
                <w:i w:val="0"/>
                <w:iCs w:val="0"/>
                <w:color w:val="FF0000"/>
                <w:sz w:val="21"/>
                <w:szCs w:val="21"/>
                <w:u w:val="none"/>
              </w:rPr>
            </w:pPr>
            <w:r>
              <w:rPr>
                <w:rFonts w:hint="eastAsia" w:ascii="仿宋" w:hAnsi="仿宋" w:eastAsia="仿宋" w:cs="仿宋"/>
                <w:b/>
                <w:bCs/>
                <w:i w:val="0"/>
                <w:iCs w:val="0"/>
                <w:color w:val="FF0000"/>
                <w:kern w:val="0"/>
                <w:sz w:val="21"/>
                <w:szCs w:val="21"/>
                <w:u w:val="none"/>
                <w:lang w:val="en-US" w:eastAsia="zh-CN" w:bidi="ar"/>
              </w:rPr>
              <w:t>单位</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6332">
            <w:pPr>
              <w:keepNext w:val="0"/>
              <w:keepLines w:val="0"/>
              <w:widowControl/>
              <w:suppressLineNumbers w:val="0"/>
              <w:jc w:val="center"/>
              <w:textAlignment w:val="center"/>
              <w:rPr>
                <w:rFonts w:hint="eastAsia" w:ascii="仿宋" w:hAnsi="仿宋" w:eastAsia="仿宋" w:cs="仿宋"/>
                <w:b/>
                <w:bCs/>
                <w:i w:val="0"/>
                <w:iCs w:val="0"/>
                <w:color w:val="FF0000"/>
                <w:sz w:val="21"/>
                <w:szCs w:val="21"/>
                <w:u w:val="none"/>
              </w:rPr>
            </w:pPr>
            <w:r>
              <w:rPr>
                <w:rFonts w:hint="eastAsia" w:ascii="仿宋" w:hAnsi="仿宋" w:eastAsia="仿宋" w:cs="仿宋"/>
                <w:b/>
                <w:bCs/>
                <w:i w:val="0"/>
                <w:iCs w:val="0"/>
                <w:color w:val="FF0000"/>
                <w:kern w:val="0"/>
                <w:sz w:val="21"/>
                <w:szCs w:val="21"/>
                <w:u w:val="none"/>
                <w:lang w:val="en-US" w:eastAsia="zh-CN" w:bidi="ar"/>
              </w:rPr>
              <w:t>数量</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A03C">
            <w:pPr>
              <w:keepNext w:val="0"/>
              <w:keepLines w:val="0"/>
              <w:widowControl/>
              <w:suppressLineNumbers w:val="0"/>
              <w:jc w:val="center"/>
              <w:textAlignment w:val="center"/>
              <w:rPr>
                <w:rFonts w:hint="eastAsia" w:ascii="仿宋" w:hAnsi="仿宋" w:eastAsia="仿宋" w:cs="仿宋"/>
                <w:b/>
                <w:bCs/>
                <w:i w:val="0"/>
                <w:iCs w:val="0"/>
                <w:color w:val="FF0000"/>
                <w:sz w:val="21"/>
                <w:szCs w:val="21"/>
                <w:u w:val="none"/>
              </w:rPr>
            </w:pPr>
            <w:r>
              <w:rPr>
                <w:rFonts w:hint="eastAsia" w:ascii="仿宋" w:hAnsi="仿宋" w:eastAsia="仿宋" w:cs="仿宋"/>
                <w:b/>
                <w:bCs/>
                <w:i w:val="0"/>
                <w:iCs w:val="0"/>
                <w:color w:val="FF0000"/>
                <w:kern w:val="0"/>
                <w:sz w:val="21"/>
                <w:szCs w:val="21"/>
                <w:u w:val="none"/>
                <w:lang w:val="en-US" w:eastAsia="zh-CN" w:bidi="ar"/>
              </w:rPr>
              <w:t>产品基本参数</w:t>
            </w:r>
          </w:p>
        </w:tc>
        <w:tc>
          <w:tcPr>
            <w:tcW w:w="1035" w:type="dxa"/>
            <w:tcBorders>
              <w:top w:val="single" w:color="000000" w:sz="4" w:space="0"/>
              <w:left w:val="single" w:color="000000" w:sz="4" w:space="0"/>
              <w:bottom w:val="single" w:color="000000" w:sz="4" w:space="0"/>
              <w:right w:val="single" w:color="auto" w:sz="4" w:space="0"/>
            </w:tcBorders>
            <w:shd w:val="clear" w:color="auto" w:fill="auto"/>
            <w:vAlign w:val="center"/>
          </w:tcPr>
          <w:p w14:paraId="2F85E742">
            <w:pPr>
              <w:keepNext w:val="0"/>
              <w:keepLines w:val="0"/>
              <w:widowControl/>
              <w:suppressLineNumbers w:val="0"/>
              <w:jc w:val="both"/>
              <w:textAlignment w:val="center"/>
              <w:rPr>
                <w:rFonts w:hint="eastAsia" w:ascii="仿宋" w:hAnsi="仿宋" w:eastAsia="仿宋" w:cs="仿宋"/>
                <w:b/>
                <w:bCs/>
                <w:i w:val="0"/>
                <w:iCs w:val="0"/>
                <w:color w:val="FF0000"/>
                <w:sz w:val="21"/>
                <w:szCs w:val="21"/>
                <w:u w:val="none"/>
                <w:lang w:val="en-US" w:eastAsia="zh-CN"/>
              </w:rPr>
            </w:pPr>
            <w:r>
              <w:rPr>
                <w:rFonts w:hint="eastAsia" w:ascii="仿宋" w:hAnsi="仿宋" w:eastAsia="仿宋" w:cs="仿宋"/>
                <w:b/>
                <w:bCs/>
                <w:i w:val="0"/>
                <w:iCs w:val="0"/>
                <w:color w:val="FF0000"/>
                <w:sz w:val="21"/>
                <w:szCs w:val="21"/>
                <w:u w:val="none"/>
                <w:lang w:val="en-US" w:eastAsia="zh-CN"/>
              </w:rPr>
              <w:t>本次参与调研参数</w:t>
            </w:r>
          </w:p>
        </w:tc>
        <w:tc>
          <w:tcPr>
            <w:tcW w:w="705" w:type="dxa"/>
            <w:tcBorders>
              <w:top w:val="single" w:color="000000" w:sz="4" w:space="0"/>
              <w:left w:val="single" w:color="auto" w:sz="4" w:space="0"/>
              <w:bottom w:val="single" w:color="000000" w:sz="4" w:space="0"/>
              <w:right w:val="single" w:color="auto" w:sz="4" w:space="0"/>
            </w:tcBorders>
            <w:shd w:val="clear" w:color="auto" w:fill="auto"/>
            <w:vAlign w:val="center"/>
          </w:tcPr>
          <w:p w14:paraId="7B3ABA66">
            <w:pPr>
              <w:keepNext w:val="0"/>
              <w:keepLines w:val="0"/>
              <w:widowControl/>
              <w:suppressLineNumbers w:val="0"/>
              <w:jc w:val="both"/>
              <w:textAlignment w:val="center"/>
              <w:rPr>
                <w:rFonts w:hint="eastAsia" w:ascii="仿宋" w:hAnsi="仿宋" w:eastAsia="仿宋" w:cs="仿宋"/>
                <w:b/>
                <w:bCs/>
                <w:i w:val="0"/>
                <w:iCs w:val="0"/>
                <w:color w:val="FF0000"/>
                <w:sz w:val="21"/>
                <w:szCs w:val="21"/>
                <w:u w:val="none"/>
                <w:lang w:val="en-US" w:eastAsia="zh-CN"/>
              </w:rPr>
            </w:pPr>
            <w:r>
              <w:rPr>
                <w:rFonts w:hint="eastAsia" w:ascii="仿宋" w:hAnsi="仿宋" w:eastAsia="仿宋" w:cs="仿宋"/>
                <w:b/>
                <w:bCs/>
                <w:i w:val="0"/>
                <w:iCs w:val="0"/>
                <w:color w:val="FF0000"/>
                <w:sz w:val="21"/>
                <w:szCs w:val="21"/>
                <w:u w:val="none"/>
                <w:lang w:val="en-US" w:eastAsia="zh-CN"/>
              </w:rPr>
              <w:t>参数是否有正负偏离。若有，请详细例举。</w:t>
            </w:r>
          </w:p>
        </w:tc>
        <w:tc>
          <w:tcPr>
            <w:tcW w:w="741" w:type="dxa"/>
            <w:tcBorders>
              <w:top w:val="single" w:color="000000" w:sz="4" w:space="0"/>
              <w:left w:val="single" w:color="auto" w:sz="4" w:space="0"/>
              <w:bottom w:val="single" w:color="000000" w:sz="4" w:space="0"/>
              <w:right w:val="single" w:color="auto" w:sz="4" w:space="0"/>
            </w:tcBorders>
            <w:shd w:val="clear" w:color="auto" w:fill="auto"/>
            <w:vAlign w:val="center"/>
          </w:tcPr>
          <w:p w14:paraId="2D1498D8">
            <w:pPr>
              <w:keepNext w:val="0"/>
              <w:keepLines w:val="0"/>
              <w:widowControl/>
              <w:suppressLineNumbers w:val="0"/>
              <w:jc w:val="center"/>
              <w:textAlignment w:val="center"/>
              <w:rPr>
                <w:rFonts w:hint="eastAsia" w:ascii="仿宋" w:hAnsi="仿宋" w:eastAsia="仿宋" w:cs="仿宋"/>
                <w:b/>
                <w:bCs/>
                <w:i w:val="0"/>
                <w:iCs w:val="0"/>
                <w:color w:val="FF0000"/>
                <w:kern w:val="0"/>
                <w:sz w:val="21"/>
                <w:szCs w:val="21"/>
                <w:u w:val="none"/>
                <w:lang w:val="en-US" w:eastAsia="zh-CN" w:bidi="ar"/>
              </w:rPr>
            </w:pPr>
            <w:r>
              <w:rPr>
                <w:rFonts w:hint="eastAsia" w:ascii="仿宋" w:hAnsi="仿宋" w:eastAsia="仿宋" w:cs="仿宋"/>
                <w:b/>
                <w:bCs/>
                <w:i w:val="0"/>
                <w:iCs w:val="0"/>
                <w:color w:val="FF0000"/>
                <w:kern w:val="0"/>
                <w:sz w:val="21"/>
                <w:szCs w:val="21"/>
                <w:u w:val="none"/>
                <w:lang w:val="en-US" w:eastAsia="zh-CN" w:bidi="ar"/>
              </w:rPr>
              <w:t>是否入围四川省政府采购框架协议</w:t>
            </w:r>
          </w:p>
        </w:tc>
        <w:tc>
          <w:tcPr>
            <w:tcW w:w="866" w:type="dxa"/>
            <w:tcBorders>
              <w:top w:val="single" w:color="000000" w:sz="4" w:space="0"/>
              <w:left w:val="single" w:color="auto" w:sz="4" w:space="0"/>
              <w:bottom w:val="single" w:color="000000" w:sz="4" w:space="0"/>
              <w:right w:val="single" w:color="000000" w:sz="4" w:space="0"/>
            </w:tcBorders>
            <w:shd w:val="clear" w:color="auto" w:fill="auto"/>
            <w:vAlign w:val="center"/>
          </w:tcPr>
          <w:p w14:paraId="5D4DB2EB">
            <w:pPr>
              <w:keepNext w:val="0"/>
              <w:keepLines w:val="0"/>
              <w:widowControl/>
              <w:suppressLineNumbers w:val="0"/>
              <w:jc w:val="center"/>
              <w:textAlignment w:val="center"/>
              <w:rPr>
                <w:rFonts w:hint="eastAsia" w:ascii="仿宋" w:hAnsi="仿宋" w:eastAsia="仿宋" w:cs="仿宋"/>
                <w:b/>
                <w:bCs/>
                <w:i w:val="0"/>
                <w:iCs w:val="0"/>
                <w:color w:val="FF0000"/>
                <w:kern w:val="0"/>
                <w:sz w:val="21"/>
                <w:szCs w:val="21"/>
                <w:u w:val="none"/>
                <w:lang w:val="en-US" w:eastAsia="zh-CN" w:bidi="ar"/>
              </w:rPr>
            </w:pPr>
            <w:r>
              <w:rPr>
                <w:rFonts w:hint="eastAsia" w:ascii="仿宋" w:hAnsi="仿宋" w:eastAsia="仿宋" w:cs="仿宋"/>
                <w:b/>
                <w:bCs/>
                <w:i w:val="0"/>
                <w:iCs w:val="0"/>
                <w:color w:val="FF0000"/>
                <w:kern w:val="0"/>
                <w:sz w:val="21"/>
                <w:szCs w:val="21"/>
                <w:u w:val="none"/>
                <w:lang w:val="en-US" w:eastAsia="zh-CN" w:bidi="ar"/>
              </w:rPr>
              <w:t>框采协议链接</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508F">
            <w:pPr>
              <w:keepNext w:val="0"/>
              <w:keepLines w:val="0"/>
              <w:widowControl/>
              <w:suppressLineNumbers w:val="0"/>
              <w:jc w:val="center"/>
              <w:textAlignment w:val="center"/>
              <w:rPr>
                <w:rFonts w:hint="eastAsia" w:ascii="仿宋" w:hAnsi="仿宋" w:eastAsia="仿宋" w:cs="仿宋"/>
                <w:b/>
                <w:bCs/>
                <w:i w:val="0"/>
                <w:iCs w:val="0"/>
                <w:color w:val="FF0000"/>
                <w:sz w:val="21"/>
                <w:szCs w:val="21"/>
                <w:u w:val="none"/>
              </w:rPr>
            </w:pPr>
            <w:r>
              <w:rPr>
                <w:rFonts w:hint="eastAsia" w:ascii="仿宋" w:hAnsi="仿宋" w:eastAsia="仿宋" w:cs="仿宋"/>
                <w:b/>
                <w:bCs/>
                <w:i w:val="0"/>
                <w:iCs w:val="0"/>
                <w:color w:val="FF0000"/>
                <w:kern w:val="0"/>
                <w:sz w:val="21"/>
                <w:szCs w:val="21"/>
                <w:u w:val="none"/>
                <w:lang w:val="en-US" w:eastAsia="zh-CN" w:bidi="ar"/>
              </w:rPr>
              <w:t>请列举至少三种满足产品需求的品牌型号及单价（元）</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AD15">
            <w:pPr>
              <w:keepNext w:val="0"/>
              <w:keepLines w:val="0"/>
              <w:widowControl/>
              <w:suppressLineNumbers w:val="0"/>
              <w:jc w:val="center"/>
              <w:textAlignment w:val="center"/>
              <w:rPr>
                <w:rFonts w:hint="eastAsia" w:ascii="仿宋" w:hAnsi="仿宋" w:eastAsia="仿宋" w:cs="仿宋"/>
                <w:b/>
                <w:bCs/>
                <w:i w:val="0"/>
                <w:iCs w:val="0"/>
                <w:color w:val="FF0000"/>
                <w:sz w:val="21"/>
                <w:szCs w:val="21"/>
                <w:u w:val="none"/>
              </w:rPr>
            </w:pPr>
            <w:r>
              <w:rPr>
                <w:rFonts w:hint="eastAsia" w:ascii="仿宋" w:hAnsi="仿宋" w:eastAsia="仿宋" w:cs="仿宋"/>
                <w:b/>
                <w:bCs/>
                <w:i w:val="0"/>
                <w:iCs w:val="0"/>
                <w:color w:val="FF0000"/>
                <w:kern w:val="0"/>
                <w:sz w:val="21"/>
                <w:szCs w:val="21"/>
                <w:u w:val="none"/>
                <w:lang w:val="en-US" w:eastAsia="zh-CN" w:bidi="ar"/>
              </w:rPr>
              <w:t>分别列出单价（元）</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0A56">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FF0000"/>
                <w:kern w:val="0"/>
                <w:sz w:val="21"/>
                <w:szCs w:val="21"/>
                <w:u w:val="none"/>
                <w:lang w:val="en-US" w:eastAsia="zh-CN" w:bidi="ar"/>
              </w:rPr>
              <w:t>采购品目分类名称及编码  参考《政府采购品目分类目录》 （2022 年印发）</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D24C">
            <w:pPr>
              <w:keepNext w:val="0"/>
              <w:keepLines w:val="0"/>
              <w:widowControl/>
              <w:suppressLineNumbers w:val="0"/>
              <w:jc w:val="center"/>
              <w:textAlignment w:val="center"/>
              <w:rPr>
                <w:rFonts w:hint="eastAsia" w:ascii="仿宋" w:hAnsi="仿宋" w:eastAsia="仿宋" w:cs="仿宋"/>
                <w:b/>
                <w:bCs/>
                <w:i w:val="0"/>
                <w:iCs w:val="0"/>
                <w:color w:val="FF0000"/>
                <w:kern w:val="0"/>
                <w:sz w:val="21"/>
                <w:szCs w:val="21"/>
                <w:u w:val="none"/>
                <w:lang w:val="en-US" w:eastAsia="zh-CN" w:bidi="ar"/>
              </w:rPr>
            </w:pPr>
            <w:r>
              <w:rPr>
                <w:rFonts w:hint="eastAsia" w:ascii="仿宋" w:hAnsi="仿宋" w:eastAsia="仿宋" w:cs="仿宋"/>
                <w:b/>
                <w:bCs/>
                <w:i w:val="0"/>
                <w:iCs w:val="0"/>
                <w:color w:val="FF0000"/>
                <w:kern w:val="0"/>
                <w:sz w:val="21"/>
                <w:szCs w:val="21"/>
                <w:u w:val="none"/>
                <w:lang w:val="en-US" w:eastAsia="zh-CN" w:bidi="ar"/>
              </w:rPr>
              <w:t>是否涉及采购进口产品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E200BE">
            <w:pPr>
              <w:keepNext w:val="0"/>
              <w:keepLines w:val="0"/>
              <w:widowControl/>
              <w:suppressLineNumbers w:val="0"/>
              <w:jc w:val="center"/>
              <w:textAlignment w:val="center"/>
              <w:rPr>
                <w:rFonts w:hint="eastAsia" w:ascii="仿宋" w:hAnsi="仿宋" w:eastAsia="仿宋" w:cs="仿宋"/>
                <w:b/>
                <w:bCs/>
                <w:i w:val="0"/>
                <w:iCs w:val="0"/>
                <w:color w:val="FF0000"/>
                <w:kern w:val="0"/>
                <w:sz w:val="21"/>
                <w:szCs w:val="21"/>
                <w:u w:val="none"/>
                <w:lang w:val="en-US" w:eastAsia="zh-CN" w:bidi="ar"/>
              </w:rPr>
            </w:pPr>
          </w:p>
          <w:p w14:paraId="290D8FCC">
            <w:pPr>
              <w:keepNext w:val="0"/>
              <w:keepLines w:val="0"/>
              <w:widowControl/>
              <w:suppressLineNumbers w:val="0"/>
              <w:jc w:val="center"/>
              <w:textAlignment w:val="center"/>
              <w:rPr>
                <w:rFonts w:hint="eastAsia" w:ascii="仿宋" w:hAnsi="仿宋" w:eastAsia="仿宋" w:cs="仿宋"/>
                <w:b/>
                <w:bCs/>
                <w:i w:val="0"/>
                <w:iCs w:val="0"/>
                <w:color w:val="FF0000"/>
                <w:kern w:val="0"/>
                <w:sz w:val="21"/>
                <w:szCs w:val="21"/>
                <w:u w:val="none"/>
                <w:lang w:val="en-US" w:eastAsia="zh-CN" w:bidi="ar"/>
              </w:rPr>
            </w:pPr>
          </w:p>
          <w:p w14:paraId="10F7325E">
            <w:pPr>
              <w:keepNext w:val="0"/>
              <w:keepLines w:val="0"/>
              <w:widowControl/>
              <w:suppressLineNumbers w:val="0"/>
              <w:jc w:val="center"/>
              <w:textAlignment w:val="center"/>
              <w:rPr>
                <w:rFonts w:hint="eastAsia" w:ascii="仿宋" w:hAnsi="仿宋" w:eastAsia="仿宋" w:cs="仿宋"/>
                <w:b/>
                <w:bCs/>
                <w:i w:val="0"/>
                <w:iCs w:val="0"/>
                <w:color w:val="FF0000"/>
                <w:kern w:val="0"/>
                <w:sz w:val="21"/>
                <w:szCs w:val="21"/>
                <w:u w:val="none"/>
                <w:lang w:val="en-US" w:eastAsia="zh-CN" w:bidi="ar"/>
              </w:rPr>
            </w:pPr>
          </w:p>
          <w:p w14:paraId="7E1D8731">
            <w:pPr>
              <w:keepNext w:val="0"/>
              <w:keepLines w:val="0"/>
              <w:widowControl/>
              <w:suppressLineNumbers w:val="0"/>
              <w:jc w:val="center"/>
              <w:textAlignment w:val="center"/>
              <w:rPr>
                <w:rFonts w:hint="eastAsia" w:ascii="仿宋" w:hAnsi="仿宋" w:eastAsia="仿宋" w:cs="仿宋"/>
                <w:b/>
                <w:bCs/>
                <w:i w:val="0"/>
                <w:iCs w:val="0"/>
                <w:color w:val="FF0000"/>
                <w:kern w:val="0"/>
                <w:sz w:val="21"/>
                <w:szCs w:val="21"/>
                <w:u w:val="none"/>
                <w:lang w:val="en-US" w:eastAsia="zh-CN" w:bidi="ar"/>
              </w:rPr>
            </w:pPr>
          </w:p>
          <w:p w14:paraId="7F58478D">
            <w:pPr>
              <w:keepNext w:val="0"/>
              <w:keepLines w:val="0"/>
              <w:widowControl/>
              <w:suppressLineNumbers w:val="0"/>
              <w:jc w:val="center"/>
              <w:textAlignment w:val="center"/>
              <w:rPr>
                <w:rFonts w:hint="eastAsia" w:ascii="仿宋" w:hAnsi="仿宋" w:eastAsia="仿宋" w:cs="仿宋"/>
                <w:b/>
                <w:bCs/>
                <w:i w:val="0"/>
                <w:iCs w:val="0"/>
                <w:color w:val="FF0000"/>
                <w:kern w:val="0"/>
                <w:sz w:val="21"/>
                <w:szCs w:val="21"/>
                <w:u w:val="none"/>
                <w:lang w:val="en-US" w:eastAsia="zh-CN" w:bidi="ar"/>
              </w:rPr>
            </w:pPr>
          </w:p>
          <w:p w14:paraId="24DD97A2">
            <w:pPr>
              <w:keepNext w:val="0"/>
              <w:keepLines w:val="0"/>
              <w:widowControl/>
              <w:suppressLineNumbers w:val="0"/>
              <w:jc w:val="center"/>
              <w:textAlignment w:val="center"/>
              <w:rPr>
                <w:rFonts w:hint="eastAsia" w:ascii="仿宋" w:hAnsi="仿宋" w:eastAsia="仿宋" w:cs="仿宋"/>
                <w:b/>
                <w:bCs/>
                <w:i w:val="0"/>
                <w:iCs w:val="0"/>
                <w:color w:val="FF0000"/>
                <w:kern w:val="0"/>
                <w:sz w:val="21"/>
                <w:szCs w:val="21"/>
                <w:u w:val="none"/>
                <w:lang w:val="en-US" w:eastAsia="zh-CN" w:bidi="ar"/>
              </w:rPr>
            </w:pPr>
            <w:r>
              <w:rPr>
                <w:rFonts w:hint="eastAsia" w:ascii="仿宋" w:hAnsi="仿宋" w:eastAsia="仿宋" w:cs="仿宋"/>
                <w:b/>
                <w:bCs/>
                <w:i w:val="0"/>
                <w:iCs w:val="0"/>
                <w:color w:val="FF0000"/>
                <w:kern w:val="0"/>
                <w:sz w:val="21"/>
                <w:szCs w:val="21"/>
                <w:u w:val="none"/>
                <w:lang w:val="en-US" w:eastAsia="zh-CN" w:bidi="ar"/>
              </w:rPr>
              <w:t>是否涉及强制采购节能产品</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B9B26">
            <w:pPr>
              <w:keepNext w:val="0"/>
              <w:keepLines w:val="0"/>
              <w:widowControl/>
              <w:suppressLineNumbers w:val="0"/>
              <w:jc w:val="center"/>
              <w:textAlignment w:val="center"/>
              <w:rPr>
                <w:rFonts w:hint="eastAsia" w:ascii="仿宋" w:hAnsi="仿宋" w:eastAsia="仿宋" w:cs="仿宋"/>
                <w:b/>
                <w:bCs/>
                <w:i w:val="0"/>
                <w:iCs w:val="0"/>
                <w:color w:val="FF0000"/>
                <w:kern w:val="0"/>
                <w:sz w:val="21"/>
                <w:szCs w:val="21"/>
                <w:u w:val="none"/>
                <w:lang w:val="en-US" w:eastAsia="zh-CN" w:bidi="ar"/>
              </w:rPr>
            </w:pPr>
            <w:r>
              <w:rPr>
                <w:rFonts w:hint="eastAsia" w:ascii="仿宋" w:hAnsi="仿宋" w:eastAsia="仿宋" w:cs="仿宋"/>
                <w:b/>
                <w:bCs/>
                <w:i w:val="0"/>
                <w:iCs w:val="0"/>
                <w:color w:val="FF0000"/>
                <w:kern w:val="0"/>
                <w:sz w:val="21"/>
                <w:szCs w:val="21"/>
                <w:u w:val="none"/>
                <w:lang w:val="en-US" w:eastAsia="zh-CN" w:bidi="ar"/>
              </w:rPr>
              <w:t>是否涉及优先采购节能产品</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BAB9E">
            <w:pPr>
              <w:keepNext w:val="0"/>
              <w:keepLines w:val="0"/>
              <w:widowControl/>
              <w:suppressLineNumbers w:val="0"/>
              <w:jc w:val="center"/>
              <w:textAlignment w:val="center"/>
              <w:rPr>
                <w:rFonts w:hint="eastAsia" w:ascii="仿宋" w:hAnsi="仿宋" w:eastAsia="仿宋" w:cs="仿宋"/>
                <w:b/>
                <w:bCs/>
                <w:i w:val="0"/>
                <w:iCs w:val="0"/>
                <w:color w:val="FF0000"/>
                <w:kern w:val="0"/>
                <w:sz w:val="21"/>
                <w:szCs w:val="21"/>
                <w:u w:val="none"/>
                <w:lang w:val="en-US" w:eastAsia="zh-CN" w:bidi="ar"/>
              </w:rPr>
            </w:pPr>
            <w:r>
              <w:rPr>
                <w:rFonts w:hint="eastAsia" w:ascii="仿宋" w:hAnsi="仿宋" w:eastAsia="仿宋" w:cs="仿宋"/>
                <w:b/>
                <w:bCs/>
                <w:i w:val="0"/>
                <w:iCs w:val="0"/>
                <w:color w:val="FF0000"/>
                <w:kern w:val="0"/>
                <w:sz w:val="21"/>
                <w:szCs w:val="21"/>
                <w:u w:val="none"/>
                <w:lang w:val="en-US" w:eastAsia="zh-CN" w:bidi="ar"/>
              </w:rPr>
              <w:t>是否涉及优先采购环境标志产品</w:t>
            </w:r>
          </w:p>
        </w:tc>
      </w:tr>
      <w:tr w14:paraId="3B2EA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6" w:hRule="atLeast"/>
          <w:jc w:val="center"/>
        </w:trPr>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1056">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9DEE1">
            <w:pPr>
              <w:keepNext w:val="0"/>
              <w:keepLines w:val="0"/>
              <w:widowControl/>
              <w:suppressLineNumbers w:val="0"/>
              <w:jc w:val="both"/>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彩色智能复合机</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A25D">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台</w:t>
            </w:r>
          </w:p>
        </w:tc>
        <w:tc>
          <w:tcPr>
            <w:tcW w:w="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18156">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CA49">
            <w:pPr>
              <w:keepNext w:val="0"/>
              <w:keepLines w:val="0"/>
              <w:widowControl/>
              <w:numPr>
                <w:ilvl w:val="0"/>
                <w:numId w:val="0"/>
              </w:numPr>
              <w:suppressLineNumbers w:val="0"/>
              <w:ind w:leftChars="0"/>
              <w:jc w:val="left"/>
              <w:textAlignment w:val="center"/>
              <w:rPr>
                <w:rFonts w:hint="eastAsia"/>
                <w:sz w:val="21"/>
                <w:szCs w:val="21"/>
              </w:rPr>
            </w:pPr>
            <w:r>
              <w:rPr>
                <w:rFonts w:hint="eastAsia"/>
                <w:sz w:val="21"/>
                <w:szCs w:val="21"/>
                <w:lang w:val="en-US" w:eastAsia="zh-CN"/>
              </w:rPr>
              <w:t xml:space="preserve">基本参数如下：                           </w:t>
            </w:r>
            <w:r>
              <w:rPr>
                <w:rFonts w:hint="eastAsia"/>
                <w:sz w:val="21"/>
                <w:szCs w:val="21"/>
              </w:rPr>
              <w:t>1、功能：A3、A4彩色打印，复印，扫描复合机；</w:t>
            </w:r>
          </w:p>
          <w:p w14:paraId="6FC2AF24">
            <w:pPr>
              <w:keepNext w:val="0"/>
              <w:keepLines w:val="0"/>
              <w:widowControl/>
              <w:numPr>
                <w:ilvl w:val="0"/>
                <w:numId w:val="0"/>
              </w:numPr>
              <w:suppressLineNumbers w:val="0"/>
              <w:ind w:leftChars="0"/>
              <w:jc w:val="left"/>
              <w:textAlignment w:val="center"/>
              <w:rPr>
                <w:rFonts w:hint="eastAsia"/>
                <w:sz w:val="21"/>
                <w:szCs w:val="21"/>
              </w:rPr>
            </w:pPr>
            <w:r>
              <w:rPr>
                <w:rFonts w:hint="eastAsia"/>
                <w:sz w:val="21"/>
                <w:szCs w:val="21"/>
              </w:rPr>
              <w:t>2、打印速度：黑彩同速≥35ppm，≥24面/分钟（A4双面）；</w:t>
            </w:r>
          </w:p>
          <w:p w14:paraId="1AC6F62A">
            <w:pPr>
              <w:keepNext w:val="0"/>
              <w:keepLines w:val="0"/>
              <w:widowControl/>
              <w:numPr>
                <w:ilvl w:val="0"/>
                <w:numId w:val="0"/>
              </w:numPr>
              <w:suppressLineNumbers w:val="0"/>
              <w:ind w:leftChars="0"/>
              <w:jc w:val="left"/>
              <w:textAlignment w:val="center"/>
              <w:rPr>
                <w:rFonts w:hint="eastAsia"/>
                <w:sz w:val="21"/>
                <w:szCs w:val="21"/>
              </w:rPr>
            </w:pPr>
            <w:r>
              <w:rPr>
                <w:rFonts w:hint="eastAsia"/>
                <w:sz w:val="21"/>
                <w:szCs w:val="21"/>
              </w:rPr>
              <w:t>3、首页输出：黑白≤4.8秒，彩色≤6.8秒；</w:t>
            </w:r>
          </w:p>
          <w:p w14:paraId="2D9842A7">
            <w:pPr>
              <w:keepNext w:val="0"/>
              <w:keepLines w:val="0"/>
              <w:widowControl/>
              <w:numPr>
                <w:ilvl w:val="0"/>
                <w:numId w:val="0"/>
              </w:numPr>
              <w:suppressLineNumbers w:val="0"/>
              <w:ind w:leftChars="0"/>
              <w:jc w:val="left"/>
              <w:textAlignment w:val="center"/>
              <w:rPr>
                <w:rFonts w:hint="eastAsia"/>
                <w:sz w:val="21"/>
                <w:szCs w:val="21"/>
              </w:rPr>
            </w:pPr>
            <w:r>
              <w:rPr>
                <w:rFonts w:hint="eastAsia"/>
                <w:sz w:val="21"/>
                <w:szCs w:val="21"/>
              </w:rPr>
              <w:t>4、打印分辨率≥1200x1200dpi；</w:t>
            </w:r>
          </w:p>
          <w:p w14:paraId="770EBC26">
            <w:pPr>
              <w:keepNext w:val="0"/>
              <w:keepLines w:val="0"/>
              <w:widowControl/>
              <w:numPr>
                <w:ilvl w:val="0"/>
                <w:numId w:val="0"/>
              </w:numPr>
              <w:suppressLineNumbers w:val="0"/>
              <w:ind w:leftChars="0"/>
              <w:jc w:val="left"/>
              <w:textAlignment w:val="center"/>
              <w:rPr>
                <w:rFonts w:hint="eastAsia"/>
                <w:sz w:val="21"/>
                <w:szCs w:val="21"/>
              </w:rPr>
            </w:pPr>
            <w:r>
              <w:rPr>
                <w:rFonts w:hint="eastAsia"/>
                <w:sz w:val="21"/>
                <w:szCs w:val="21"/>
              </w:rPr>
              <w:t>5、复印速度：黑彩同速≥35ipm；</w:t>
            </w:r>
          </w:p>
          <w:p w14:paraId="5B88DC54">
            <w:pPr>
              <w:keepNext w:val="0"/>
              <w:keepLines w:val="0"/>
              <w:widowControl/>
              <w:numPr>
                <w:ilvl w:val="0"/>
                <w:numId w:val="0"/>
              </w:numPr>
              <w:suppressLineNumbers w:val="0"/>
              <w:ind w:leftChars="0"/>
              <w:jc w:val="left"/>
              <w:textAlignment w:val="center"/>
              <w:rPr>
                <w:rFonts w:hint="eastAsia"/>
                <w:sz w:val="21"/>
                <w:szCs w:val="21"/>
              </w:rPr>
            </w:pPr>
            <w:r>
              <w:rPr>
                <w:rFonts w:hint="eastAsia"/>
                <w:sz w:val="21"/>
                <w:szCs w:val="21"/>
              </w:rPr>
              <w:t>6、复印分辨率≥600×600dpi；</w:t>
            </w:r>
          </w:p>
          <w:p w14:paraId="3AA1245A">
            <w:pPr>
              <w:keepNext w:val="0"/>
              <w:keepLines w:val="0"/>
              <w:widowControl/>
              <w:numPr>
                <w:ilvl w:val="0"/>
                <w:numId w:val="0"/>
              </w:numPr>
              <w:suppressLineNumbers w:val="0"/>
              <w:ind w:leftChars="0"/>
              <w:jc w:val="left"/>
              <w:textAlignment w:val="center"/>
              <w:rPr>
                <w:rFonts w:hint="eastAsia"/>
                <w:sz w:val="21"/>
                <w:szCs w:val="21"/>
              </w:rPr>
            </w:pPr>
            <w:r>
              <w:rPr>
                <w:rFonts w:hint="eastAsia"/>
                <w:sz w:val="21"/>
                <w:szCs w:val="21"/>
              </w:rPr>
              <w:t>7、最大连续复印：1-9999份；</w:t>
            </w:r>
          </w:p>
          <w:p w14:paraId="6537D6A2">
            <w:pPr>
              <w:keepNext w:val="0"/>
              <w:keepLines w:val="0"/>
              <w:widowControl/>
              <w:numPr>
                <w:ilvl w:val="0"/>
                <w:numId w:val="0"/>
              </w:numPr>
              <w:suppressLineNumbers w:val="0"/>
              <w:ind w:leftChars="0"/>
              <w:jc w:val="left"/>
              <w:textAlignment w:val="center"/>
              <w:rPr>
                <w:rFonts w:hint="eastAsia"/>
                <w:sz w:val="21"/>
                <w:szCs w:val="21"/>
              </w:rPr>
            </w:pPr>
            <w:r>
              <w:rPr>
                <w:rFonts w:hint="eastAsia"/>
                <w:sz w:val="21"/>
                <w:szCs w:val="21"/>
              </w:rPr>
              <w:t>8、扫描速度≥单面90ppm，双面180ipm；</w:t>
            </w:r>
          </w:p>
          <w:p w14:paraId="7EBBF75D">
            <w:pPr>
              <w:keepNext w:val="0"/>
              <w:keepLines w:val="0"/>
              <w:widowControl/>
              <w:numPr>
                <w:ilvl w:val="0"/>
                <w:numId w:val="0"/>
              </w:numPr>
              <w:suppressLineNumbers w:val="0"/>
              <w:ind w:leftChars="0"/>
              <w:jc w:val="left"/>
              <w:textAlignment w:val="center"/>
              <w:rPr>
                <w:rFonts w:hint="eastAsia"/>
                <w:sz w:val="21"/>
                <w:szCs w:val="21"/>
              </w:rPr>
            </w:pPr>
            <w:r>
              <w:rPr>
                <w:rFonts w:hint="eastAsia"/>
                <w:sz w:val="21"/>
                <w:szCs w:val="21"/>
              </w:rPr>
              <w:t>9、扫描分辨率≥600×600dpi；</w:t>
            </w:r>
          </w:p>
          <w:p w14:paraId="4F9996E2">
            <w:pPr>
              <w:keepNext w:val="0"/>
              <w:keepLines w:val="0"/>
              <w:widowControl/>
              <w:numPr>
                <w:ilvl w:val="0"/>
                <w:numId w:val="0"/>
              </w:numPr>
              <w:suppressLineNumbers w:val="0"/>
              <w:ind w:leftChars="0"/>
              <w:jc w:val="left"/>
              <w:textAlignment w:val="center"/>
              <w:rPr>
                <w:rFonts w:hint="eastAsia"/>
                <w:sz w:val="21"/>
                <w:szCs w:val="21"/>
              </w:rPr>
            </w:pPr>
            <w:r>
              <w:rPr>
                <w:rFonts w:hint="eastAsia"/>
                <w:sz w:val="21"/>
                <w:szCs w:val="21"/>
              </w:rPr>
              <w:t>10、扫描智能性：自动监测色彩，自动调色，自动去除纸张颜色，自动纠偏，自动裁剪，自动除边，自动空白页去除；</w:t>
            </w:r>
          </w:p>
          <w:p w14:paraId="780F4C2E">
            <w:pPr>
              <w:keepNext w:val="0"/>
              <w:keepLines w:val="0"/>
              <w:widowControl/>
              <w:numPr>
                <w:ilvl w:val="0"/>
                <w:numId w:val="0"/>
              </w:numPr>
              <w:suppressLineNumbers w:val="0"/>
              <w:ind w:leftChars="0"/>
              <w:jc w:val="left"/>
              <w:textAlignment w:val="center"/>
              <w:rPr>
                <w:rFonts w:hint="eastAsia"/>
                <w:sz w:val="21"/>
                <w:szCs w:val="21"/>
              </w:rPr>
            </w:pPr>
            <w:r>
              <w:rPr>
                <w:rFonts w:hint="eastAsia"/>
                <w:sz w:val="21"/>
                <w:szCs w:val="21"/>
              </w:rPr>
              <w:t>11、CPU≥1.6GHz四核+1.4GHz双核，内存≥6GB，硬盘≥500GB；</w:t>
            </w:r>
          </w:p>
          <w:p w14:paraId="55A2A282">
            <w:pPr>
              <w:keepNext w:val="0"/>
              <w:keepLines w:val="0"/>
              <w:widowControl/>
              <w:numPr>
                <w:ilvl w:val="0"/>
                <w:numId w:val="0"/>
              </w:numPr>
              <w:suppressLineNumbers w:val="0"/>
              <w:ind w:leftChars="0"/>
              <w:jc w:val="left"/>
              <w:textAlignment w:val="center"/>
              <w:rPr>
                <w:rFonts w:hint="eastAsia"/>
                <w:sz w:val="21"/>
                <w:szCs w:val="21"/>
              </w:rPr>
            </w:pPr>
            <w:r>
              <w:rPr>
                <w:rFonts w:hint="eastAsia"/>
                <w:sz w:val="21"/>
                <w:szCs w:val="21"/>
              </w:rPr>
              <w:t>12、连接：USB3.0设备×1，USB2.0主机×1，USB3.0主机×1，千兆有线网络，802.3az（EEE）协议，硬件集成接口；</w:t>
            </w:r>
          </w:p>
          <w:p w14:paraId="6CE47DBD">
            <w:pPr>
              <w:keepNext w:val="0"/>
              <w:keepLines w:val="0"/>
              <w:widowControl/>
              <w:numPr>
                <w:ilvl w:val="0"/>
                <w:numId w:val="0"/>
              </w:numPr>
              <w:suppressLineNumbers w:val="0"/>
              <w:ind w:leftChars="0"/>
              <w:jc w:val="left"/>
              <w:textAlignment w:val="center"/>
              <w:rPr>
                <w:rFonts w:hint="eastAsia"/>
                <w:sz w:val="21"/>
                <w:szCs w:val="21"/>
              </w:rPr>
            </w:pPr>
            <w:r>
              <w:rPr>
                <w:rFonts w:hint="eastAsia"/>
                <w:sz w:val="21"/>
                <w:szCs w:val="21"/>
              </w:rPr>
              <w:t>13、输入纸盒≥100页多用途纸盒+520页A4纸盒+520页A3纸盒；</w:t>
            </w:r>
          </w:p>
          <w:p w14:paraId="3A8775B5">
            <w:pPr>
              <w:keepNext w:val="0"/>
              <w:keepLines w:val="0"/>
              <w:widowControl/>
              <w:numPr>
                <w:ilvl w:val="0"/>
                <w:numId w:val="0"/>
              </w:numPr>
              <w:suppressLineNumbers w:val="0"/>
              <w:ind w:leftChars="0"/>
              <w:jc w:val="left"/>
              <w:textAlignment w:val="center"/>
              <w:rPr>
                <w:rFonts w:hint="eastAsia"/>
                <w:sz w:val="21"/>
                <w:szCs w:val="21"/>
              </w:rPr>
            </w:pPr>
            <w:r>
              <w:rPr>
                <w:rFonts w:hint="eastAsia"/>
                <w:sz w:val="21"/>
                <w:szCs w:val="21"/>
              </w:rPr>
              <w:t>14、耗材：四色，随机显影单元≥40万页/支（共四支），随机成像鼓（黑色≥20万页，彩色≥13.5万页），随机碳粉盒（黑色≥2.9万页；彩色≥2.4万页/支，共三支）；</w:t>
            </w:r>
          </w:p>
          <w:p w14:paraId="582226DB">
            <w:pPr>
              <w:keepNext w:val="0"/>
              <w:keepLines w:val="0"/>
              <w:widowControl/>
              <w:numPr>
                <w:ilvl w:val="0"/>
                <w:numId w:val="0"/>
              </w:numPr>
              <w:suppressLineNumbers w:val="0"/>
              <w:ind w:leftChars="0"/>
              <w:jc w:val="left"/>
              <w:textAlignment w:val="center"/>
              <w:rPr>
                <w:rFonts w:hint="eastAsia"/>
                <w:sz w:val="21"/>
                <w:szCs w:val="21"/>
              </w:rPr>
            </w:pPr>
            <w:r>
              <w:rPr>
                <w:rFonts w:hint="eastAsia"/>
                <w:sz w:val="21"/>
                <w:szCs w:val="21"/>
              </w:rPr>
              <w:t>15、操作系统兼容性：Windows 10、11，Android，iOS。需支持使用鲲鹏/飞腾/龙芯/兆芯/海思麒麟等平台的统信软件和麒麟软件国产化系统；</w:t>
            </w:r>
          </w:p>
          <w:p w14:paraId="1920D696">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sz w:val="21"/>
                <w:szCs w:val="21"/>
                <w:u w:val="none"/>
                <w:lang w:val="en-US" w:eastAsia="zh-CN"/>
              </w:rPr>
            </w:pPr>
            <w:r>
              <w:rPr>
                <w:rFonts w:hint="eastAsia"/>
                <w:sz w:val="21"/>
                <w:szCs w:val="21"/>
              </w:rPr>
              <w:t>16、质保：一年，制造商一年免费上门服务。</w:t>
            </w:r>
          </w:p>
        </w:tc>
        <w:tc>
          <w:tcPr>
            <w:tcW w:w="103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15AE9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705"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795C4F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741"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0457AC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86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B3771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C40F7">
            <w:pPr>
              <w:jc w:val="center"/>
              <w:rPr>
                <w:rFonts w:hint="eastAsia" w:ascii="仿宋" w:hAnsi="仿宋" w:eastAsia="仿宋" w:cs="仿宋"/>
                <w:i w:val="0"/>
                <w:iCs w:val="0"/>
                <w:color w:val="000000"/>
                <w:sz w:val="21"/>
                <w:szCs w:val="21"/>
                <w:u w:val="none"/>
                <w:lang w:val="en-US" w:eastAsia="zh-CN"/>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D04C8">
            <w:pPr>
              <w:jc w:val="center"/>
              <w:rPr>
                <w:rFonts w:hint="eastAsia" w:ascii="仿宋" w:hAnsi="仿宋" w:eastAsia="仿宋" w:cs="仿宋"/>
                <w:i w:val="0"/>
                <w:iCs w:val="0"/>
                <w:color w:val="000000"/>
                <w:sz w:val="21"/>
                <w:szCs w:val="21"/>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A4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14D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3C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02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76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AC4D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jc w:val="center"/>
        </w:trPr>
        <w:tc>
          <w:tcPr>
            <w:tcW w:w="14489"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D4A4F">
            <w:pPr>
              <w:pStyle w:val="2"/>
              <w:numPr>
                <w:ilvl w:val="0"/>
                <w:numId w:val="0"/>
              </w:numPr>
              <w:ind w:leftChars="0"/>
              <w:rPr>
                <w:rFonts w:hint="eastAsia" w:ascii="仿宋" w:hAnsi="仿宋" w:eastAsia="仿宋" w:cs="仿宋"/>
                <w:lang w:val="en-US" w:eastAsia="zh-CN"/>
              </w:rPr>
            </w:pPr>
            <w:r>
              <w:rPr>
                <w:rFonts w:hint="eastAsia" w:ascii="仿宋" w:hAnsi="仿宋" w:eastAsia="仿宋" w:cs="仿宋"/>
                <w:lang w:val="en-US" w:eastAsia="zh-CN"/>
              </w:rPr>
              <w:t>服务要求：</w:t>
            </w:r>
          </w:p>
          <w:p w14:paraId="4FC97479">
            <w:pPr>
              <w:pStyle w:val="2"/>
              <w:numPr>
                <w:ilvl w:val="0"/>
                <w:numId w:val="1"/>
              </w:numPr>
              <w:ind w:leftChars="0"/>
              <w:rPr>
                <w:rFonts w:hint="eastAsia" w:ascii="仿宋" w:hAnsi="仿宋" w:eastAsia="仿宋" w:cs="仿宋"/>
                <w:lang w:val="en-US" w:eastAsia="zh-CN"/>
              </w:rPr>
            </w:pPr>
            <w:bookmarkStart w:id="22" w:name="OLE_LINK28"/>
            <w:r>
              <w:rPr>
                <w:rFonts w:hint="eastAsia" w:ascii="仿宋" w:hAnsi="仿宋" w:eastAsia="仿宋" w:cs="仿宋"/>
                <w:lang w:val="en-US" w:eastAsia="zh-CN"/>
              </w:rPr>
              <w:t>所有设备均为“交钥匙”工程，供应商自行负责设备包装运输、收发货、设备存放、安装、调试，验收，税金，保险等所有费用。</w:t>
            </w:r>
          </w:p>
          <w:p w14:paraId="7B9DE62A">
            <w:pPr>
              <w:pStyle w:val="2"/>
              <w:numPr>
                <w:ilvl w:val="0"/>
                <w:numId w:val="1"/>
              </w:numPr>
              <w:ind w:leftChars="0"/>
              <w:rPr>
                <w:rFonts w:hint="eastAsia" w:ascii="仿宋" w:hAnsi="仿宋" w:eastAsia="仿宋" w:cs="仿宋"/>
                <w:lang w:val="en-US" w:eastAsia="zh-CN"/>
              </w:rPr>
            </w:pPr>
            <w:r>
              <w:rPr>
                <w:rFonts w:hint="eastAsia" w:ascii="仿宋" w:hAnsi="仿宋" w:eastAsia="仿宋" w:cs="仿宋"/>
                <w:lang w:val="en-US" w:eastAsia="zh-CN"/>
              </w:rPr>
              <w:t>供应商在接到报修后需在10分钟内做出响应，30分钟内抵达现场。软件问题需在2小时内处理完毕，硬件问题需在8小时内处理完毕。若24小时内未处理完成，应提供备用机。</w:t>
            </w:r>
            <w:bookmarkEnd w:id="22"/>
          </w:p>
        </w:tc>
      </w:tr>
    </w:tbl>
    <w:p w14:paraId="41821A3C">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ascii="方正大标宋简体" w:hAnsi="方正大标宋简体" w:eastAsia="方正大标宋简体" w:cs="方正大标宋简体"/>
          <w:sz w:val="28"/>
          <w:szCs w:val="28"/>
          <w:lang w:val="en-US" w:eastAsia="zh-CN"/>
        </w:rPr>
      </w:pPr>
      <w:bookmarkStart w:id="23" w:name="_Toc6209"/>
      <w:bookmarkStart w:id="24" w:name="_Toc6742"/>
    </w:p>
    <w:p w14:paraId="36F71A8C">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ascii="方正大标宋简体" w:hAnsi="方正大标宋简体" w:eastAsia="方正大标宋简体" w:cs="方正大标宋简体"/>
          <w:sz w:val="28"/>
          <w:szCs w:val="28"/>
          <w:lang w:val="en-US" w:eastAsia="zh-CN"/>
        </w:rPr>
      </w:pPr>
    </w:p>
    <w:p w14:paraId="67F62DE6">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ascii="方正大标宋简体" w:hAnsi="方正大标宋简体" w:eastAsia="方正大标宋简体" w:cs="方正大标宋简体"/>
          <w:sz w:val="28"/>
          <w:szCs w:val="28"/>
          <w:lang w:val="en-US" w:eastAsia="zh-CN"/>
        </w:rPr>
      </w:pPr>
      <w:bookmarkStart w:id="25" w:name="_GoBack"/>
      <w:bookmarkEnd w:id="25"/>
    </w:p>
    <w:p w14:paraId="26828C6D">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ascii="方正大标宋简体" w:hAnsi="方正大标宋简体" w:eastAsia="方正大标宋简体" w:cs="方正大标宋简体"/>
          <w:sz w:val="28"/>
          <w:szCs w:val="28"/>
          <w:lang w:val="en-US" w:eastAsia="zh-CN"/>
        </w:rPr>
      </w:pPr>
    </w:p>
    <w:p w14:paraId="68DAB5CD">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ascii="方正大标宋简体" w:hAnsi="方正大标宋简体" w:eastAsia="方正大标宋简体" w:cs="方正大标宋简体"/>
          <w:sz w:val="28"/>
          <w:szCs w:val="28"/>
          <w:lang w:val="en-US" w:eastAsia="zh-CN"/>
        </w:rPr>
      </w:pPr>
      <w:r>
        <w:rPr>
          <w:rFonts w:hint="eastAsia" w:ascii="方正大标宋简体" w:hAnsi="方正大标宋简体" w:eastAsia="方正大标宋简体" w:cs="方正大标宋简体"/>
          <w:sz w:val="28"/>
          <w:szCs w:val="28"/>
          <w:lang w:val="en-US" w:eastAsia="zh-CN"/>
        </w:rPr>
        <w:t>四、技术及服务方案</w:t>
      </w:r>
      <w:bookmarkEnd w:id="23"/>
      <w:bookmarkEnd w:id="24"/>
      <w:r>
        <w:rPr>
          <w:rFonts w:hint="eastAsia" w:ascii="方正大标宋简体" w:hAnsi="方正大标宋简体" w:eastAsia="方正大标宋简体" w:cs="方正大标宋简体"/>
          <w:sz w:val="28"/>
          <w:szCs w:val="28"/>
          <w:lang w:val="en-US" w:eastAsia="zh-CN"/>
        </w:rPr>
        <w:t>（加盖公司公章）</w:t>
      </w:r>
    </w:p>
    <w:p w14:paraId="2E05EBF5">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14:paraId="1B191F55">
      <w:pPr>
        <w:rPr>
          <w:rFonts w:hint="default"/>
          <w:color w:val="FF0000"/>
          <w:lang w:val="en-US" w:eastAsia="zh-CN"/>
        </w:rPr>
      </w:pPr>
      <w:r>
        <w:rPr>
          <w:rFonts w:hint="eastAsia"/>
          <w:color w:val="FF0000"/>
          <w:lang w:val="en-US" w:eastAsia="zh-CN"/>
        </w:rPr>
        <w:t xml:space="preserve"> </w:t>
      </w:r>
      <w:r>
        <w:rPr>
          <w:rFonts w:hint="eastAsia" w:ascii="仿宋" w:hAnsi="仿宋" w:eastAsia="仿宋" w:cs="仿宋"/>
          <w:color w:val="FF0000"/>
          <w:sz w:val="30"/>
          <w:szCs w:val="30"/>
          <w:lang w:val="en-US" w:eastAsia="zh-CN"/>
        </w:rPr>
        <w:t xml:space="preserve">   </w:t>
      </w:r>
      <w:r>
        <w:rPr>
          <w:rFonts w:hint="eastAsia" w:ascii="仿宋" w:hAnsi="仿宋" w:eastAsia="仿宋" w:cs="仿宋"/>
          <w:i w:val="0"/>
          <w:iCs w:val="0"/>
          <w:color w:val="FF0000"/>
          <w:sz w:val="28"/>
          <w:szCs w:val="28"/>
          <w:u w:val="none"/>
          <w:lang w:val="en-US" w:eastAsia="zh-CN"/>
        </w:rPr>
        <w:t>根据项目需求，自拟相关方案。包括但不限于：实施、安装、培训、售后、应急保障等。</w:t>
      </w:r>
      <w:bookmarkEnd w:id="0"/>
    </w:p>
    <w:sectPr>
      <w:pgSz w:w="16838" w:h="11906" w:orient="landscape"/>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1E546D0-8833-49E1-83AF-F81CC3BDFA40}"/>
  </w:font>
  <w:font w:name="仿宋">
    <w:panose1 w:val="02010609060101010101"/>
    <w:charset w:val="86"/>
    <w:family w:val="auto"/>
    <w:pitch w:val="default"/>
    <w:sig w:usb0="800002BF" w:usb1="38CF7CFA" w:usb2="00000016" w:usb3="00000000" w:csb0="00040001" w:csb1="00000000"/>
    <w:embedRegular r:id="rId2" w:fontKey="{B974D950-75D1-440B-8C18-0800E67B8A5E}"/>
  </w:font>
  <w:font w:name="方正大标宋简体">
    <w:panose1 w:val="02000000000000000000"/>
    <w:charset w:val="86"/>
    <w:family w:val="auto"/>
    <w:pitch w:val="default"/>
    <w:sig w:usb0="A00002BF" w:usb1="184F6CFA" w:usb2="00000012" w:usb3="00000000" w:csb0="00040001" w:csb1="00000000"/>
    <w:embedRegular r:id="rId3" w:fontKey="{84BD911C-2EA8-4A77-A607-577A0BD9E68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8680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A351BD">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4A351BD">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BD53AC"/>
    <w:multiLevelType w:val="singleLevel"/>
    <w:tmpl w:val="52BD53A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WZkZDMxMzg2MTBmMjU2YTlhNWI3ZmFjNDQ4MWUifQ=="/>
  </w:docVars>
  <w:rsids>
    <w:rsidRoot w:val="00000000"/>
    <w:rsid w:val="00A868EF"/>
    <w:rsid w:val="01916271"/>
    <w:rsid w:val="020142D5"/>
    <w:rsid w:val="0224038E"/>
    <w:rsid w:val="02725064"/>
    <w:rsid w:val="03D3104E"/>
    <w:rsid w:val="076863FB"/>
    <w:rsid w:val="0842189C"/>
    <w:rsid w:val="0A4563E4"/>
    <w:rsid w:val="0A6F2D85"/>
    <w:rsid w:val="0BB85882"/>
    <w:rsid w:val="0C811C7B"/>
    <w:rsid w:val="0CDC4161"/>
    <w:rsid w:val="0D0B2395"/>
    <w:rsid w:val="0D1B1A8F"/>
    <w:rsid w:val="0D4F6B9A"/>
    <w:rsid w:val="0D5422FE"/>
    <w:rsid w:val="0DD4413B"/>
    <w:rsid w:val="0EA93CA3"/>
    <w:rsid w:val="121A3D4C"/>
    <w:rsid w:val="13712447"/>
    <w:rsid w:val="160A01D1"/>
    <w:rsid w:val="16207B77"/>
    <w:rsid w:val="16BD0600"/>
    <w:rsid w:val="1726436D"/>
    <w:rsid w:val="176D51CC"/>
    <w:rsid w:val="18D92EBD"/>
    <w:rsid w:val="1A81100C"/>
    <w:rsid w:val="1A890B93"/>
    <w:rsid w:val="1AAF2DD5"/>
    <w:rsid w:val="1AE31E7C"/>
    <w:rsid w:val="1B2660E8"/>
    <w:rsid w:val="1B7453AE"/>
    <w:rsid w:val="1EC70B19"/>
    <w:rsid w:val="1ED65F1E"/>
    <w:rsid w:val="1F946B34"/>
    <w:rsid w:val="20E172DD"/>
    <w:rsid w:val="20E3342D"/>
    <w:rsid w:val="21B36AF6"/>
    <w:rsid w:val="24936E8E"/>
    <w:rsid w:val="24C50B88"/>
    <w:rsid w:val="25C63BAB"/>
    <w:rsid w:val="283860D8"/>
    <w:rsid w:val="28631418"/>
    <w:rsid w:val="29FF496C"/>
    <w:rsid w:val="2AE163A6"/>
    <w:rsid w:val="2B8925CC"/>
    <w:rsid w:val="2D755A60"/>
    <w:rsid w:val="2DCA5A9F"/>
    <w:rsid w:val="2DD6201F"/>
    <w:rsid w:val="2E8E10D4"/>
    <w:rsid w:val="2FEE39AB"/>
    <w:rsid w:val="301A20CD"/>
    <w:rsid w:val="30470D20"/>
    <w:rsid w:val="31D729D3"/>
    <w:rsid w:val="321118B3"/>
    <w:rsid w:val="3274236B"/>
    <w:rsid w:val="34B66051"/>
    <w:rsid w:val="34F80AAA"/>
    <w:rsid w:val="36131AAC"/>
    <w:rsid w:val="36CC7CAB"/>
    <w:rsid w:val="36F46561"/>
    <w:rsid w:val="38761053"/>
    <w:rsid w:val="38A804E3"/>
    <w:rsid w:val="38AA5A19"/>
    <w:rsid w:val="39801AEB"/>
    <w:rsid w:val="39A243A0"/>
    <w:rsid w:val="3A985554"/>
    <w:rsid w:val="3A9C7182"/>
    <w:rsid w:val="3AAB598F"/>
    <w:rsid w:val="3AC6527A"/>
    <w:rsid w:val="3BA26A2C"/>
    <w:rsid w:val="3C335A21"/>
    <w:rsid w:val="3CA54DA1"/>
    <w:rsid w:val="3EBE4976"/>
    <w:rsid w:val="3EF73899"/>
    <w:rsid w:val="3F640725"/>
    <w:rsid w:val="404D19C2"/>
    <w:rsid w:val="410D2046"/>
    <w:rsid w:val="41726E76"/>
    <w:rsid w:val="41C93474"/>
    <w:rsid w:val="420E1D6F"/>
    <w:rsid w:val="428970E4"/>
    <w:rsid w:val="42E41E10"/>
    <w:rsid w:val="43407B62"/>
    <w:rsid w:val="43F72CC5"/>
    <w:rsid w:val="442636AE"/>
    <w:rsid w:val="44521D5C"/>
    <w:rsid w:val="44ED30A1"/>
    <w:rsid w:val="458804C9"/>
    <w:rsid w:val="461B53E4"/>
    <w:rsid w:val="46B16D28"/>
    <w:rsid w:val="47DE053A"/>
    <w:rsid w:val="481A105A"/>
    <w:rsid w:val="49550899"/>
    <w:rsid w:val="4969515C"/>
    <w:rsid w:val="49C7140B"/>
    <w:rsid w:val="49F433D5"/>
    <w:rsid w:val="4AAF6DD6"/>
    <w:rsid w:val="4AC12FA8"/>
    <w:rsid w:val="4B3C48F3"/>
    <w:rsid w:val="4CEF0D3D"/>
    <w:rsid w:val="4DA80ABE"/>
    <w:rsid w:val="4E643ADD"/>
    <w:rsid w:val="4F5F64BA"/>
    <w:rsid w:val="4FB545D4"/>
    <w:rsid w:val="502E58AD"/>
    <w:rsid w:val="527505D4"/>
    <w:rsid w:val="536B2A7D"/>
    <w:rsid w:val="53E51F5E"/>
    <w:rsid w:val="53F54BA7"/>
    <w:rsid w:val="541505F1"/>
    <w:rsid w:val="54690BDF"/>
    <w:rsid w:val="55897BE2"/>
    <w:rsid w:val="566B6992"/>
    <w:rsid w:val="57013F4B"/>
    <w:rsid w:val="57236F6E"/>
    <w:rsid w:val="57531EE3"/>
    <w:rsid w:val="57E035B9"/>
    <w:rsid w:val="5896716D"/>
    <w:rsid w:val="58D71ECA"/>
    <w:rsid w:val="59410223"/>
    <w:rsid w:val="5ACE4F06"/>
    <w:rsid w:val="5BA425A5"/>
    <w:rsid w:val="5BB10EFE"/>
    <w:rsid w:val="5BC12AF1"/>
    <w:rsid w:val="5BD26D32"/>
    <w:rsid w:val="5C000B4E"/>
    <w:rsid w:val="5C4A49ED"/>
    <w:rsid w:val="5C91771F"/>
    <w:rsid w:val="5CE86178"/>
    <w:rsid w:val="5DEA79AF"/>
    <w:rsid w:val="5E2F3B42"/>
    <w:rsid w:val="618A79CE"/>
    <w:rsid w:val="619C4100"/>
    <w:rsid w:val="61C44C09"/>
    <w:rsid w:val="62011F73"/>
    <w:rsid w:val="62561308"/>
    <w:rsid w:val="63203740"/>
    <w:rsid w:val="640D6CAC"/>
    <w:rsid w:val="64362CFA"/>
    <w:rsid w:val="653C0F22"/>
    <w:rsid w:val="669F3C40"/>
    <w:rsid w:val="66B369F5"/>
    <w:rsid w:val="66BB16AD"/>
    <w:rsid w:val="6729140D"/>
    <w:rsid w:val="67CB7B5D"/>
    <w:rsid w:val="687304EE"/>
    <w:rsid w:val="6A987C6E"/>
    <w:rsid w:val="6AB8522C"/>
    <w:rsid w:val="6ABA093A"/>
    <w:rsid w:val="6BD77E7D"/>
    <w:rsid w:val="6D4B29EE"/>
    <w:rsid w:val="6D6D71FE"/>
    <w:rsid w:val="6EC06CA8"/>
    <w:rsid w:val="6EED01BE"/>
    <w:rsid w:val="6FA90367"/>
    <w:rsid w:val="6FF675BD"/>
    <w:rsid w:val="709E1F5D"/>
    <w:rsid w:val="723857F3"/>
    <w:rsid w:val="725577F4"/>
    <w:rsid w:val="73A82253"/>
    <w:rsid w:val="74131936"/>
    <w:rsid w:val="7477287C"/>
    <w:rsid w:val="74A56AF6"/>
    <w:rsid w:val="74BE1DD0"/>
    <w:rsid w:val="74CB06DD"/>
    <w:rsid w:val="75BE2C2C"/>
    <w:rsid w:val="769B76FB"/>
    <w:rsid w:val="79175759"/>
    <w:rsid w:val="79331B98"/>
    <w:rsid w:val="7BF56A0C"/>
    <w:rsid w:val="7CEF5984"/>
    <w:rsid w:val="7EA95BB7"/>
    <w:rsid w:val="7F2D0FB6"/>
    <w:rsid w:val="7FE05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4">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Indent"/>
    <w:basedOn w:val="1"/>
    <w:qFormat/>
    <w:uiPriority w:val="99"/>
    <w:pPr>
      <w:spacing w:line="360" w:lineRule="auto"/>
      <w:ind w:firstLine="420" w:firstLineChars="200"/>
    </w:pPr>
  </w:style>
  <w:style w:type="paragraph" w:styleId="6">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7">
    <w:name w:val="Body Text Indent"/>
    <w:basedOn w:val="1"/>
    <w:qFormat/>
    <w:uiPriority w:val="99"/>
    <w:pPr>
      <w:spacing w:after="120"/>
      <w:ind w:left="420" w:leftChars="200"/>
    </w:pPr>
  </w:style>
  <w:style w:type="paragraph" w:styleId="8">
    <w:name w:val="Plain Text"/>
    <w:basedOn w:val="1"/>
    <w:qFormat/>
    <w:uiPriority w:val="0"/>
    <w:rPr>
      <w:rFonts w:ascii="宋体" w:hAnsi="Courier New" w:cs="宋体"/>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style>
  <w:style w:type="paragraph" w:styleId="12">
    <w:name w:val="toc 2"/>
    <w:basedOn w:val="1"/>
    <w:next w:val="1"/>
    <w:qFormat/>
    <w:uiPriority w:val="0"/>
    <w:pPr>
      <w:ind w:left="420" w:leftChars="200"/>
    </w:pPr>
  </w:style>
  <w:style w:type="paragraph" w:styleId="13">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5">
    <w:name w:val="Table Grid"/>
    <w:basedOn w:val="1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
    <w:name w:val="font81"/>
    <w:basedOn w:val="16"/>
    <w:qFormat/>
    <w:uiPriority w:val="0"/>
    <w:rPr>
      <w:rFonts w:hint="eastAsia" w:ascii="仿宋" w:hAnsi="仿宋" w:eastAsia="仿宋" w:cs="仿宋"/>
      <w:color w:val="FF0000"/>
      <w:sz w:val="24"/>
      <w:szCs w:val="24"/>
      <w:u w:val="none"/>
    </w:rPr>
  </w:style>
  <w:style w:type="character" w:customStyle="1" w:styleId="18">
    <w:name w:val="font61"/>
    <w:basedOn w:val="16"/>
    <w:qFormat/>
    <w:uiPriority w:val="0"/>
    <w:rPr>
      <w:rFonts w:hint="eastAsia" w:ascii="仿宋" w:hAnsi="仿宋" w:eastAsia="仿宋" w:cs="仿宋"/>
      <w:color w:val="000000"/>
      <w:sz w:val="24"/>
      <w:szCs w:val="24"/>
      <w:u w:val="none"/>
    </w:rPr>
  </w:style>
  <w:style w:type="character" w:customStyle="1" w:styleId="19">
    <w:name w:val="font41"/>
    <w:basedOn w:val="16"/>
    <w:qFormat/>
    <w:uiPriority w:val="0"/>
    <w:rPr>
      <w:rFonts w:hint="eastAsia" w:ascii="仿宋" w:hAnsi="仿宋" w:eastAsia="仿宋" w:cs="仿宋"/>
      <w:color w:val="000000"/>
      <w:sz w:val="24"/>
      <w:szCs w:val="24"/>
      <w:u w:val="none"/>
    </w:rPr>
  </w:style>
  <w:style w:type="character" w:customStyle="1" w:styleId="20">
    <w:name w:val="font71"/>
    <w:basedOn w:val="16"/>
    <w:qFormat/>
    <w:uiPriority w:val="0"/>
    <w:rPr>
      <w:rFonts w:hint="eastAsia" w:ascii="仿宋" w:hAnsi="仿宋" w:eastAsia="仿宋" w:cs="仿宋"/>
      <w:color w:val="0070C0"/>
      <w:sz w:val="24"/>
      <w:szCs w:val="24"/>
      <w:u w:val="none"/>
    </w:rPr>
  </w:style>
  <w:style w:type="character" w:customStyle="1" w:styleId="21">
    <w:name w:val="font51"/>
    <w:basedOn w:val="16"/>
    <w:qFormat/>
    <w:uiPriority w:val="0"/>
    <w:rPr>
      <w:rFonts w:hint="eastAsia" w:ascii="宋体" w:hAnsi="宋体" w:eastAsia="宋体" w:cs="宋体"/>
      <w:color w:val="000000"/>
      <w:sz w:val="24"/>
      <w:szCs w:val="24"/>
      <w:u w:val="none"/>
    </w:rPr>
  </w:style>
  <w:style w:type="character" w:customStyle="1" w:styleId="22">
    <w:name w:val="font21"/>
    <w:basedOn w:val="16"/>
    <w:qFormat/>
    <w:uiPriority w:val="0"/>
    <w:rPr>
      <w:rFonts w:hint="eastAsia" w:ascii="宋体" w:hAnsi="宋体" w:eastAsia="宋体" w:cs="宋体"/>
      <w:color w:val="000000"/>
      <w:sz w:val="22"/>
      <w:szCs w:val="22"/>
      <w:u w:val="none"/>
    </w:rPr>
  </w:style>
  <w:style w:type="character" w:customStyle="1" w:styleId="23">
    <w:name w:val="font11"/>
    <w:basedOn w:val="16"/>
    <w:qFormat/>
    <w:uiPriority w:val="0"/>
    <w:rPr>
      <w:rFonts w:hint="eastAsia" w:ascii="宋体" w:hAnsi="宋体" w:eastAsia="宋体" w:cs="宋体"/>
      <w:b/>
      <w:bCs/>
      <w:color w:val="000000"/>
      <w:sz w:val="24"/>
      <w:szCs w:val="24"/>
      <w:u w:val="none"/>
    </w:rPr>
  </w:style>
  <w:style w:type="paragraph" w:customStyle="1" w:styleId="24">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25">
    <w:name w:val="font31"/>
    <w:basedOn w:val="16"/>
    <w:qFormat/>
    <w:uiPriority w:val="0"/>
    <w:rPr>
      <w:rFonts w:hint="eastAsia" w:ascii="宋体" w:hAnsi="宋体" w:eastAsia="宋体" w:cs="宋体"/>
      <w:color w:val="000000"/>
      <w:sz w:val="24"/>
      <w:szCs w:val="24"/>
      <w:u w:val="none"/>
    </w:rPr>
  </w:style>
  <w:style w:type="character" w:customStyle="1" w:styleId="26">
    <w:name w:val="font01"/>
    <w:basedOn w:val="16"/>
    <w:qFormat/>
    <w:uiPriority w:val="0"/>
    <w:rPr>
      <w:rFonts w:hint="eastAsia" w:ascii="宋体" w:hAnsi="宋体" w:eastAsia="宋体" w:cs="宋体"/>
      <w:color w:val="000000"/>
      <w:sz w:val="22"/>
      <w:szCs w:val="22"/>
      <w:u w:val="none"/>
    </w:rPr>
  </w:style>
  <w:style w:type="paragraph" w:customStyle="1" w:styleId="27">
    <w:name w:val="WPSOffice手动目录 1"/>
    <w:qFormat/>
    <w:uiPriority w:val="0"/>
    <w:pPr>
      <w:ind w:leftChars="0"/>
    </w:pPr>
    <w:rPr>
      <w:rFonts w:ascii="Times New Roman" w:hAnsi="Times New Roman" w:eastAsia="宋体" w:cs="Times New Roman"/>
      <w:sz w:val="20"/>
      <w:szCs w:val="20"/>
    </w:rPr>
  </w:style>
  <w:style w:type="paragraph" w:customStyle="1" w:styleId="28">
    <w:name w:val="WPSOffice手动目录 2"/>
    <w:qFormat/>
    <w:uiPriority w:val="0"/>
    <w:pPr>
      <w:ind w:leftChars="200"/>
    </w:pPr>
    <w:rPr>
      <w:rFonts w:ascii="Times New Roman" w:hAnsi="Times New Roman" w:eastAsia="宋体" w:cs="Times New Roman"/>
      <w:sz w:val="20"/>
      <w:szCs w:val="20"/>
    </w:rPr>
  </w:style>
  <w:style w:type="paragraph" w:customStyle="1" w:styleId="2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1693</Words>
  <Characters>1869</Characters>
  <Lines>0</Lines>
  <Paragraphs>0</Paragraphs>
  <TotalTime>19</TotalTime>
  <ScaleCrop>false</ScaleCrop>
  <LinksUpToDate>false</LinksUpToDate>
  <CharactersWithSpaces>2124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2023-07-17T06:43:00Z</dcterms:created>
  <dc:creator>Administrator</dc:creator>
  <cp:lastModifiedBy>葡萄成熟时</cp:lastModifiedBy>
  <cp:lastPrinted>2023-11-17T07:12:00Z</cp:lastPrinted>
  <dcterms:modified xsi:type="dcterms:W3CDTF">2025-08-13T02:15:40Z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51F2CB8CFE7E4382BE40D4F2B839BB04_13</vt:lpwstr>
  </property>
  <property fmtid="{D5CDD505-2E9C-101B-9397-08002B2CF9AE}" pid="4" name="KSOTemplateDocerSaveRecord">
    <vt:lpwstr>eyJoZGlkIjoiZWJmNGVlNDc1MDc5MjBhZWZmYTdlOGRkN2E4MjVmOGQiLCJ1c2VySWQiOiI1NDk4MjcxNTkifQ==</vt:lpwstr>
  </property>
</Properties>
</file>