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6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兹委托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公司，负责我公司产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品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：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，规格：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医院参加</w:t>
      </w:r>
      <w:r>
        <w:rPr>
          <w:rFonts w:hint="eastAsia" w:ascii="宋体" w:hAnsi="宋体" w:cs="宋体"/>
          <w:color w:val="2B2B2B"/>
          <w:sz w:val="28"/>
          <w:szCs w:val="28"/>
          <w:highlight w:val="green"/>
          <w:shd w:val="clear" w:color="auto" w:fill="FFFFFF"/>
          <w:lang w:val="en-US" w:eastAsia="zh-CN"/>
        </w:rPr>
        <w:t>狂犬病人免疫球蛋白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在贵单位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收到撤销授权的书面通知以前，本授权委托书在签署的有效期内一直有效。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公司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至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本公司承诺该品种授权唯一，若因重复授权造成的纠纷，由我公司自行承担。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>我公司格式的独家授权委托书一并附后。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生产企业/总代企业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： （公章）  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520" w:firstLineChars="9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321CF"/>
    <w:rsid w:val="00175FB4"/>
    <w:rsid w:val="00185002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00D394F"/>
    <w:rsid w:val="164A4AEC"/>
    <w:rsid w:val="1ACF0758"/>
    <w:rsid w:val="1D092FAE"/>
    <w:rsid w:val="1E806949"/>
    <w:rsid w:val="1EA33B1A"/>
    <w:rsid w:val="22FA6F8E"/>
    <w:rsid w:val="257F0069"/>
    <w:rsid w:val="28890E10"/>
    <w:rsid w:val="29C14A2A"/>
    <w:rsid w:val="2FF5161B"/>
    <w:rsid w:val="30F3337B"/>
    <w:rsid w:val="37C26BA2"/>
    <w:rsid w:val="448B3BBC"/>
    <w:rsid w:val="49CF4C57"/>
    <w:rsid w:val="4D412D8D"/>
    <w:rsid w:val="50767FED"/>
    <w:rsid w:val="52154DB7"/>
    <w:rsid w:val="58E142D2"/>
    <w:rsid w:val="5A337703"/>
    <w:rsid w:val="5A82508F"/>
    <w:rsid w:val="6759214B"/>
    <w:rsid w:val="679C17B5"/>
    <w:rsid w:val="68F95C11"/>
    <w:rsid w:val="71631F45"/>
    <w:rsid w:val="72BF1503"/>
    <w:rsid w:val="77AF26A5"/>
    <w:rsid w:val="785638FA"/>
    <w:rsid w:val="7E5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2025-09-01T08:46:39Z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32F22F7D828E4E92B3979BFA110EC6DE_12</vt:lpwstr>
  </property>
</Properties>
</file>