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851E0">
      <w:pPr>
        <w:rPr>
          <w:rFonts w:hint="eastAsia" w:ascii="宋体" w:hAnsi="宋体" w:cs="宋体"/>
          <w:b/>
          <w:bCs/>
          <w:spacing w:val="-12"/>
          <w:sz w:val="48"/>
          <w:szCs w:val="48"/>
        </w:rPr>
      </w:pPr>
    </w:p>
    <w:p w14:paraId="7C23D731">
      <w:pPr>
        <w:jc w:val="center"/>
        <w:outlineLvl w:val="0"/>
        <w:rPr>
          <w:rFonts w:hint="eastAsia" w:ascii="宋体" w:hAnsi="宋体" w:cs="宋体"/>
          <w:b/>
          <w:bCs/>
          <w:spacing w:val="-12"/>
          <w:sz w:val="48"/>
          <w:szCs w:val="48"/>
        </w:rPr>
      </w:pPr>
      <w:r>
        <w:rPr>
          <w:rFonts w:hint="eastAsia" w:ascii="宋体" w:hAnsi="宋体" w:cs="宋体"/>
          <w:b/>
          <w:bCs/>
          <w:spacing w:val="-12"/>
          <w:sz w:val="48"/>
          <w:szCs w:val="48"/>
        </w:rPr>
        <w:t>资阳市中心医院口腔网状托盘采购项目</w:t>
      </w:r>
    </w:p>
    <w:p w14:paraId="52887286">
      <w:pPr>
        <w:jc w:val="center"/>
        <w:outlineLvl w:val="0"/>
        <w:rPr>
          <w:rFonts w:ascii="宋体" w:hAnsi="宋体" w:cs="宋体"/>
          <w:b/>
          <w:bCs/>
          <w:spacing w:val="-12"/>
          <w:sz w:val="48"/>
          <w:szCs w:val="48"/>
        </w:rPr>
      </w:pPr>
      <w:r>
        <w:rPr>
          <w:rFonts w:hint="eastAsia" w:ascii="宋体" w:hAnsi="宋体" w:cs="宋体"/>
          <w:b/>
          <w:bCs/>
          <w:spacing w:val="-12"/>
          <w:sz w:val="48"/>
          <w:szCs w:val="48"/>
          <w:lang w:eastAsia="zh-CN"/>
        </w:rPr>
        <w:t>（</w:t>
      </w:r>
      <w:r>
        <w:rPr>
          <w:rFonts w:hint="eastAsia" w:ascii="宋体" w:hAnsi="宋体" w:cs="宋体"/>
          <w:b/>
          <w:bCs/>
          <w:spacing w:val="-12"/>
          <w:sz w:val="48"/>
          <w:szCs w:val="48"/>
          <w:lang w:val="en-US" w:eastAsia="zh-CN"/>
        </w:rPr>
        <w:t>第三次</w:t>
      </w:r>
      <w:r>
        <w:rPr>
          <w:rFonts w:hint="eastAsia" w:ascii="宋体" w:hAnsi="宋体" w:cs="宋体"/>
          <w:b/>
          <w:bCs/>
          <w:spacing w:val="-12"/>
          <w:sz w:val="48"/>
          <w:szCs w:val="48"/>
          <w:lang w:eastAsia="zh-CN"/>
        </w:rPr>
        <w:t>）</w:t>
      </w:r>
    </w:p>
    <w:p w14:paraId="3DACA772">
      <w:pPr>
        <w:spacing w:line="360" w:lineRule="auto"/>
        <w:jc w:val="center"/>
        <w:rPr>
          <w:rFonts w:ascii="宋体" w:hAnsi="宋体" w:cs="宋体"/>
          <w:b/>
          <w:bCs/>
          <w:spacing w:val="42"/>
          <w:sz w:val="72"/>
          <w:szCs w:val="72"/>
        </w:rPr>
      </w:pPr>
    </w:p>
    <w:p w14:paraId="6CE107AC">
      <w:pPr>
        <w:spacing w:line="360" w:lineRule="auto"/>
        <w:jc w:val="center"/>
        <w:rPr>
          <w:rFonts w:ascii="宋体" w:hAnsi="宋体" w:cs="宋体"/>
          <w:b/>
          <w:bCs/>
          <w:spacing w:val="42"/>
          <w:sz w:val="72"/>
          <w:szCs w:val="72"/>
        </w:rPr>
      </w:pPr>
    </w:p>
    <w:p w14:paraId="701242F5">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14:paraId="6B24ED51">
      <w:pPr>
        <w:spacing w:line="360" w:lineRule="auto"/>
        <w:jc w:val="center"/>
        <w:rPr>
          <w:rFonts w:ascii="宋体"/>
          <w:b/>
          <w:bCs/>
          <w:spacing w:val="42"/>
          <w:sz w:val="72"/>
          <w:szCs w:val="72"/>
        </w:rPr>
      </w:pPr>
    </w:p>
    <w:p w14:paraId="6E9C9F28">
      <w:pPr>
        <w:jc w:val="center"/>
        <w:rPr>
          <w:rFonts w:ascii="宋体"/>
          <w:b/>
          <w:bCs/>
          <w:sz w:val="44"/>
          <w:szCs w:val="44"/>
        </w:rPr>
      </w:pPr>
    </w:p>
    <w:p w14:paraId="43D7B455">
      <w:pPr>
        <w:rPr>
          <w:rFonts w:ascii="宋体"/>
          <w:b/>
          <w:bCs/>
          <w:sz w:val="32"/>
          <w:szCs w:val="32"/>
        </w:rPr>
      </w:pPr>
    </w:p>
    <w:p w14:paraId="7F844AB1">
      <w:pPr>
        <w:rPr>
          <w:rFonts w:ascii="宋体"/>
          <w:b/>
          <w:bCs/>
          <w:sz w:val="32"/>
          <w:szCs w:val="32"/>
        </w:rPr>
      </w:pPr>
    </w:p>
    <w:p w14:paraId="2FD11D15">
      <w:pPr>
        <w:rPr>
          <w:rFonts w:ascii="宋体"/>
          <w:b/>
          <w:bCs/>
          <w:sz w:val="32"/>
          <w:szCs w:val="32"/>
        </w:rPr>
      </w:pPr>
    </w:p>
    <w:p w14:paraId="38C3DD2B">
      <w:pPr>
        <w:rPr>
          <w:rFonts w:ascii="宋体"/>
          <w:b/>
          <w:bCs/>
          <w:sz w:val="32"/>
          <w:szCs w:val="32"/>
        </w:rPr>
      </w:pPr>
    </w:p>
    <w:p w14:paraId="4D8301B6">
      <w:pPr>
        <w:jc w:val="center"/>
        <w:rPr>
          <w:rFonts w:ascii="宋体"/>
          <w:b/>
          <w:bCs/>
          <w:sz w:val="32"/>
          <w:szCs w:val="32"/>
        </w:rPr>
      </w:pPr>
    </w:p>
    <w:p w14:paraId="01185A4E">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14:paraId="7712328F">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5F6E4016">
      <w:pPr>
        <w:spacing w:line="360" w:lineRule="auto"/>
        <w:jc w:val="center"/>
        <w:outlineLvl w:val="0"/>
        <w:rPr>
          <w:rFonts w:ascii="宋体"/>
          <w:b/>
          <w:bCs/>
          <w:sz w:val="32"/>
          <w:szCs w:val="32"/>
        </w:rPr>
      </w:pPr>
      <w:r>
        <w:rPr>
          <w:rFonts w:hint="eastAsia" w:ascii="宋体" w:hAnsi="宋体" w:cs="宋体"/>
          <w:b/>
          <w:bCs/>
          <w:sz w:val="32"/>
          <w:szCs w:val="32"/>
        </w:rPr>
        <w:t>二〇二五年</w:t>
      </w:r>
      <w:r>
        <w:rPr>
          <w:rFonts w:hint="eastAsia" w:ascii="宋体" w:hAnsi="宋体" w:cs="宋体"/>
          <w:b/>
          <w:bCs/>
          <w:sz w:val="32"/>
          <w:szCs w:val="32"/>
          <w:lang w:val="en-US" w:eastAsia="zh-CN"/>
        </w:rPr>
        <w:t>九</w:t>
      </w:r>
      <w:r>
        <w:rPr>
          <w:rFonts w:hint="eastAsia" w:ascii="宋体" w:hAnsi="宋体" w:cs="宋体"/>
          <w:b/>
          <w:bCs/>
          <w:sz w:val="32"/>
          <w:szCs w:val="32"/>
        </w:rPr>
        <w:t>月</w:t>
      </w:r>
    </w:p>
    <w:p w14:paraId="33C20FE6">
      <w:pPr>
        <w:jc w:val="center"/>
        <w:rPr>
          <w:rFonts w:ascii="宋体"/>
        </w:rPr>
      </w:pPr>
      <w:r>
        <w:rPr>
          <w:rFonts w:ascii="宋体"/>
        </w:rPr>
        <w:br w:type="page"/>
      </w:r>
    </w:p>
    <w:p w14:paraId="33F8B529">
      <w:pPr>
        <w:ind w:firstLine="614" w:firstLineChars="192"/>
        <w:jc w:val="center"/>
        <w:outlineLvl w:val="0"/>
        <w:rPr>
          <w:rFonts w:ascii="宋体"/>
          <w:b/>
          <w:bCs/>
          <w:kern w:val="44"/>
          <w:sz w:val="32"/>
          <w:szCs w:val="32"/>
        </w:rPr>
      </w:pPr>
      <w:bookmarkStart w:id="0" w:name="_Toc173895652"/>
      <w:bookmarkStart w:id="1" w:name="_Toc211679176"/>
      <w:bookmarkStart w:id="2" w:name="_Toc173895837"/>
      <w:bookmarkStart w:id="3" w:name="_Toc180296779"/>
      <w:r>
        <w:rPr>
          <w:rFonts w:hint="eastAsia" w:ascii="宋体" w:hAnsi="宋体" w:cs="宋体"/>
          <w:b/>
          <w:bCs/>
          <w:kern w:val="44"/>
          <w:sz w:val="32"/>
          <w:szCs w:val="32"/>
        </w:rPr>
        <w:t>第一章比选邀请</w:t>
      </w:r>
    </w:p>
    <w:p w14:paraId="2387B0D0">
      <w:pPr>
        <w:pStyle w:val="7"/>
        <w:spacing w:line="360" w:lineRule="auto"/>
        <w:ind w:left="0" w:leftChars="0"/>
        <w:rPr>
          <w:rFonts w:ascii="宋体"/>
          <w:b/>
          <w:bCs/>
          <w:sz w:val="36"/>
          <w:szCs w:val="36"/>
        </w:rPr>
      </w:pPr>
    </w:p>
    <w:p w14:paraId="669534A2">
      <w:pPr>
        <w:pStyle w:val="7"/>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资阳市中心医院口腔网状托盘采购项目（第</w:t>
      </w:r>
      <w:r>
        <w:rPr>
          <w:rFonts w:hint="eastAsia" w:ascii="宋体" w:hAnsi="宋体" w:cs="宋体"/>
          <w:b/>
          <w:bCs/>
          <w:kern w:val="0"/>
          <w:u w:val="single"/>
          <w:lang w:val="en-US" w:eastAsia="zh-CN"/>
        </w:rPr>
        <w:t>三</w:t>
      </w:r>
      <w:r>
        <w:rPr>
          <w:rFonts w:hint="eastAsia" w:ascii="宋体" w:hAnsi="宋体" w:cs="宋体"/>
          <w:b/>
          <w:bCs/>
          <w:kern w:val="0"/>
          <w:u w:val="single"/>
        </w:rPr>
        <w:t>次）</w:t>
      </w:r>
      <w:r>
        <w:rPr>
          <w:rFonts w:hint="eastAsia" w:ascii="宋体" w:hAnsi="宋体" w:cs="宋体"/>
          <w:b/>
          <w:bCs/>
          <w:spacing w:val="-4"/>
          <w:kern w:val="0"/>
        </w:rPr>
        <w:t>进行比选采购，欢迎符合资质要求的供应商前来参加。</w:t>
      </w:r>
    </w:p>
    <w:p w14:paraId="0B146242">
      <w:pPr>
        <w:pStyle w:val="7"/>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6F4FBDA">
      <w:pPr>
        <w:pStyle w:val="7"/>
        <w:spacing w:after="0" w:line="360" w:lineRule="auto"/>
        <w:ind w:left="0" w:leftChars="0" w:firstLine="420" w:firstLineChars="200"/>
        <w:rPr>
          <w:rFonts w:ascii="宋体" w:hAnsi="宋体" w:cs="宋体"/>
          <w:b/>
          <w:bCs/>
          <w:kern w:val="0"/>
        </w:rPr>
      </w:pPr>
      <w:r>
        <w:rPr>
          <w:rFonts w:hint="eastAsia" w:ascii="宋体" w:hAnsi="宋体" w:cs="宋体"/>
          <w:b/>
          <w:bCs/>
          <w:kern w:val="0"/>
        </w:rPr>
        <w:t>二、比选项目：资阳市中心医院口腔网状托盘采购项目（第</w:t>
      </w:r>
      <w:r>
        <w:rPr>
          <w:rFonts w:hint="eastAsia" w:ascii="宋体" w:hAnsi="宋体" w:cs="宋体"/>
          <w:b/>
          <w:bCs/>
          <w:kern w:val="0"/>
          <w:lang w:val="en-US" w:eastAsia="zh-CN"/>
        </w:rPr>
        <w:t>三</w:t>
      </w:r>
      <w:r>
        <w:rPr>
          <w:rFonts w:hint="eastAsia" w:ascii="宋体" w:hAnsi="宋体" w:cs="宋体"/>
          <w:b/>
          <w:bCs/>
          <w:kern w:val="0"/>
        </w:rPr>
        <w:t>次）</w:t>
      </w:r>
    </w:p>
    <w:p w14:paraId="7B4AF9CD">
      <w:pPr>
        <w:pStyle w:val="7"/>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55B9C136">
      <w:pPr>
        <w:pStyle w:val="7"/>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14E0614A">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个包，采购资阳市中心医院口腔诊疗</w:t>
      </w:r>
      <w:r>
        <w:rPr>
          <w:rFonts w:ascii="宋体" w:hAnsi="宋体" w:cs="宋体"/>
          <w:spacing w:val="-4"/>
        </w:rPr>
        <w:t>用网状托盘</w:t>
      </w:r>
      <w:r>
        <w:rPr>
          <w:rFonts w:hint="eastAsia" w:ascii="宋体" w:hAnsi="宋体" w:cs="宋体"/>
          <w:spacing w:val="-4"/>
        </w:rPr>
        <w:t>一批。本项目最高限价</w:t>
      </w:r>
      <w:r>
        <w:rPr>
          <w:rFonts w:ascii="宋体" w:hAnsi="宋体" w:cs="宋体"/>
          <w:spacing w:val="-4"/>
        </w:rPr>
        <w:t>20000</w:t>
      </w:r>
      <w:r>
        <w:rPr>
          <w:rFonts w:hint="eastAsia" w:ascii="宋体" w:hAnsi="宋体" w:cs="宋体"/>
          <w:spacing w:val="-4"/>
        </w:rPr>
        <w:t>.00元。</w:t>
      </w:r>
    </w:p>
    <w:p w14:paraId="208C84AA">
      <w:pPr>
        <w:spacing w:after="156" w:afterLines="50" w:line="420" w:lineRule="exact"/>
        <w:ind w:firstLine="420" w:firstLineChars="200"/>
        <w:rPr>
          <w:rFonts w:hAnsi="宋体"/>
          <w:kern w:val="0"/>
        </w:rPr>
      </w:pPr>
      <w:r>
        <w:rPr>
          <w:rFonts w:hint="eastAsia" w:hAnsi="宋体"/>
          <w:kern w:val="0"/>
        </w:rPr>
        <w:t>（详见比选文件第三章）</w:t>
      </w:r>
    </w:p>
    <w:p w14:paraId="5C0DC91F">
      <w:pPr>
        <w:pStyle w:val="8"/>
        <w:spacing w:line="360" w:lineRule="auto"/>
        <w:ind w:firstLine="420" w:firstLineChars="200"/>
        <w:rPr>
          <w:rFonts w:hAnsi="宋体" w:cs="Times New Roman"/>
          <w:b/>
          <w:bCs/>
          <w:kern w:val="0"/>
        </w:rPr>
      </w:pPr>
      <w:r>
        <w:rPr>
          <w:rFonts w:hint="eastAsia" w:hAnsi="宋体"/>
          <w:b/>
          <w:bCs/>
          <w:kern w:val="0"/>
        </w:rPr>
        <w:t>五、合格供应商应具备的资格条件：</w:t>
      </w:r>
    </w:p>
    <w:p w14:paraId="6B978498">
      <w:pPr>
        <w:pStyle w:val="16"/>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3F1A9176">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5BFE345D">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09194C28">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33861E06">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18AB3F4">
      <w:pPr>
        <w:pStyle w:val="16"/>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116B94A8">
      <w:pPr>
        <w:pStyle w:val="16"/>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14:paraId="738806BB">
      <w:pPr>
        <w:pStyle w:val="16"/>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14:paraId="2E35402B">
      <w:pPr>
        <w:pStyle w:val="16"/>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77A7987C">
      <w:pPr>
        <w:spacing w:line="360" w:lineRule="auto"/>
        <w:ind w:firstLine="420" w:firstLineChars="200"/>
        <w:rPr>
          <w:rFonts w:ascii="宋体"/>
          <w:highlight w:val="none"/>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highlight w:val="none"/>
        </w:rPr>
        <w:t>文件自</w:t>
      </w:r>
      <w:r>
        <w:rPr>
          <w:rFonts w:ascii="宋体" w:hAnsi="宋体" w:cs="宋体"/>
          <w:highlight w:val="none"/>
        </w:rPr>
        <w:t>20</w:t>
      </w:r>
      <w:r>
        <w:rPr>
          <w:rFonts w:hint="eastAsia" w:ascii="宋体" w:hAnsi="宋体" w:cs="宋体"/>
          <w:highlight w:val="none"/>
        </w:rPr>
        <w:t>2</w:t>
      </w:r>
      <w:r>
        <w:rPr>
          <w:rFonts w:ascii="宋体" w:hAnsi="宋体" w:cs="宋体"/>
          <w:highlight w:val="none"/>
        </w:rPr>
        <w:t>5</w:t>
      </w:r>
      <w:r>
        <w:rPr>
          <w:rFonts w:hint="eastAsia" w:ascii="宋体" w:hAnsi="宋体" w:cs="宋体"/>
          <w:highlight w:val="none"/>
        </w:rPr>
        <w:t>年</w:t>
      </w:r>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8</w:t>
      </w:r>
      <w:r>
        <w:rPr>
          <w:rFonts w:hint="eastAsia" w:ascii="宋体" w:hAnsi="宋体" w:cs="宋体"/>
          <w:highlight w:val="none"/>
        </w:rPr>
        <w:t>日至</w:t>
      </w:r>
      <w:r>
        <w:rPr>
          <w:rFonts w:ascii="宋体" w:hAnsi="宋体" w:cs="宋体"/>
          <w:highlight w:val="none"/>
        </w:rPr>
        <w:t>20</w:t>
      </w:r>
      <w:r>
        <w:rPr>
          <w:rFonts w:hint="eastAsia" w:ascii="宋体" w:hAnsi="宋体" w:cs="宋体"/>
          <w:highlight w:val="none"/>
        </w:rPr>
        <w:t>2</w:t>
      </w:r>
      <w:r>
        <w:rPr>
          <w:rFonts w:ascii="宋体" w:hAnsi="宋体" w:cs="宋体"/>
          <w:highlight w:val="none"/>
        </w:rPr>
        <w:t>5</w:t>
      </w:r>
      <w:r>
        <w:rPr>
          <w:rFonts w:hint="eastAsia" w:ascii="宋体" w:hAnsi="宋体" w:cs="宋体"/>
          <w:highlight w:val="none"/>
        </w:rPr>
        <w:t>年</w:t>
      </w:r>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11</w:t>
      </w:r>
      <w:r>
        <w:rPr>
          <w:rFonts w:hint="eastAsia" w:ascii="宋体" w:hAnsi="宋体" w:cs="宋体"/>
          <w:highlight w:val="none"/>
        </w:rPr>
        <w:t>日，资阳市中心医院</w:t>
      </w:r>
      <w:r>
        <w:rPr>
          <w:rFonts w:ascii="宋体" w:hAnsi="宋体" w:cs="宋体"/>
          <w:highlight w:val="none"/>
        </w:rPr>
        <w:t>官方网站下载</w:t>
      </w:r>
      <w:r>
        <w:rPr>
          <w:rFonts w:hint="eastAsia" w:ascii="宋体" w:hAnsi="宋体" w:cs="宋体"/>
          <w:highlight w:val="none"/>
        </w:rPr>
        <w:t>。</w:t>
      </w:r>
    </w:p>
    <w:p w14:paraId="18E7C7BF">
      <w:pPr>
        <w:spacing w:line="360" w:lineRule="auto"/>
        <w:ind w:firstLine="396" w:firstLineChars="200"/>
        <w:rPr>
          <w:rFonts w:ascii="宋体"/>
          <w:spacing w:val="-6"/>
          <w:kern w:val="0"/>
          <w:highlight w:val="none"/>
        </w:rPr>
      </w:pPr>
      <w:r>
        <w:rPr>
          <w:rFonts w:hint="eastAsia" w:ascii="宋体" w:hAnsi="宋体" w:cs="宋体"/>
          <w:b/>
          <w:bCs/>
          <w:spacing w:val="-6"/>
          <w:kern w:val="0"/>
          <w:highlight w:val="none"/>
        </w:rPr>
        <w:t>七、</w:t>
      </w:r>
      <w:bookmarkStart w:id="4" w:name="OLE_LINK1"/>
      <w:bookmarkStart w:id="5" w:name="OLE_LINK2"/>
      <w:r>
        <w:rPr>
          <w:rFonts w:hint="eastAsia" w:ascii="宋体" w:hAnsi="宋体" w:cs="宋体"/>
          <w:b/>
          <w:bCs/>
          <w:spacing w:val="-6"/>
          <w:kern w:val="0"/>
          <w:highlight w:val="none"/>
        </w:rPr>
        <w:t>递交比选申请文件截止时间</w:t>
      </w:r>
      <w:bookmarkEnd w:id="4"/>
      <w:bookmarkEnd w:id="5"/>
      <w:r>
        <w:rPr>
          <w:rFonts w:hint="eastAsia" w:ascii="宋体" w:hAnsi="宋体" w:cs="宋体"/>
          <w:b/>
          <w:bCs/>
          <w:spacing w:val="-6"/>
          <w:kern w:val="0"/>
          <w:highlight w:val="none"/>
        </w:rPr>
        <w:t>及评审时间：</w:t>
      </w:r>
      <w:r>
        <w:rPr>
          <w:rFonts w:hint="eastAsia" w:ascii="宋体" w:hAnsi="宋体" w:cs="宋体"/>
          <w:spacing w:val="-6"/>
          <w:kern w:val="0"/>
          <w:highlight w:val="none"/>
        </w:rPr>
        <w:t>202</w:t>
      </w:r>
      <w:r>
        <w:rPr>
          <w:rFonts w:ascii="宋体" w:hAnsi="宋体" w:cs="宋体"/>
          <w:spacing w:val="-6"/>
          <w:kern w:val="0"/>
          <w:highlight w:val="none"/>
        </w:rPr>
        <w:t>5</w:t>
      </w:r>
      <w:r>
        <w:rPr>
          <w:rFonts w:hint="eastAsia" w:ascii="宋体" w:hAnsi="宋体" w:cs="宋体"/>
          <w:spacing w:val="-6"/>
          <w:kern w:val="0"/>
          <w:highlight w:val="none"/>
        </w:rPr>
        <w:t>年</w:t>
      </w:r>
      <w:r>
        <w:rPr>
          <w:rFonts w:hint="eastAsia" w:ascii="宋体" w:hAnsi="宋体" w:cs="宋体"/>
          <w:spacing w:val="-6"/>
          <w:kern w:val="0"/>
          <w:highlight w:val="none"/>
          <w:lang w:val="en-US" w:eastAsia="zh-CN"/>
        </w:rPr>
        <w:t>9</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12</w:t>
      </w:r>
      <w:r>
        <w:rPr>
          <w:rFonts w:hint="eastAsia" w:ascii="宋体" w:hAnsi="宋体" w:cs="宋体"/>
          <w:spacing w:val="-6"/>
          <w:kern w:val="0"/>
          <w:highlight w:val="none"/>
        </w:rPr>
        <w:t>日</w:t>
      </w:r>
      <w:r>
        <w:rPr>
          <w:rFonts w:ascii="宋体" w:hAnsi="宋体" w:cs="宋体"/>
          <w:spacing w:val="-6"/>
          <w:kern w:val="0"/>
          <w:highlight w:val="none"/>
        </w:rPr>
        <w:t>14</w:t>
      </w:r>
      <w:r>
        <w:rPr>
          <w:rFonts w:hint="eastAsia" w:ascii="宋体" w:hAnsi="宋体" w:cs="宋体"/>
          <w:spacing w:val="-6"/>
          <w:kern w:val="0"/>
          <w:highlight w:val="none"/>
        </w:rPr>
        <w:t>时</w:t>
      </w:r>
      <w:r>
        <w:rPr>
          <w:rFonts w:ascii="宋体" w:hAnsi="宋体" w:cs="宋体"/>
          <w:spacing w:val="-6"/>
          <w:kern w:val="0"/>
          <w:highlight w:val="none"/>
        </w:rPr>
        <w:t>00</w:t>
      </w:r>
      <w:r>
        <w:rPr>
          <w:rFonts w:hint="eastAsia" w:ascii="宋体" w:hAnsi="宋体" w:cs="宋体"/>
          <w:spacing w:val="-6"/>
          <w:kern w:val="0"/>
          <w:highlight w:val="none"/>
        </w:rPr>
        <w:t>分（北京时间）现场递交比选申请文件，逾期送达比选申请文件将被拒绝。</w:t>
      </w:r>
    </w:p>
    <w:p w14:paraId="46AA8BDC">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14:paraId="136D50C9">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3D003671">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24B41DAF">
      <w:pPr>
        <w:spacing w:line="360" w:lineRule="auto"/>
        <w:ind w:firstLine="420" w:firstLineChars="200"/>
        <w:rPr>
          <w:rFonts w:ascii="宋体"/>
          <w:b/>
          <w:bCs/>
          <w:kern w:val="0"/>
        </w:rPr>
      </w:pPr>
      <w:r>
        <w:rPr>
          <w:rFonts w:hint="eastAsia" w:ascii="宋体" w:hAnsi="宋体" w:cs="宋体"/>
          <w:b/>
          <w:bCs/>
          <w:kern w:val="0"/>
        </w:rPr>
        <w:t>十二、联系方式</w:t>
      </w:r>
    </w:p>
    <w:p w14:paraId="1B9DF8AD">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2E88C93">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0DF89110">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6655128陈老师</w:t>
      </w:r>
    </w:p>
    <w:p w14:paraId="1908EF77">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6" w:name="_Toc173895838"/>
      <w:bookmarkStart w:id="7" w:name="_Toc180296780"/>
      <w:bookmarkStart w:id="8" w:name="_Toc211679177"/>
      <w:bookmarkStart w:id="9" w:name="_Toc173895653"/>
    </w:p>
    <w:p w14:paraId="5053DB8E">
      <w:pPr>
        <w:spacing w:line="360" w:lineRule="auto"/>
        <w:ind w:firstLine="480" w:firstLineChars="192"/>
        <w:jc w:val="center"/>
        <w:rPr>
          <w:rFonts w:ascii="宋体"/>
          <w:b/>
          <w:bCs/>
          <w:kern w:val="44"/>
          <w:sz w:val="25"/>
          <w:szCs w:val="25"/>
        </w:rPr>
      </w:pPr>
    </w:p>
    <w:p w14:paraId="53303199">
      <w:pPr>
        <w:pStyle w:val="3"/>
        <w:numPr>
          <w:ilvl w:val="0"/>
          <w:numId w:val="0"/>
        </w:numPr>
        <w:spacing w:before="0" w:after="0" w:line="360" w:lineRule="auto"/>
        <w:jc w:val="left"/>
        <w:rPr>
          <w:rFonts w:cs="Times New Roman"/>
        </w:rPr>
      </w:pPr>
      <w:r>
        <w:rPr>
          <w:rFonts w:hint="eastAsia"/>
        </w:rPr>
        <w:t>一、比选申请文件的组成</w:t>
      </w:r>
    </w:p>
    <w:p w14:paraId="37F4B94B">
      <w:pPr>
        <w:spacing w:line="360" w:lineRule="auto"/>
        <w:ind w:firstLine="420" w:firstLineChars="200"/>
        <w:rPr>
          <w:rFonts w:ascii="宋体"/>
          <w:kern w:val="0"/>
        </w:rPr>
      </w:pPr>
      <w:r>
        <w:rPr>
          <w:rFonts w:hint="eastAsia" w:ascii="宋体" w:hAnsi="宋体" w:cs="宋体"/>
          <w:kern w:val="0"/>
        </w:rPr>
        <w:t>文件一 法定代表人授权书</w:t>
      </w:r>
    </w:p>
    <w:p w14:paraId="26064244">
      <w:pPr>
        <w:spacing w:line="360" w:lineRule="auto"/>
        <w:ind w:firstLine="420" w:firstLineChars="200"/>
        <w:rPr>
          <w:rFonts w:ascii="宋体"/>
          <w:kern w:val="0"/>
        </w:rPr>
      </w:pPr>
      <w:r>
        <w:rPr>
          <w:rFonts w:hint="eastAsia" w:ascii="宋体" w:hAnsi="宋体" w:cs="宋体"/>
          <w:kern w:val="0"/>
        </w:rPr>
        <w:t>文件二 报价一览表</w:t>
      </w:r>
    </w:p>
    <w:p w14:paraId="13243A7B">
      <w:pPr>
        <w:spacing w:line="360" w:lineRule="auto"/>
        <w:ind w:firstLine="420" w:firstLineChars="200"/>
        <w:rPr>
          <w:rFonts w:ascii="宋体"/>
          <w:kern w:val="0"/>
        </w:rPr>
      </w:pPr>
      <w:r>
        <w:rPr>
          <w:rFonts w:hint="eastAsia" w:ascii="宋体" w:hAnsi="宋体" w:cs="宋体"/>
          <w:kern w:val="0"/>
        </w:rPr>
        <w:t>文件三</w:t>
      </w:r>
      <w:bookmarkStart w:id="10" w:name="_Toc173895655"/>
      <w:bookmarkStart w:id="11" w:name="_Toc180296782"/>
      <w:bookmarkStart w:id="12" w:name="_Toc211679179"/>
      <w:bookmarkStart w:id="13" w:name="_Toc173895840"/>
      <w:r>
        <w:rPr>
          <w:rFonts w:hint="eastAsia" w:ascii="宋体" w:hAnsi="宋体" w:cs="宋体"/>
          <w:kern w:val="0"/>
        </w:rPr>
        <w:t xml:space="preserve"> 供应商资格证明</w:t>
      </w:r>
      <w:bookmarkEnd w:id="10"/>
      <w:bookmarkEnd w:id="11"/>
      <w:bookmarkEnd w:id="12"/>
      <w:bookmarkEnd w:id="13"/>
      <w:r>
        <w:rPr>
          <w:rFonts w:hint="eastAsia" w:ascii="宋体" w:hAnsi="宋体" w:cs="宋体"/>
          <w:kern w:val="0"/>
        </w:rPr>
        <w:t>材料</w:t>
      </w:r>
    </w:p>
    <w:p w14:paraId="71C93FC3">
      <w:pPr>
        <w:spacing w:line="360" w:lineRule="auto"/>
        <w:ind w:firstLine="420" w:firstLineChars="200"/>
        <w:rPr>
          <w:rFonts w:ascii="宋体"/>
          <w:kern w:val="0"/>
        </w:rPr>
      </w:pPr>
      <w:r>
        <w:rPr>
          <w:rFonts w:hint="eastAsia" w:ascii="宋体" w:hAnsi="宋体" w:cs="宋体"/>
          <w:kern w:val="0"/>
        </w:rPr>
        <w:t>文件四 承诺函</w:t>
      </w:r>
    </w:p>
    <w:p w14:paraId="05145286">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6A5DD048">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0EB9D168">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C2DEE45">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56CB7A1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6EA12D59">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2D68E4F">
      <w:pPr>
        <w:tabs>
          <w:tab w:val="left" w:pos="720"/>
          <w:tab w:val="left" w:pos="1140"/>
        </w:tabs>
        <w:spacing w:line="360" w:lineRule="auto"/>
        <w:ind w:firstLine="420" w:firstLineChars="200"/>
        <w:rPr>
          <w:rFonts w:ascii="宋体"/>
          <w:kern w:val="0"/>
        </w:rPr>
      </w:pPr>
    </w:p>
    <w:p w14:paraId="1A9318C1">
      <w:pPr>
        <w:pStyle w:val="3"/>
        <w:numPr>
          <w:ilvl w:val="0"/>
          <w:numId w:val="0"/>
        </w:numPr>
        <w:spacing w:before="0" w:after="0" w:line="360" w:lineRule="auto"/>
        <w:jc w:val="left"/>
        <w:rPr>
          <w:rFonts w:cs="Times New Roman"/>
        </w:rPr>
      </w:pPr>
      <w:r>
        <w:rPr>
          <w:rFonts w:hint="eastAsia"/>
        </w:rPr>
        <w:t>二、比选申请的责任</w:t>
      </w:r>
    </w:p>
    <w:p w14:paraId="75B5C2E9">
      <w:pPr>
        <w:spacing w:line="360" w:lineRule="auto"/>
        <w:ind w:firstLine="420" w:firstLineChars="200"/>
        <w:rPr>
          <w:rFonts w:ascii="宋体"/>
          <w:kern w:val="0"/>
        </w:rPr>
      </w:pPr>
      <w:r>
        <w:rPr>
          <w:rFonts w:hint="eastAsia" w:ascii="宋体" w:hAnsi="宋体" w:cs="宋体"/>
          <w:kern w:val="0"/>
        </w:rPr>
        <w:t>比选人申请人应认真阅读比选文件中所有的事项、报价格式和项目要求等。比选申请人没有对比选文件全面做出实质性响应是比选申请人的责任。</w:t>
      </w:r>
    </w:p>
    <w:p w14:paraId="27A4B837">
      <w:pPr>
        <w:spacing w:line="360" w:lineRule="auto"/>
        <w:ind w:firstLine="428" w:firstLineChars="204"/>
        <w:rPr>
          <w:rFonts w:ascii="宋体"/>
          <w:kern w:val="0"/>
        </w:rPr>
      </w:pPr>
    </w:p>
    <w:p w14:paraId="4E80531A">
      <w:pPr>
        <w:pStyle w:val="3"/>
        <w:numPr>
          <w:ilvl w:val="0"/>
          <w:numId w:val="0"/>
        </w:numPr>
        <w:spacing w:before="0" w:after="0" w:line="360" w:lineRule="auto"/>
        <w:jc w:val="left"/>
        <w:rPr>
          <w:rFonts w:cs="Times New Roman"/>
        </w:rPr>
      </w:pPr>
      <w:r>
        <w:rPr>
          <w:rFonts w:hint="eastAsia"/>
        </w:rPr>
        <w:t>三、比选申请文件的书写</w:t>
      </w:r>
    </w:p>
    <w:p w14:paraId="5ACB6EA9">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5AED8C8F">
      <w:pPr>
        <w:spacing w:line="360" w:lineRule="auto"/>
        <w:ind w:firstLine="428" w:firstLineChars="204"/>
        <w:rPr>
          <w:rFonts w:ascii="宋体"/>
          <w:b/>
          <w:bCs/>
          <w:kern w:val="0"/>
        </w:rPr>
      </w:pPr>
    </w:p>
    <w:p w14:paraId="48E1881C">
      <w:pPr>
        <w:pStyle w:val="3"/>
        <w:numPr>
          <w:ilvl w:val="0"/>
          <w:numId w:val="0"/>
        </w:numPr>
        <w:spacing w:before="0" w:after="0" w:line="360" w:lineRule="auto"/>
        <w:jc w:val="left"/>
        <w:rPr>
          <w:rFonts w:cs="Times New Roman"/>
        </w:rPr>
      </w:pPr>
      <w:r>
        <w:rPr>
          <w:rFonts w:hint="eastAsia"/>
        </w:rPr>
        <w:t>四、报价（实质性要求）</w:t>
      </w:r>
    </w:p>
    <w:p w14:paraId="59EAF6F9">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3CC062D4">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、比选申请人要按报价表格式内容填写单价及其他事项；不得遗漏。</w:t>
      </w:r>
    </w:p>
    <w:p w14:paraId="136675F2">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、比选申请人报价按照比选文件要求，履行完成项目所要求工作的总承包价格包括货物运输、保险、代理、培训、税费和比选文件规定的其它费用。</w:t>
      </w:r>
    </w:p>
    <w:p w14:paraId="78BD5728">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、比选申请人应本着实事求是原则合理报价。</w:t>
      </w:r>
    </w:p>
    <w:p w14:paraId="13285B91">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565D7FE5">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6A844D50">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668FFF09">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6C0CC8B5">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7B0048AE">
      <w:pPr>
        <w:pStyle w:val="3"/>
        <w:numPr>
          <w:ilvl w:val="0"/>
          <w:numId w:val="0"/>
        </w:numPr>
        <w:spacing w:before="0" w:after="0" w:line="360" w:lineRule="auto"/>
        <w:jc w:val="left"/>
        <w:rPr>
          <w:rFonts w:cs="Times New Roman"/>
        </w:rPr>
      </w:pPr>
      <w:r>
        <w:rPr>
          <w:rFonts w:hint="eastAsia"/>
        </w:rPr>
        <w:t>五、比选申请文件编制、装订及递交</w:t>
      </w:r>
    </w:p>
    <w:p w14:paraId="2C7DB154">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14:paraId="44C8A752">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，并在其封面上清楚地标明比选申请文件、比选项目名称、比选项目编号、比选包、比选申请人名称。</w:t>
      </w:r>
    </w:p>
    <w:p w14:paraId="52792FB2">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0C65FB25">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比选申请人的法定代表人（负责人）或其授权代表签字并盖供应商公章。字迹潦草、表达不清或可能导致非唯一理解的材料可能被视为无效材料。</w:t>
      </w:r>
    </w:p>
    <w:p w14:paraId="3E072467">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比选申请人法定代表人（负责人）/主要负责人/本人或其授权代表在比选申请文件要求的地方签字（或加盖私人印章），要求加盖公章的地方加盖单位公章，不得使用专用章（如经济合同章、投标专用章等）或下属单位印章代替。</w:t>
      </w:r>
    </w:p>
    <w:p w14:paraId="7E433FF2">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E54B353">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w:t>
      </w:r>
    </w:p>
    <w:p w14:paraId="3D94F1DC">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0CEC94C3">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14:paraId="6FC36A0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43AB2D29">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w:t>
      </w:r>
    </w:p>
    <w:p w14:paraId="77B2F5DC">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ascii="宋体" w:hAnsi="宋体" w:cs="宋体"/>
          <w:kern w:val="0"/>
        </w:rPr>
        <w:t>5</w:t>
      </w:r>
      <w:r>
        <w:rPr>
          <w:rFonts w:hint="eastAsia" w:ascii="宋体" w:hAnsi="宋体" w:cs="宋体"/>
          <w:kern w:val="0"/>
        </w:rPr>
        <w:t>年**月**日**：**前请勿启封”之字样；</w:t>
      </w:r>
    </w:p>
    <w:p w14:paraId="6976A5EB">
      <w:pPr>
        <w:spacing w:line="360" w:lineRule="auto"/>
        <w:ind w:firstLine="420" w:firstLineChars="200"/>
        <w:rPr>
          <w:rFonts w:ascii="宋体" w:hAnsi="宋体" w:cs="宋体"/>
          <w:kern w:val="0"/>
        </w:rPr>
      </w:pPr>
      <w:r>
        <w:rPr>
          <w:rFonts w:hint="eastAsia" w:ascii="宋体" w:hAnsi="宋体" w:cs="宋体"/>
          <w:kern w:val="0"/>
        </w:rPr>
        <w:t>2.4、比选申请人应于比选文件中规定的递交比选申请文件截止时间前将比选申请文件送达比选邀请中的指定地点。</w:t>
      </w:r>
    </w:p>
    <w:p w14:paraId="4806020D">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7B4D0E42">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14:paraId="774271F1">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28B55F6C">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775D671D">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14:paraId="40746B39">
      <w:pPr>
        <w:pStyle w:val="2"/>
        <w:spacing w:after="0" w:line="360" w:lineRule="auto"/>
        <w:ind w:firstLine="403" w:firstLineChars="192"/>
        <w:rPr>
          <w:rFonts w:ascii="宋体"/>
          <w:kern w:val="0"/>
        </w:rPr>
      </w:pPr>
    </w:p>
    <w:p w14:paraId="39EDEFDE">
      <w:pPr>
        <w:pStyle w:val="3"/>
        <w:numPr>
          <w:ilvl w:val="0"/>
          <w:numId w:val="0"/>
        </w:numPr>
        <w:spacing w:before="0" w:after="0" w:line="360" w:lineRule="auto"/>
        <w:jc w:val="left"/>
        <w:rPr>
          <w:rFonts w:cs="Times New Roman"/>
        </w:rPr>
      </w:pPr>
      <w:r>
        <w:rPr>
          <w:rFonts w:hint="eastAsia"/>
        </w:rPr>
        <w:t>六、无效文件（实质性要求）</w:t>
      </w:r>
    </w:p>
    <w:p w14:paraId="2EED3FB7">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05CCA74A">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1027FF0">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4F11E552">
      <w:pPr>
        <w:spacing w:line="360" w:lineRule="auto"/>
        <w:ind w:firstLine="403" w:firstLineChars="192"/>
        <w:rPr>
          <w:rFonts w:ascii="宋体"/>
          <w:kern w:val="0"/>
        </w:rPr>
      </w:pPr>
      <w:r>
        <w:rPr>
          <w:rFonts w:hint="eastAsia" w:ascii="宋体" w:hAnsi="宋体" w:cs="宋体"/>
          <w:kern w:val="0"/>
        </w:rPr>
        <w:t>3、工作内容不满足比选文件基本要求的；</w:t>
      </w:r>
    </w:p>
    <w:p w14:paraId="1CF097E3">
      <w:pPr>
        <w:spacing w:line="360" w:lineRule="auto"/>
        <w:ind w:firstLine="403" w:firstLineChars="192"/>
        <w:rPr>
          <w:rFonts w:ascii="宋体"/>
          <w:kern w:val="0"/>
        </w:rPr>
      </w:pPr>
      <w:r>
        <w:rPr>
          <w:rFonts w:hint="eastAsia" w:ascii="宋体" w:hAnsi="宋体" w:cs="宋体"/>
          <w:kern w:val="0"/>
        </w:rPr>
        <w:t>4、有重大技术偏离的；</w:t>
      </w:r>
    </w:p>
    <w:p w14:paraId="7B1044F4">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3F90C6F4">
      <w:pPr>
        <w:spacing w:line="360" w:lineRule="auto"/>
        <w:rPr>
          <w:rFonts w:ascii="宋体"/>
          <w:kern w:val="0"/>
        </w:rPr>
      </w:pPr>
    </w:p>
    <w:p w14:paraId="2DE8AE24">
      <w:pPr>
        <w:pStyle w:val="3"/>
        <w:numPr>
          <w:ilvl w:val="0"/>
          <w:numId w:val="0"/>
        </w:numPr>
        <w:spacing w:before="0" w:after="0" w:line="360" w:lineRule="auto"/>
        <w:jc w:val="left"/>
        <w:rPr>
          <w:rFonts w:cs="Times New Roman"/>
        </w:rPr>
      </w:pPr>
      <w:bookmarkStart w:id="14" w:name="_Toc210211733"/>
      <w:bookmarkStart w:id="15" w:name="_Toc115628325"/>
      <w:bookmarkStart w:id="16" w:name="_Toc177466666"/>
      <w:r>
        <w:rPr>
          <w:rFonts w:hint="eastAsia"/>
        </w:rPr>
        <w:t>七、评审步骤和办法（最低价评标法）</w:t>
      </w:r>
    </w:p>
    <w:p w14:paraId="50BE6305">
      <w:pPr>
        <w:spacing w:line="360" w:lineRule="auto"/>
        <w:ind w:firstLine="420" w:firstLineChars="200"/>
        <w:rPr>
          <w:rFonts w:ascii="宋体"/>
          <w:kern w:val="0"/>
        </w:rPr>
      </w:pPr>
      <w:r>
        <w:rPr>
          <w:rFonts w:hint="eastAsia" w:ascii="宋体" w:hAnsi="宋体" w:cs="宋体"/>
          <w:kern w:val="0"/>
        </w:rPr>
        <w:t>本次项目按最低价评标法，评审小组</w:t>
      </w:r>
      <w:r>
        <w:rPr>
          <w:rFonts w:ascii="宋体" w:hAnsi="宋体" w:cs="仿宋"/>
        </w:rPr>
        <w:t>按照</w:t>
      </w:r>
      <w:r>
        <w:rPr>
          <w:rFonts w:hint="eastAsia" w:ascii="宋体" w:hAnsi="宋体" w:cs="仿宋"/>
        </w:rPr>
        <w:t>报价价格由低到高依次</w:t>
      </w:r>
      <w:r>
        <w:rPr>
          <w:rFonts w:ascii="宋体" w:hAnsi="宋体" w:cs="仿宋"/>
        </w:rPr>
        <w:t>排名</w:t>
      </w:r>
      <w:r>
        <w:rPr>
          <w:rFonts w:hint="eastAsia" w:ascii="宋体" w:hAnsi="宋体" w:cs="宋体"/>
          <w:kern w:val="0"/>
        </w:rPr>
        <w:t>推荐</w:t>
      </w:r>
      <w:r>
        <w:rPr>
          <w:rFonts w:hint="eastAsia" w:ascii="宋体" w:hAnsi="宋体" w:cs="宋体"/>
        </w:rPr>
        <w:t>中选</w:t>
      </w:r>
      <w:r>
        <w:rPr>
          <w:rFonts w:hint="eastAsia" w:ascii="宋体" w:hAnsi="宋体" w:cs="宋体"/>
          <w:kern w:val="0"/>
        </w:rPr>
        <w:t>候选人。</w:t>
      </w:r>
    </w:p>
    <w:p w14:paraId="3DD6180A">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12"/>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61B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10C4DBB">
            <w:pPr>
              <w:ind w:firstLine="28"/>
              <w:jc w:val="center"/>
              <w:rPr>
                <w:rFonts w:ascii="宋体" w:hAnsi="宋体"/>
              </w:rPr>
            </w:pPr>
            <w:r>
              <w:rPr>
                <w:rFonts w:hint="eastAsia" w:ascii="宋体" w:hAnsi="宋体" w:cs="仿宋"/>
              </w:rPr>
              <w:t>序号</w:t>
            </w:r>
          </w:p>
        </w:tc>
        <w:tc>
          <w:tcPr>
            <w:tcW w:w="630" w:type="pct"/>
            <w:vAlign w:val="center"/>
          </w:tcPr>
          <w:p w14:paraId="69C4E94A">
            <w:pPr>
              <w:ind w:firstLine="28"/>
              <w:jc w:val="center"/>
              <w:rPr>
                <w:rFonts w:ascii="宋体" w:hAnsi="宋体"/>
              </w:rPr>
            </w:pPr>
            <w:r>
              <w:rPr>
                <w:rFonts w:hint="eastAsia" w:ascii="宋体" w:hAnsi="宋体" w:cs="仿宋"/>
              </w:rPr>
              <w:t>评分因素及权重</w:t>
            </w:r>
          </w:p>
        </w:tc>
        <w:tc>
          <w:tcPr>
            <w:tcW w:w="421" w:type="pct"/>
            <w:vAlign w:val="center"/>
          </w:tcPr>
          <w:p w14:paraId="45C4AFC2">
            <w:pPr>
              <w:ind w:firstLine="28"/>
              <w:jc w:val="center"/>
              <w:rPr>
                <w:rFonts w:ascii="宋体" w:hAnsi="宋体"/>
              </w:rPr>
            </w:pPr>
            <w:r>
              <w:rPr>
                <w:rFonts w:hint="eastAsia" w:ascii="宋体" w:hAnsi="宋体" w:cs="仿宋"/>
              </w:rPr>
              <w:t>分值</w:t>
            </w:r>
          </w:p>
        </w:tc>
        <w:tc>
          <w:tcPr>
            <w:tcW w:w="2330" w:type="pct"/>
            <w:vAlign w:val="center"/>
          </w:tcPr>
          <w:p w14:paraId="673B059A">
            <w:pPr>
              <w:ind w:firstLine="28"/>
              <w:jc w:val="center"/>
              <w:rPr>
                <w:rFonts w:ascii="宋体" w:hAnsi="宋体"/>
              </w:rPr>
            </w:pPr>
            <w:r>
              <w:rPr>
                <w:rFonts w:hint="eastAsia" w:ascii="宋体" w:hAnsi="宋体" w:cs="仿宋"/>
              </w:rPr>
              <w:t>评分标准</w:t>
            </w:r>
          </w:p>
        </w:tc>
        <w:tc>
          <w:tcPr>
            <w:tcW w:w="1280" w:type="pct"/>
            <w:vAlign w:val="center"/>
          </w:tcPr>
          <w:p w14:paraId="56875277">
            <w:pPr>
              <w:jc w:val="center"/>
              <w:rPr>
                <w:rFonts w:ascii="宋体" w:hAnsi="宋体"/>
              </w:rPr>
            </w:pPr>
            <w:r>
              <w:rPr>
                <w:rFonts w:hint="eastAsia" w:ascii="宋体" w:hAnsi="宋体" w:cs="仿宋"/>
              </w:rPr>
              <w:t>说明</w:t>
            </w:r>
          </w:p>
        </w:tc>
      </w:tr>
      <w:tr w14:paraId="4859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C35B65D">
            <w:pPr>
              <w:ind w:firstLine="28"/>
              <w:jc w:val="center"/>
              <w:rPr>
                <w:rFonts w:ascii="宋体" w:hAnsi="宋体" w:cs="仿宋"/>
              </w:rPr>
            </w:pPr>
            <w:r>
              <w:rPr>
                <w:rFonts w:ascii="宋体" w:hAnsi="宋体" w:cs="仿宋"/>
              </w:rPr>
              <w:t>1</w:t>
            </w:r>
          </w:p>
        </w:tc>
        <w:tc>
          <w:tcPr>
            <w:tcW w:w="630" w:type="pct"/>
            <w:vAlign w:val="center"/>
          </w:tcPr>
          <w:p w14:paraId="6AF8EE45">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14:paraId="5A2A0224">
            <w:pPr>
              <w:ind w:firstLine="28"/>
              <w:jc w:val="center"/>
              <w:rPr>
                <w:rFonts w:ascii="宋体" w:hAnsi="宋体" w:cs="仿宋"/>
              </w:rPr>
            </w:pPr>
            <w:r>
              <w:rPr>
                <w:rFonts w:hint="eastAsia" w:ascii="宋体" w:hAnsi="宋体" w:cs="仿宋"/>
              </w:rPr>
              <w:t>/</w:t>
            </w:r>
          </w:p>
        </w:tc>
        <w:tc>
          <w:tcPr>
            <w:tcW w:w="2330" w:type="pct"/>
            <w:vAlign w:val="center"/>
          </w:tcPr>
          <w:p w14:paraId="240638F8">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14:paraId="6E0FE91C">
            <w:pPr>
              <w:rPr>
                <w:rFonts w:ascii="宋体" w:hAnsi="宋体" w:cs="仿宋"/>
              </w:rPr>
            </w:pPr>
            <w:r>
              <w:rPr>
                <w:rFonts w:hint="eastAsia" w:ascii="宋体" w:hAnsi="宋体" w:cs="仿宋"/>
              </w:rPr>
              <w:t>如存在不唯一最低价，采取随机抽取的形式产生中选人。</w:t>
            </w:r>
          </w:p>
        </w:tc>
      </w:tr>
    </w:tbl>
    <w:p w14:paraId="1F7DBF25">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14:paraId="44408108">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提供相同品牌产品且通过资格审查、符合性审查的不同比选申请人参加同一合同项下比选的，按一家比选申请人计算，评审后报价最低的同品牌比选申请人获得中选人推荐资格；评审后报价相同的，由比选人采取随机抽取方式确定一个比选申请人获得中选人推荐资格，其他同品牌比选申请人不作为中选候选人。</w:t>
      </w:r>
    </w:p>
    <w:p w14:paraId="67D76558">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.2非单一产品采购项目中，多家比选申请人提供的部分或所有核心产品品牌相同的，视为提供相同品牌产品。本项目核心产品为：无</w:t>
      </w:r>
      <w:r>
        <w:rPr>
          <w:rFonts w:hint="eastAsia" w:ascii="宋体" w:hAnsi="宋体" w:cs="宋体"/>
          <w:b/>
          <w:bCs/>
          <w:kern w:val="0"/>
        </w:rPr>
        <w:t>。</w:t>
      </w:r>
    </w:p>
    <w:p w14:paraId="66736DF3">
      <w:pPr>
        <w:spacing w:line="360" w:lineRule="auto"/>
        <w:ind w:firstLine="403" w:firstLineChars="192"/>
        <w:outlineLvl w:val="2"/>
        <w:rPr>
          <w:rFonts w:ascii="宋体" w:hAnsi="宋体" w:cs="宋体"/>
          <w:b/>
          <w:kern w:val="0"/>
        </w:rPr>
      </w:pPr>
      <w:bookmarkStart w:id="17" w:name="_Toc508279863"/>
      <w:r>
        <w:rPr>
          <w:rFonts w:hint="eastAsia" w:ascii="宋体" w:hAnsi="宋体" w:cs="宋体"/>
          <w:b/>
          <w:kern w:val="0"/>
        </w:rPr>
        <w:t>3、 资格性审查。</w:t>
      </w:r>
      <w:bookmarkEnd w:id="17"/>
    </w:p>
    <w:p w14:paraId="155C6DE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5C4D9442">
      <w:pPr>
        <w:spacing w:line="360" w:lineRule="auto"/>
        <w:ind w:firstLine="403" w:firstLineChars="192"/>
        <w:rPr>
          <w:rFonts w:ascii="宋体" w:hAnsi="宋体" w:cs="宋体"/>
          <w:kern w:val="0"/>
        </w:rPr>
      </w:pPr>
      <w:bookmarkStart w:id="18" w:name="_Toc508279864"/>
      <w:r>
        <w:rPr>
          <w:rFonts w:hint="eastAsia" w:ascii="宋体" w:hAnsi="宋体" w:cs="宋体"/>
          <w:kern w:val="0"/>
        </w:rPr>
        <w:t>3.1应依据法律法规和比选文件的规定，对比选申请文件是否按照规定要求提供资格性证明材料、是否属于禁止参加比选的比选申请人等进行审查，以确定比选申请人是否具备中选资格。</w:t>
      </w:r>
      <w:bookmarkEnd w:id="18"/>
    </w:p>
    <w:p w14:paraId="04EB800A">
      <w:pPr>
        <w:spacing w:line="360" w:lineRule="auto"/>
        <w:ind w:firstLine="403" w:firstLineChars="192"/>
        <w:rPr>
          <w:rFonts w:ascii="宋体" w:hAnsi="宋体" w:cs="宋体"/>
          <w:kern w:val="0"/>
        </w:rPr>
      </w:pPr>
      <w:bookmarkStart w:id="19" w:name="_Toc508279865"/>
      <w:r>
        <w:rPr>
          <w:rFonts w:hint="eastAsia" w:ascii="宋体" w:hAnsi="宋体" w:cs="宋体"/>
          <w:kern w:val="0"/>
        </w:rPr>
        <w:t>3.2资格性审查结束后，出具资格性审查表。</w:t>
      </w:r>
      <w:bookmarkEnd w:id="19"/>
    </w:p>
    <w:p w14:paraId="5327344A">
      <w:pPr>
        <w:spacing w:line="360" w:lineRule="auto"/>
        <w:ind w:firstLine="403" w:firstLineChars="192"/>
        <w:rPr>
          <w:rFonts w:ascii="宋体" w:hAnsi="宋体" w:cs="宋体"/>
          <w:kern w:val="0"/>
        </w:rPr>
      </w:pPr>
      <w:bookmarkStart w:id="20" w:name="_Toc508279866"/>
      <w:r>
        <w:rPr>
          <w:rFonts w:hint="eastAsia" w:ascii="宋体" w:hAnsi="宋体" w:cs="宋体"/>
          <w:kern w:val="0"/>
        </w:rPr>
        <w:t>3.3评审小组应依据比选文件规定的要求，对符合资格的比选申请文件进行有效性、完整性和响应程度审查，以确定参加比选的比选申请人名单。</w:t>
      </w:r>
      <w:bookmarkEnd w:id="20"/>
    </w:p>
    <w:p w14:paraId="5544F985">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47373CC0">
      <w:pPr>
        <w:spacing w:line="360" w:lineRule="auto"/>
        <w:ind w:firstLine="403" w:firstLineChars="192"/>
        <w:rPr>
          <w:rFonts w:ascii="宋体" w:hAnsi="宋体" w:cs="宋体"/>
          <w:kern w:val="0"/>
        </w:rPr>
      </w:pPr>
      <w:r>
        <w:rPr>
          <w:rFonts w:hint="eastAsia" w:ascii="宋体" w:hAnsi="宋体" w:cs="宋体"/>
          <w:kern w:val="0"/>
        </w:rPr>
        <w:t>（1）在评审过程中，评审小组认为比选申请人报价明显低于其他通过资格性审查比选申请人的报价，有可能影响产品质量或者不能诚信履约的，评审小组应当要求其在合理的时间内进行书面说明，必要时提交相关证明材料。比选申请人书面说明应当签字确认或者加盖公章，在评审小组要求的时间内进行提交，否则视为不能证明其报价合理性。比选申请人不能证明其报价合理性的，评审小组应当将其比选申请文件作为无效处理。</w:t>
      </w:r>
    </w:p>
    <w:p w14:paraId="52E003E9">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58760A68">
      <w:pPr>
        <w:spacing w:line="360" w:lineRule="auto"/>
        <w:ind w:firstLine="403" w:firstLineChars="192"/>
        <w:rPr>
          <w:rFonts w:ascii="宋体" w:hAnsi="宋体" w:cs="宋体"/>
          <w:kern w:val="0"/>
          <w:highlight w:val="none"/>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”的条款为本项目的实质性条款，比选申请人不满足的，将按照无效响应处理。</w:t>
      </w:r>
    </w:p>
    <w:p w14:paraId="1D7D860D">
      <w:pPr>
        <w:spacing w:line="360" w:lineRule="auto"/>
        <w:ind w:firstLine="403" w:firstLineChars="192"/>
        <w:rPr>
          <w:rFonts w:ascii="宋体" w:hAnsi="宋体" w:cs="宋体"/>
          <w:kern w:val="0"/>
          <w:highlight w:val="none"/>
        </w:rPr>
      </w:pPr>
      <w:bookmarkStart w:id="21" w:name="_Toc508279868"/>
      <w:r>
        <w:rPr>
          <w:rFonts w:ascii="宋体" w:hAnsi="宋体" w:cs="宋体"/>
          <w:kern w:val="0"/>
          <w:highlight w:val="none"/>
        </w:rPr>
        <w:t>3.4</w:t>
      </w:r>
      <w:r>
        <w:rPr>
          <w:rFonts w:hint="eastAsia" w:ascii="宋体" w:hAnsi="宋体" w:cs="宋体"/>
          <w:kern w:val="0"/>
          <w:highlight w:val="none"/>
        </w:rPr>
        <w:t>通过资格性审查的比选申请人不足</w:t>
      </w:r>
      <w:r>
        <w:rPr>
          <w:rFonts w:hint="eastAsia" w:ascii="宋体" w:hAnsi="宋体" w:cs="宋体"/>
          <w:kern w:val="0"/>
          <w:highlight w:val="none"/>
          <w:lang w:val="en-US" w:eastAsia="zh-CN"/>
        </w:rPr>
        <w:t>1</w:t>
      </w:r>
      <w:r>
        <w:rPr>
          <w:rFonts w:hint="eastAsia" w:ascii="宋体" w:hAnsi="宋体" w:cs="宋体"/>
          <w:kern w:val="0"/>
          <w:highlight w:val="none"/>
        </w:rPr>
        <w:t>家的，终止本次比选活动，并发布终止比选活动公告。</w:t>
      </w:r>
      <w:bookmarkEnd w:id="21"/>
    </w:p>
    <w:p w14:paraId="223464FA">
      <w:pPr>
        <w:spacing w:line="360" w:lineRule="auto"/>
        <w:ind w:firstLine="403" w:firstLineChars="192"/>
        <w:outlineLvl w:val="2"/>
        <w:rPr>
          <w:rFonts w:ascii="宋体" w:hAnsi="宋体" w:cs="宋体"/>
          <w:b/>
          <w:kern w:val="0"/>
          <w:highlight w:val="none"/>
        </w:rPr>
      </w:pPr>
      <w:r>
        <w:rPr>
          <w:rFonts w:hint="eastAsia" w:ascii="宋体" w:hAnsi="宋体" w:cs="宋体"/>
          <w:b/>
          <w:kern w:val="0"/>
          <w:highlight w:val="none"/>
        </w:rPr>
        <w:t>4、 最后报价</w:t>
      </w:r>
    </w:p>
    <w:p w14:paraId="251D47C9">
      <w:pPr>
        <w:spacing w:line="360" w:lineRule="auto"/>
        <w:ind w:firstLine="403" w:firstLineChars="192"/>
        <w:rPr>
          <w:rFonts w:ascii="宋体" w:hAnsi="宋体" w:cs="宋体"/>
          <w:kern w:val="0"/>
          <w:highlight w:val="none"/>
        </w:rPr>
      </w:pPr>
      <w:r>
        <w:rPr>
          <w:rFonts w:ascii="宋体" w:hAnsi="宋体" w:cs="宋体"/>
          <w:kern w:val="0"/>
          <w:highlight w:val="none"/>
        </w:rPr>
        <w:t>4.1</w:t>
      </w:r>
      <w:r>
        <w:rPr>
          <w:rFonts w:hint="eastAsia" w:ascii="宋体" w:hAnsi="宋体" w:cs="宋体"/>
          <w:kern w:val="0"/>
          <w:highlight w:val="none"/>
        </w:rPr>
        <w:t>资格审查结束后，评审小组应当要求所有实质性响应的比选申请人在规定时间内提交最后报价，提交最后报价的比选申请人不得少于</w:t>
      </w:r>
      <w:r>
        <w:rPr>
          <w:rFonts w:hint="eastAsia" w:ascii="宋体" w:hAnsi="宋体" w:cs="宋体"/>
          <w:kern w:val="0"/>
          <w:highlight w:val="none"/>
          <w:lang w:val="en-US" w:eastAsia="zh-CN"/>
        </w:rPr>
        <w:t>1</w:t>
      </w:r>
      <w:r>
        <w:rPr>
          <w:rFonts w:hint="eastAsia" w:ascii="宋体" w:hAnsi="宋体" w:cs="宋体"/>
          <w:kern w:val="0"/>
          <w:highlight w:val="none"/>
        </w:rPr>
        <w:t>家。</w:t>
      </w:r>
    </w:p>
    <w:p w14:paraId="7F78FBBD">
      <w:pPr>
        <w:spacing w:line="360" w:lineRule="auto"/>
        <w:ind w:firstLine="403" w:firstLineChars="192"/>
        <w:rPr>
          <w:rFonts w:ascii="宋体" w:hAnsi="宋体" w:cs="宋体"/>
          <w:kern w:val="0"/>
        </w:rPr>
      </w:pPr>
      <w:r>
        <w:rPr>
          <w:rFonts w:hint="eastAsia" w:ascii="宋体" w:hAnsi="宋体" w:cs="宋体"/>
          <w:kern w:val="0"/>
          <w:highlight w:val="none"/>
        </w:rPr>
        <w:t>4.2比选申请人最后报价不得高于对该项目之前的</w:t>
      </w:r>
      <w:r>
        <w:rPr>
          <w:rFonts w:hint="eastAsia" w:ascii="宋体" w:hAnsi="宋体" w:cs="宋体"/>
          <w:kern w:val="0"/>
        </w:rPr>
        <w:t>报价，否则，评审小组应当对其比选申请文件按无效处理，并说明理由。</w:t>
      </w:r>
    </w:p>
    <w:p w14:paraId="34A0CE33">
      <w:pPr>
        <w:spacing w:line="360" w:lineRule="auto"/>
        <w:ind w:firstLine="403" w:firstLineChars="192"/>
        <w:rPr>
          <w:rFonts w:ascii="宋体" w:hAnsi="宋体" w:cs="宋体"/>
          <w:kern w:val="0"/>
        </w:rPr>
      </w:pPr>
      <w:r>
        <w:rPr>
          <w:rFonts w:hint="eastAsia" w:ascii="宋体" w:hAnsi="宋体" w:cs="宋体"/>
          <w:kern w:val="0"/>
        </w:rPr>
        <w:t>4.3比选申请人最后报价应当由法定代表人（负责人）/主要负责人/本人或其授权代表签字确认或加盖公章。最后报价是比选申请人比选申请文件的有效组成部分。</w:t>
      </w:r>
    </w:p>
    <w:p w14:paraId="056A776D">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14:paraId="2002A9E7">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14:paraId="14EBA5D6">
      <w:pPr>
        <w:spacing w:line="360" w:lineRule="auto"/>
        <w:ind w:firstLine="403" w:firstLineChars="192"/>
        <w:rPr>
          <w:rFonts w:ascii="宋体" w:hAnsi="宋体" w:cs="宋体"/>
          <w:kern w:val="0"/>
        </w:rPr>
      </w:pPr>
      <w:r>
        <w:rPr>
          <w:rFonts w:hint="eastAsia" w:ascii="宋体" w:hAnsi="宋体" w:cs="宋体"/>
          <w:kern w:val="0"/>
        </w:rPr>
        <w:t>评审小组推荐中选候选人后，对</w:t>
      </w:r>
      <w:r>
        <w:rPr>
          <w:rFonts w:ascii="宋体" w:hAnsi="宋体" w:cs="宋体"/>
          <w:kern w:val="0"/>
        </w:rPr>
        <w:t>评审报告确认签字</w:t>
      </w:r>
      <w:r>
        <w:rPr>
          <w:rFonts w:hint="eastAsia" w:ascii="宋体" w:hAnsi="宋体" w:cs="宋体"/>
          <w:kern w:val="0"/>
        </w:rPr>
        <w:t>。评审报告应当包括以下主要内容：</w:t>
      </w:r>
    </w:p>
    <w:p w14:paraId="406661A6">
      <w:pPr>
        <w:spacing w:line="360" w:lineRule="auto"/>
        <w:ind w:firstLine="403" w:firstLineChars="192"/>
        <w:rPr>
          <w:rFonts w:ascii="宋体" w:hAnsi="宋体" w:cs="宋体"/>
          <w:kern w:val="0"/>
        </w:rPr>
      </w:pPr>
      <w:r>
        <w:rPr>
          <w:rFonts w:hint="eastAsia" w:ascii="宋体" w:hAnsi="宋体" w:cs="宋体"/>
          <w:kern w:val="0"/>
        </w:rPr>
        <w:t>（1）邀请比选申请人参加采购活动的具体方式和相关情况，以及参加采购活动的比选申请人名单；</w:t>
      </w:r>
    </w:p>
    <w:p w14:paraId="3EC2B899">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58C0DFDB">
      <w:pPr>
        <w:spacing w:line="360" w:lineRule="auto"/>
        <w:ind w:firstLine="403" w:firstLineChars="192"/>
        <w:rPr>
          <w:rFonts w:ascii="宋体" w:hAnsi="宋体" w:cs="宋体"/>
          <w:kern w:val="0"/>
        </w:rPr>
      </w:pPr>
      <w:r>
        <w:rPr>
          <w:rFonts w:hint="eastAsia" w:ascii="宋体" w:hAnsi="宋体" w:cs="宋体"/>
          <w:kern w:val="0"/>
        </w:rPr>
        <w:t>（3）评审情况记录和说明，包括对比选申请人的资格审查情况、报价情况等；</w:t>
      </w:r>
    </w:p>
    <w:p w14:paraId="7664DCAD">
      <w:pPr>
        <w:spacing w:line="360" w:lineRule="auto"/>
        <w:ind w:firstLine="403" w:firstLineChars="192"/>
        <w:rPr>
          <w:rFonts w:ascii="宋体" w:hAnsi="宋体" w:cs="宋体"/>
          <w:kern w:val="0"/>
        </w:rPr>
      </w:pPr>
      <w:r>
        <w:rPr>
          <w:rFonts w:hint="eastAsia" w:ascii="宋体" w:hAnsi="宋体" w:cs="宋体"/>
          <w:kern w:val="0"/>
        </w:rPr>
        <w:t>（4）推荐的中选候选人的名单。</w:t>
      </w:r>
    </w:p>
    <w:p w14:paraId="16761E63">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中选候选人，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62FDAFEE">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14:paraId="2BF6AA0B">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比选申请人对比选申请文件中含义不明确、同类问题表述不一致或者有明显文字和计算错误的内容等作出必要的澄清、说明或者更正。比选申请人的澄清、说明或者更正不得超出比选申请文件的范围或者改变比选申请文件的实质性内容。</w:t>
      </w:r>
    </w:p>
    <w:p w14:paraId="6E5EF271">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6.2评审小组要求供应商澄清、说明或者更正比选申请文件应当以书面形式作出。比选申请人的澄清、说明或者更正应当由法定代表人（负责人）/主要负责人/本人或其授权代表签字或者加盖公章。</w:t>
      </w:r>
    </w:p>
    <w:p w14:paraId="719D6167">
      <w:pPr>
        <w:pStyle w:val="3"/>
        <w:numPr>
          <w:ilvl w:val="0"/>
          <w:numId w:val="0"/>
        </w:numPr>
        <w:spacing w:before="0" w:after="0" w:line="360" w:lineRule="auto"/>
        <w:jc w:val="left"/>
      </w:pPr>
      <w:r>
        <w:rPr>
          <w:rFonts w:hint="eastAsia"/>
        </w:rPr>
        <w:t>八</w:t>
      </w:r>
      <w:r>
        <w:t>、重新</w:t>
      </w:r>
      <w:r>
        <w:rPr>
          <w:rFonts w:hint="eastAsia"/>
        </w:rPr>
        <w:t>比选</w:t>
      </w:r>
      <w:r>
        <w:t>或终止比选</w:t>
      </w:r>
    </w:p>
    <w:p w14:paraId="2EBDAE56">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50F2ACE6">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70F9BC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2ECE98AE">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0C7370A8">
      <w:pPr>
        <w:pStyle w:val="3"/>
        <w:numPr>
          <w:ilvl w:val="0"/>
          <w:numId w:val="0"/>
        </w:numPr>
        <w:spacing w:before="0" w:after="0" w:line="360" w:lineRule="auto"/>
        <w:jc w:val="left"/>
        <w:rPr>
          <w:rFonts w:cs="Times New Roman"/>
        </w:rPr>
      </w:pPr>
      <w:r>
        <w:rPr>
          <w:rFonts w:hint="eastAsia"/>
        </w:rPr>
        <w:t>九、合同签订</w:t>
      </w:r>
    </w:p>
    <w:p w14:paraId="18251B29">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、由比选人确定中选人后，向中选发出中选通知书，中选人应按中选通知书规定的时间和地点，与比选人签订采购合同。</w:t>
      </w:r>
    </w:p>
    <w:p w14:paraId="18A012B7">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、比选文件、中选人提交的比选申请文件以及中选通知书均成为有法律约束力的合同的组成内容。</w:t>
      </w:r>
      <w:bookmarkEnd w:id="6"/>
      <w:bookmarkEnd w:id="7"/>
      <w:bookmarkEnd w:id="8"/>
      <w:bookmarkEnd w:id="9"/>
      <w:bookmarkEnd w:id="14"/>
      <w:bookmarkEnd w:id="15"/>
      <w:bookmarkEnd w:id="16"/>
      <w:bookmarkStart w:id="22" w:name="_Toc211679181"/>
      <w:bookmarkStart w:id="23" w:name="_Toc173895842"/>
      <w:bookmarkStart w:id="24" w:name="_Toc173895657"/>
      <w:bookmarkStart w:id="25" w:name="_Toc180296784"/>
    </w:p>
    <w:p w14:paraId="373353E2">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43121E0A">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252CEBB8">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2"/>
      <w:bookmarkEnd w:id="23"/>
      <w:bookmarkEnd w:id="24"/>
      <w:bookmarkEnd w:id="25"/>
      <w:r>
        <w:rPr>
          <w:rFonts w:hint="eastAsia" w:ascii="宋体" w:hAnsi="宋体" w:cs="宋体"/>
          <w:b/>
          <w:bCs/>
          <w:kern w:val="44"/>
          <w:sz w:val="32"/>
          <w:szCs w:val="32"/>
        </w:rPr>
        <w:t>清单及技术要求</w:t>
      </w:r>
    </w:p>
    <w:p w14:paraId="21EC5BCA">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67B16AFB">
      <w:pPr>
        <w:rPr>
          <w:rFonts w:ascii="宋体"/>
        </w:rPr>
      </w:pPr>
    </w:p>
    <w:p w14:paraId="4FBC19DE">
      <w:pPr>
        <w:pStyle w:val="3"/>
        <w:numPr>
          <w:ilvl w:val="0"/>
          <w:numId w:val="0"/>
        </w:numPr>
        <w:spacing w:before="0" w:after="0" w:line="336" w:lineRule="auto"/>
        <w:jc w:val="left"/>
        <w:rPr>
          <w:rFonts w:cs="Times New Roman"/>
        </w:rPr>
      </w:pPr>
      <w:r>
        <w:rPr>
          <w:rFonts w:hint="eastAsia"/>
        </w:rPr>
        <w:t>一、项目概况</w:t>
      </w:r>
    </w:p>
    <w:p w14:paraId="046B0E50">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个包，采购资阳市中心医院口腔诊疗</w:t>
      </w:r>
      <w:r>
        <w:rPr>
          <w:rFonts w:ascii="宋体" w:hAnsi="宋体" w:cs="宋体"/>
          <w:spacing w:val="-4"/>
        </w:rPr>
        <w:t>用网状托盘一批</w:t>
      </w:r>
      <w:r>
        <w:rPr>
          <w:rFonts w:hint="eastAsia" w:ascii="宋体" w:hAnsi="宋体" w:cs="宋体"/>
          <w:spacing w:val="-4"/>
        </w:rPr>
        <w:t>。本项目最高限价</w:t>
      </w:r>
      <w:r>
        <w:rPr>
          <w:rFonts w:ascii="宋体" w:hAnsi="宋体" w:cs="宋体"/>
          <w:spacing w:val="-4"/>
        </w:rPr>
        <w:t>20000</w:t>
      </w:r>
      <w:r>
        <w:rPr>
          <w:rFonts w:hint="eastAsia" w:ascii="宋体" w:hAnsi="宋体" w:cs="宋体"/>
          <w:spacing w:val="-4"/>
        </w:rPr>
        <w:t>.00元。单价限价详见采购清单。</w:t>
      </w:r>
    </w:p>
    <w:p w14:paraId="039D71E6">
      <w:pPr>
        <w:spacing w:after="156" w:afterLines="50" w:line="420" w:lineRule="exact"/>
        <w:ind w:firstLine="420" w:firstLineChars="200"/>
        <w:rPr>
          <w:rFonts w:hAnsi="宋体"/>
          <w:kern w:val="0"/>
        </w:rPr>
      </w:pPr>
      <w:r>
        <w:rPr>
          <w:rFonts w:hint="eastAsia" w:hAnsi="宋体"/>
          <w:kern w:val="0"/>
        </w:rPr>
        <w:t>采购清单</w:t>
      </w:r>
    </w:p>
    <w:tbl>
      <w:tblPr>
        <w:tblStyle w:val="12"/>
        <w:tblW w:w="8946" w:type="dxa"/>
        <w:tblInd w:w="93" w:type="dxa"/>
        <w:tblLayout w:type="fixed"/>
        <w:tblCellMar>
          <w:top w:w="0" w:type="dxa"/>
          <w:left w:w="108" w:type="dxa"/>
          <w:bottom w:w="0" w:type="dxa"/>
          <w:right w:w="108" w:type="dxa"/>
        </w:tblCellMar>
      </w:tblPr>
      <w:tblGrid>
        <w:gridCol w:w="582"/>
        <w:gridCol w:w="1134"/>
        <w:gridCol w:w="993"/>
        <w:gridCol w:w="1134"/>
        <w:gridCol w:w="1134"/>
        <w:gridCol w:w="1842"/>
        <w:gridCol w:w="2127"/>
      </w:tblGrid>
      <w:tr w14:paraId="369ACA1D">
        <w:tblPrEx>
          <w:tblCellMar>
            <w:top w:w="0" w:type="dxa"/>
            <w:left w:w="108" w:type="dxa"/>
            <w:bottom w:w="0" w:type="dxa"/>
            <w:right w:w="108" w:type="dxa"/>
          </w:tblCellMar>
        </w:tblPrEx>
        <w:trPr>
          <w:trHeight w:val="56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526B">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w:t>
            </w:r>
            <w:r>
              <w:rPr>
                <w:rFonts w:ascii="宋体" w:hAnsi="宋体" w:cs="宋体"/>
                <w:b/>
                <w:bCs/>
                <w:color w:val="000000"/>
                <w:kern w:val="0"/>
                <w:sz w:val="20"/>
                <w:szCs w:val="20"/>
                <w:lang w:bidi="ar"/>
              </w:rPr>
              <w:t>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0A15">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CCAB">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FEF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27DE">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6ED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最高单价限价（元）</w:t>
            </w:r>
          </w:p>
        </w:tc>
        <w:tc>
          <w:tcPr>
            <w:tcW w:w="2127" w:type="dxa"/>
            <w:tcBorders>
              <w:top w:val="single" w:color="000000" w:sz="4" w:space="0"/>
              <w:left w:val="single" w:color="000000" w:sz="4" w:space="0"/>
              <w:bottom w:val="single" w:color="000000" w:sz="4" w:space="0"/>
              <w:right w:val="single" w:color="000000" w:sz="4" w:space="0"/>
            </w:tcBorders>
            <w:vAlign w:val="center"/>
          </w:tcPr>
          <w:p w14:paraId="2E82A0DA">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最高限价合计（元）</w:t>
            </w:r>
          </w:p>
        </w:tc>
      </w:tr>
      <w:tr w14:paraId="0652AC24">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07F4">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A5E3">
            <w:pPr>
              <w:widowControl/>
              <w:jc w:val="center"/>
              <w:textAlignment w:val="center"/>
              <w:rPr>
                <w:rFonts w:hint="eastAsia"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网状</w:t>
            </w:r>
            <w:r>
              <w:rPr>
                <w:rFonts w:cs="宋体" w:asciiTheme="minorEastAsia" w:hAnsiTheme="minorEastAsia" w:eastAsiaTheme="minorEastAsia"/>
                <w:color w:val="000000"/>
                <w:kern w:val="0"/>
                <w:sz w:val="22"/>
                <w:szCs w:val="22"/>
                <w:lang w:bidi="ar"/>
              </w:rPr>
              <w:t>托盘</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BDE6">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2个/袋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414E">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825C">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2000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1D8C">
            <w:pPr>
              <w:widowControl/>
              <w:jc w:val="center"/>
              <w:textAlignment w:val="center"/>
              <w:rPr>
                <w:rFonts w:cs="宋体" w:asciiTheme="minorEastAsia" w:hAnsiTheme="minorEastAsia" w:eastAsiaTheme="minorEastAsia"/>
                <w:color w:val="000000"/>
                <w:kern w:val="0"/>
                <w:sz w:val="22"/>
                <w:szCs w:val="22"/>
                <w:lang w:bidi="ar"/>
              </w:rPr>
            </w:pPr>
            <w:r>
              <w:rPr>
                <w:rFonts w:cs="宋体" w:asciiTheme="minorEastAsia" w:hAnsiTheme="minorEastAsia" w:eastAsiaTheme="minorEastAsia"/>
                <w:color w:val="000000"/>
                <w:kern w:val="0"/>
                <w:sz w:val="22"/>
                <w:szCs w:val="22"/>
                <w:lang w:bidi="ar"/>
              </w:rPr>
              <w:t>10</w:t>
            </w:r>
            <w:r>
              <w:rPr>
                <w:rFonts w:hint="eastAsia" w:cs="宋体" w:asciiTheme="minorEastAsia" w:hAnsiTheme="minorEastAsia" w:eastAsiaTheme="minorEastAsia"/>
                <w:color w:val="000000"/>
                <w:kern w:val="0"/>
                <w:sz w:val="22"/>
                <w:szCs w:val="22"/>
                <w:lang w:bidi="ar"/>
              </w:rPr>
              <w:t>.00</w:t>
            </w:r>
          </w:p>
        </w:tc>
        <w:tc>
          <w:tcPr>
            <w:tcW w:w="2127" w:type="dxa"/>
            <w:tcBorders>
              <w:top w:val="single" w:color="000000" w:sz="4" w:space="0"/>
              <w:left w:val="single" w:color="000000" w:sz="4" w:space="0"/>
              <w:bottom w:val="single" w:color="000000" w:sz="4" w:space="0"/>
              <w:right w:val="single" w:color="000000" w:sz="4" w:space="0"/>
            </w:tcBorders>
            <w:vAlign w:val="center"/>
          </w:tcPr>
          <w:p w14:paraId="73EC5FBF">
            <w:pPr>
              <w:widowControl/>
              <w:jc w:val="center"/>
              <w:textAlignment w:val="center"/>
              <w:rPr>
                <w:rFonts w:cs="宋体" w:asciiTheme="minorEastAsia" w:hAnsiTheme="minorEastAsia" w:eastAsiaTheme="minorEastAsia"/>
                <w:color w:val="000000"/>
                <w:kern w:val="0"/>
                <w:sz w:val="22"/>
                <w:szCs w:val="22"/>
                <w:lang w:bidi="ar"/>
              </w:rPr>
            </w:pPr>
            <w:r>
              <w:rPr>
                <w:rFonts w:hint="eastAsia" w:cs="宋体" w:asciiTheme="minorEastAsia" w:hAnsiTheme="minorEastAsia" w:eastAsiaTheme="minorEastAsia"/>
                <w:color w:val="000000"/>
                <w:kern w:val="0"/>
                <w:sz w:val="22"/>
                <w:szCs w:val="22"/>
                <w:lang w:bidi="ar"/>
              </w:rPr>
              <w:t>20000.00</w:t>
            </w:r>
          </w:p>
        </w:tc>
      </w:tr>
    </w:tbl>
    <w:p w14:paraId="01FB4E84">
      <w:pPr>
        <w:pStyle w:val="2"/>
      </w:pPr>
    </w:p>
    <w:p w14:paraId="15D16C78">
      <w:pPr>
        <w:pStyle w:val="3"/>
        <w:numPr>
          <w:ilvl w:val="0"/>
          <w:numId w:val="0"/>
        </w:numPr>
        <w:spacing w:before="0" w:after="0" w:line="336" w:lineRule="auto"/>
        <w:jc w:val="left"/>
        <w:rPr>
          <w:rFonts w:cs="Times New Roman"/>
        </w:rPr>
      </w:pPr>
      <w:r>
        <w:rPr>
          <w:rFonts w:hint="eastAsia"/>
        </w:rPr>
        <w:t>★二、商务要求</w:t>
      </w:r>
    </w:p>
    <w:p w14:paraId="78FEDDAA">
      <w:pPr>
        <w:spacing w:line="500" w:lineRule="exact"/>
        <w:rPr>
          <w:rFonts w:ascii="宋体"/>
          <w:b/>
          <w:bCs/>
        </w:rPr>
      </w:pPr>
      <w:r>
        <w:rPr>
          <w:rFonts w:ascii="宋体" w:hAnsi="宋体" w:cs="宋体"/>
          <w:b/>
          <w:bCs/>
        </w:rPr>
        <w:t>1</w:t>
      </w:r>
      <w:r>
        <w:rPr>
          <w:rFonts w:hint="eastAsia" w:ascii="宋体" w:hAnsi="宋体" w:cs="宋体"/>
          <w:b/>
          <w:bCs/>
        </w:rPr>
        <w:t>．交货期限及地点</w:t>
      </w:r>
    </w:p>
    <w:p w14:paraId="4531C93B">
      <w:pPr>
        <w:spacing w:line="520" w:lineRule="exact"/>
        <w:rPr>
          <w:rFonts w:ascii="宋体" w:hAnsi="宋体" w:cstheme="minorBidi"/>
        </w:rPr>
      </w:pPr>
      <w:r>
        <w:rPr>
          <w:rFonts w:ascii="宋体" w:hAnsi="宋体" w:cs="宋体"/>
          <w:b/>
        </w:rPr>
        <w:t>1.1</w:t>
      </w:r>
      <w:r>
        <w:rPr>
          <w:rFonts w:hint="eastAsia" w:ascii="宋体" w:hAnsi="宋体" w:cs="宋体"/>
          <w:b/>
          <w:bCs/>
        </w:rPr>
        <w:t>交货期限</w:t>
      </w:r>
      <w:r>
        <w:rPr>
          <w:rFonts w:hint="eastAsia" w:ascii="宋体" w:hAnsi="宋体"/>
          <w:b/>
        </w:rPr>
        <w:t>：收到比选人工作QQ订货通知的5个工作日或另行要求的交付时间内交付。</w:t>
      </w:r>
    </w:p>
    <w:p w14:paraId="24C81105">
      <w:pPr>
        <w:spacing w:line="500" w:lineRule="exact"/>
        <w:rPr>
          <w:rFonts w:ascii="宋体" w:hAnsi="宋体"/>
          <w:b/>
        </w:rPr>
      </w:pPr>
      <w:r>
        <w:rPr>
          <w:rFonts w:hint="eastAsia" w:ascii="宋体" w:hAnsi="宋体" w:cs="宋体"/>
          <w:b/>
          <w:bCs/>
        </w:rPr>
        <w:t>1.2 交货地点：</w:t>
      </w:r>
      <w:r>
        <w:rPr>
          <w:rFonts w:hint="eastAsia" w:ascii="宋体" w:hAnsi="宋体"/>
          <w:b/>
        </w:rPr>
        <w:t>资阳市中心医院新区医院辅助楼库房。</w:t>
      </w:r>
    </w:p>
    <w:p w14:paraId="24435631">
      <w:pPr>
        <w:spacing w:line="500" w:lineRule="exact"/>
        <w:rPr>
          <w:rFonts w:ascii="宋体" w:hAnsi="宋体" w:cs="宋体"/>
          <w:b/>
          <w:bCs/>
        </w:rPr>
      </w:pPr>
      <w:r>
        <w:rPr>
          <w:rFonts w:ascii="宋体" w:hAnsi="宋体" w:cs="宋体"/>
          <w:b/>
          <w:bCs/>
        </w:rPr>
        <w:t>2</w:t>
      </w:r>
      <w:r>
        <w:rPr>
          <w:rFonts w:hint="eastAsia" w:ascii="宋体" w:hAnsi="宋体" w:cs="宋体"/>
          <w:b/>
          <w:bCs/>
        </w:rPr>
        <w:t>．付款方法和条件：</w:t>
      </w:r>
    </w:p>
    <w:p w14:paraId="66D277F4">
      <w:pPr>
        <w:widowControl/>
        <w:spacing w:line="400" w:lineRule="exact"/>
        <w:rPr>
          <w:rFonts w:ascii="宋体" w:hAnsi="宋体" w:cstheme="minorBidi"/>
        </w:rPr>
      </w:pPr>
      <w:r>
        <w:rPr>
          <w:rFonts w:hint="eastAsia" w:ascii="宋体" w:hAnsi="宋体" w:cstheme="minorBidi"/>
        </w:rPr>
        <w:t>验收入库后，中选人提供足额发票后按比选人结算账期转账支付。</w:t>
      </w:r>
    </w:p>
    <w:p w14:paraId="63495313">
      <w:pPr>
        <w:spacing w:line="500" w:lineRule="exact"/>
        <w:rPr>
          <w:rFonts w:ascii="宋体" w:hAnsi="宋体" w:cs="宋体"/>
          <w:b/>
          <w:bCs/>
        </w:rPr>
      </w:pPr>
      <w:r>
        <w:rPr>
          <w:rFonts w:hint="eastAsia" w:ascii="宋体" w:hAnsi="宋体" w:cs="宋体"/>
          <w:b/>
          <w:bCs/>
        </w:rPr>
        <w:t>3. 售后服务要求</w:t>
      </w:r>
    </w:p>
    <w:p w14:paraId="4D158163">
      <w:pPr>
        <w:widowControl/>
        <w:spacing w:line="400" w:lineRule="exact"/>
        <w:rPr>
          <w:rFonts w:ascii="宋体" w:hAnsi="宋体" w:cstheme="minorBidi"/>
        </w:rPr>
      </w:pPr>
      <w:r>
        <w:rPr>
          <w:rFonts w:hint="eastAsia" w:ascii="宋体" w:hAnsi="宋体" w:cstheme="minorBidi"/>
        </w:rPr>
        <w:t>负责产品配送、使用培训、近效期退换等。</w:t>
      </w:r>
    </w:p>
    <w:p w14:paraId="320AC864">
      <w:pPr>
        <w:spacing w:line="500" w:lineRule="exact"/>
        <w:rPr>
          <w:rFonts w:ascii="宋体" w:hAnsi="宋体" w:cs="宋体"/>
          <w:b/>
          <w:bCs/>
        </w:rPr>
      </w:pPr>
      <w:r>
        <w:rPr>
          <w:rFonts w:hint="eastAsia" w:ascii="宋体" w:hAnsi="宋体" w:cs="宋体"/>
          <w:b/>
          <w:bCs/>
        </w:rPr>
        <w:t>4.其他要求</w:t>
      </w:r>
    </w:p>
    <w:p w14:paraId="524493A4">
      <w:pPr>
        <w:widowControl/>
        <w:spacing w:line="400" w:lineRule="exact"/>
        <w:rPr>
          <w:rFonts w:ascii="宋体" w:hAnsi="宋体" w:cstheme="minorBidi"/>
        </w:rPr>
      </w:pPr>
      <w:r>
        <w:rPr>
          <w:rFonts w:hint="eastAsia" w:ascii="宋体" w:hAnsi="宋体" w:cstheme="minorBidi"/>
        </w:rPr>
        <w:t>4.1 随货随发票、送货单及产品相关资料</w:t>
      </w:r>
    </w:p>
    <w:p w14:paraId="55129C89">
      <w:pPr>
        <w:widowControl/>
        <w:spacing w:line="400" w:lineRule="exact"/>
        <w:rPr>
          <w:rFonts w:ascii="宋体" w:hAnsi="宋体" w:cstheme="minorBidi"/>
        </w:rPr>
      </w:pPr>
      <w:r>
        <w:rPr>
          <w:rFonts w:hint="eastAsia" w:ascii="宋体" w:hAnsi="宋体" w:cstheme="minorBidi"/>
        </w:rPr>
        <w:t>4.2 如不能按约定提供产品，需及时通知比选人，以免影响诊疗需求。</w:t>
      </w:r>
    </w:p>
    <w:p w14:paraId="06A9AF0B">
      <w:pPr>
        <w:pStyle w:val="3"/>
        <w:numPr>
          <w:ilvl w:val="0"/>
          <w:numId w:val="0"/>
        </w:numPr>
        <w:spacing w:before="0" w:after="0" w:line="336" w:lineRule="auto"/>
        <w:jc w:val="left"/>
      </w:pPr>
      <w:r>
        <w:rPr>
          <w:rFonts w:hint="eastAsia"/>
        </w:rPr>
        <w:t>★三、技术参数要求</w:t>
      </w:r>
    </w:p>
    <w:p w14:paraId="661DD3EC">
      <w:r>
        <w:t xml:space="preserve">1. </w:t>
      </w:r>
      <w:r>
        <w:rPr>
          <w:rFonts w:hint="eastAsia"/>
        </w:rPr>
        <w:t>用途</w:t>
      </w:r>
      <w:r>
        <w:t>：</w:t>
      </w:r>
      <w:r>
        <w:rPr>
          <w:rFonts w:hint="eastAsia"/>
        </w:rPr>
        <w:t>满足口腔临床取模操作，适用于全口义齿修复、局部义齿制作、牙列缺损或牙体缺损修复等，尤其适用于需要精确印模的病例。</w:t>
      </w:r>
    </w:p>
    <w:p w14:paraId="484019ED">
      <w:r>
        <w:rPr>
          <w:rFonts w:hint="eastAsia"/>
        </w:rPr>
        <w:t>2. 提供上/下牙全口（大中小）、前口局部及左右局部等规格，满足成人和儿童的不同需求。</w:t>
      </w:r>
    </w:p>
    <w:p w14:paraId="1D84E795">
      <w:pPr>
        <w:pStyle w:val="2"/>
        <w:rPr>
          <w:rFonts w:hint="eastAsia" w:ascii="宋体" w:hAnsi="宋体" w:eastAsia="MS Mincho" w:cs="宋体"/>
        </w:rPr>
      </w:pPr>
      <w:r>
        <w:rPr>
          <w:rFonts w:hint="eastAsia"/>
        </w:rPr>
        <w:t>3</w:t>
      </w:r>
      <w:r>
        <w:t>.</w:t>
      </w:r>
      <w:r>
        <w:rPr>
          <w:rFonts w:hint="eastAsia"/>
        </w:rPr>
        <w:t xml:space="preserve"> 外观材质</w:t>
      </w:r>
      <w:r>
        <w:t>：</w:t>
      </w:r>
      <w:r>
        <w:rPr>
          <w:rFonts w:hint="eastAsia"/>
        </w:rPr>
        <w:t>采用铁皮基材外覆聚乙烯塑粉或耐高温ABS材料或</w:t>
      </w:r>
      <w:r>
        <w:t>其它</w:t>
      </w:r>
      <w:r>
        <w:rPr>
          <w:rFonts w:hint="eastAsia"/>
        </w:rPr>
        <w:t>可塑性材料，厚度为0.6-0.8mm，表面需光滑无毛刺，边缘圆钝处理。网状结构设计，可增强印模材料固位力</w:t>
      </w:r>
      <w:r>
        <w:rPr>
          <w:rFonts w:hint="eastAsia" w:ascii="宋体" w:hAnsi="宋体" w:cs="宋体"/>
        </w:rPr>
        <w:t>。</w:t>
      </w:r>
    </w:p>
    <w:p w14:paraId="0554E8EE">
      <w:pPr>
        <w:pStyle w:val="2"/>
      </w:pPr>
      <w:r>
        <w:rPr>
          <w:rFonts w:hint="eastAsia"/>
        </w:rPr>
        <w:t>4. 手柄承受拉力≥20N。</w:t>
      </w:r>
    </w:p>
    <w:p w14:paraId="50F46E39">
      <w:pPr>
        <w:rPr>
          <w:rFonts w:ascii="宋体" w:hAnsi="宋体" w:cstheme="minorBidi"/>
        </w:rPr>
      </w:pPr>
      <w:r>
        <w:rPr>
          <w:rFonts w:hint="eastAsia" w:ascii="宋体" w:hAnsi="宋体" w:cstheme="minorBidi"/>
        </w:rPr>
        <w:t>5.</w:t>
      </w:r>
      <w:r>
        <w:rPr>
          <w:rFonts w:hint="eastAsia"/>
        </w:rPr>
        <w:t xml:space="preserve"> 清洁</w:t>
      </w:r>
      <w:r>
        <w:t>级</w:t>
      </w:r>
      <w:r>
        <w:rPr>
          <w:rFonts w:hint="eastAsia" w:ascii="宋体" w:hAnsi="宋体" w:cstheme="minorBidi"/>
        </w:rPr>
        <w:t>一次性</w:t>
      </w:r>
      <w:r>
        <w:rPr>
          <w:rFonts w:ascii="宋体" w:hAnsi="宋体" w:cstheme="minorBidi"/>
        </w:rPr>
        <w:t>使用</w:t>
      </w:r>
      <w:r>
        <w:rPr>
          <w:rFonts w:hint="eastAsia" w:ascii="宋体" w:hAnsi="宋体" w:cstheme="minorBidi"/>
        </w:rPr>
        <w:t>产品。</w:t>
      </w:r>
      <w:r>
        <w:rPr>
          <w:rFonts w:hint="eastAsia" w:ascii="宋体" w:hAnsi="宋体" w:cstheme="minorBidi"/>
        </w:rPr>
        <w:br w:type="page"/>
      </w:r>
    </w:p>
    <w:p w14:paraId="4DE696AE">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6" w:name="_Toc173895846"/>
      <w:bookmarkStart w:id="27" w:name="_Toc180296788"/>
      <w:bookmarkStart w:id="28" w:name="_Toc173895658"/>
      <w:bookmarkStart w:id="29" w:name="_Toc211679185"/>
      <w:r>
        <w:rPr>
          <w:rFonts w:hint="eastAsia" w:ascii="宋体" w:hAnsi="宋体" w:cs="宋体"/>
          <w:b/>
          <w:bCs/>
          <w:kern w:val="44"/>
          <w:sz w:val="32"/>
          <w:szCs w:val="32"/>
        </w:rPr>
        <w:t>比选申请文件的相关格式</w:t>
      </w:r>
      <w:bookmarkEnd w:id="26"/>
      <w:bookmarkEnd w:id="27"/>
      <w:bookmarkEnd w:id="28"/>
      <w:r>
        <w:rPr>
          <w:rFonts w:hint="eastAsia" w:ascii="宋体" w:hAnsi="宋体" w:cs="宋体"/>
          <w:b/>
          <w:bCs/>
          <w:kern w:val="44"/>
          <w:sz w:val="32"/>
          <w:szCs w:val="32"/>
        </w:rPr>
        <w:t>及要求</w:t>
      </w:r>
      <w:bookmarkEnd w:id="29"/>
      <w:bookmarkStart w:id="30" w:name="_Toc211679186"/>
      <w:bookmarkStart w:id="31" w:name="_Toc173895847"/>
      <w:bookmarkStart w:id="32" w:name="_Toc173895659"/>
      <w:bookmarkStart w:id="33" w:name="_Toc180296789"/>
    </w:p>
    <w:p w14:paraId="314B99B0">
      <w:pPr>
        <w:rPr>
          <w:rFonts w:ascii="宋体"/>
        </w:rPr>
      </w:pPr>
    </w:p>
    <w:p w14:paraId="475AF2CB">
      <w:pPr>
        <w:pStyle w:val="3"/>
        <w:numPr>
          <w:ilvl w:val="0"/>
          <w:numId w:val="0"/>
        </w:numPr>
        <w:spacing w:before="0" w:after="0" w:line="360" w:lineRule="auto"/>
        <w:jc w:val="center"/>
        <w:rPr>
          <w:rFonts w:cs="Times New Roman"/>
        </w:rPr>
      </w:pPr>
      <w:r>
        <w:rPr>
          <w:rFonts w:hint="eastAsia"/>
        </w:rPr>
        <w:t>一、法定代表人授权书</w:t>
      </w:r>
    </w:p>
    <w:p w14:paraId="229B422D">
      <w:pPr>
        <w:spacing w:line="360" w:lineRule="auto"/>
        <w:rPr>
          <w:rFonts w:ascii="宋体"/>
          <w:sz w:val="23"/>
          <w:szCs w:val="23"/>
        </w:rPr>
      </w:pPr>
    </w:p>
    <w:p w14:paraId="7A2740CD">
      <w:pPr>
        <w:spacing w:line="360" w:lineRule="auto"/>
        <w:rPr>
          <w:rFonts w:ascii="宋体"/>
          <w:b/>
          <w:bCs/>
        </w:rPr>
      </w:pPr>
      <w:r>
        <w:rPr>
          <w:rFonts w:hint="eastAsia" w:ascii="宋体" w:hAnsi="宋体" w:cs="宋体"/>
          <w:b/>
          <w:bCs/>
        </w:rPr>
        <w:t>资阳市中心医院：</w:t>
      </w:r>
    </w:p>
    <w:p w14:paraId="54424722">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403F4A37">
      <w:pPr>
        <w:spacing w:line="360" w:lineRule="auto"/>
        <w:ind w:firstLine="388" w:firstLineChars="185"/>
        <w:rPr>
          <w:rFonts w:ascii="宋体"/>
        </w:rPr>
      </w:pPr>
      <w:r>
        <w:rPr>
          <w:rFonts w:hint="eastAsia" w:ascii="宋体" w:hAnsi="宋体" w:cs="宋体"/>
        </w:rPr>
        <w:t>本授权书年月日签字生效，并作出如下声明：</w:t>
      </w:r>
    </w:p>
    <w:p w14:paraId="348CA5D5">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784B158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14BCAF9A">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F6E89DE">
      <w:pPr>
        <w:spacing w:line="360" w:lineRule="auto"/>
        <w:rPr>
          <w:rFonts w:ascii="宋体"/>
        </w:rPr>
      </w:pPr>
    </w:p>
    <w:p w14:paraId="52C56A59">
      <w:pPr>
        <w:spacing w:line="360" w:lineRule="auto"/>
        <w:rPr>
          <w:rFonts w:ascii="宋体"/>
        </w:rPr>
      </w:pPr>
    </w:p>
    <w:p w14:paraId="2197016E">
      <w:pPr>
        <w:spacing w:line="360" w:lineRule="auto"/>
        <w:ind w:firstLine="420" w:firstLineChars="200"/>
        <w:rPr>
          <w:rFonts w:ascii="宋体"/>
        </w:rPr>
      </w:pPr>
      <w:r>
        <w:rPr>
          <w:rFonts w:hint="eastAsia" w:ascii="宋体" w:hAnsi="宋体" w:cs="宋体"/>
        </w:rPr>
        <w:t>供应商全称：（加盖公章）</w:t>
      </w:r>
    </w:p>
    <w:p w14:paraId="5352839E">
      <w:pPr>
        <w:spacing w:line="360" w:lineRule="auto"/>
        <w:rPr>
          <w:rFonts w:ascii="宋体"/>
        </w:rPr>
      </w:pPr>
    </w:p>
    <w:p w14:paraId="2D2B185E">
      <w:pPr>
        <w:spacing w:line="360" w:lineRule="auto"/>
        <w:ind w:firstLine="420" w:firstLineChars="200"/>
        <w:rPr>
          <w:rFonts w:ascii="宋体"/>
        </w:rPr>
      </w:pPr>
      <w:r>
        <w:rPr>
          <w:rFonts w:hint="eastAsia" w:ascii="宋体" w:hAnsi="宋体" w:cs="宋体"/>
        </w:rPr>
        <w:t>法定代表人：（签字或加盖法定代表人印章）</w:t>
      </w:r>
    </w:p>
    <w:p w14:paraId="4B68F6E6">
      <w:pPr>
        <w:spacing w:line="360" w:lineRule="auto"/>
        <w:rPr>
          <w:rFonts w:ascii="宋体"/>
        </w:rPr>
      </w:pPr>
    </w:p>
    <w:p w14:paraId="77CABA54">
      <w:pPr>
        <w:spacing w:line="360" w:lineRule="auto"/>
        <w:ind w:firstLine="420" w:firstLineChars="200"/>
        <w:rPr>
          <w:rFonts w:ascii="宋体"/>
        </w:rPr>
      </w:pPr>
      <w:r>
        <w:rPr>
          <w:rFonts w:hint="eastAsia" w:ascii="宋体" w:hAnsi="宋体" w:cs="宋体"/>
        </w:rPr>
        <w:t>代理人：（签字）</w:t>
      </w:r>
    </w:p>
    <w:p w14:paraId="4F12170F">
      <w:pPr>
        <w:spacing w:line="360" w:lineRule="auto"/>
        <w:rPr>
          <w:rFonts w:ascii="宋体"/>
        </w:rPr>
      </w:pPr>
    </w:p>
    <w:p w14:paraId="2914B13B">
      <w:pPr>
        <w:spacing w:line="360" w:lineRule="auto"/>
        <w:ind w:firstLine="420" w:firstLineChars="200"/>
        <w:rPr>
          <w:rFonts w:ascii="宋体"/>
        </w:rPr>
      </w:pPr>
      <w:r>
        <w:rPr>
          <w:rFonts w:hint="eastAsia" w:ascii="宋体" w:hAnsi="宋体" w:cs="宋体"/>
        </w:rPr>
        <w:t>日期：年月日</w:t>
      </w:r>
    </w:p>
    <w:p w14:paraId="2D2F01FC">
      <w:pPr>
        <w:spacing w:line="360" w:lineRule="auto"/>
        <w:rPr>
          <w:rFonts w:ascii="宋体"/>
        </w:rPr>
      </w:pPr>
    </w:p>
    <w:p w14:paraId="7B1AA4F1">
      <w:pPr>
        <w:spacing w:line="360" w:lineRule="auto"/>
        <w:rPr>
          <w:rFonts w:ascii="宋体"/>
        </w:rPr>
      </w:pPr>
    </w:p>
    <w:p w14:paraId="47C3910E">
      <w:pPr>
        <w:spacing w:line="360" w:lineRule="auto"/>
        <w:rPr>
          <w:rFonts w:ascii="宋体"/>
          <w:kern w:val="0"/>
        </w:rPr>
      </w:pPr>
      <w:r>
        <w:rPr>
          <w:rFonts w:hint="eastAsia" w:ascii="宋体" w:hAnsi="宋体" w:cs="宋体"/>
          <w:kern w:val="0"/>
        </w:rPr>
        <w:t>（供应商法定代表人、代理人身份证复印件并加盖公章附后）</w:t>
      </w:r>
    </w:p>
    <w:p w14:paraId="2DADD397">
      <w:pPr>
        <w:spacing w:line="360" w:lineRule="auto"/>
        <w:rPr>
          <w:rFonts w:ascii="宋体"/>
          <w:kern w:val="0"/>
        </w:rPr>
      </w:pPr>
    </w:p>
    <w:p w14:paraId="128C3686">
      <w:pPr>
        <w:rPr>
          <w:rFonts w:ascii="宋体"/>
        </w:rPr>
      </w:pPr>
    </w:p>
    <w:p w14:paraId="5AFEF371">
      <w:pPr>
        <w:rPr>
          <w:rFonts w:ascii="宋体"/>
        </w:rPr>
      </w:pPr>
    </w:p>
    <w:p w14:paraId="47D96940">
      <w:pPr>
        <w:rPr>
          <w:rFonts w:ascii="宋体"/>
        </w:rPr>
      </w:pPr>
    </w:p>
    <w:p w14:paraId="15080CC9">
      <w:pPr>
        <w:rPr>
          <w:rFonts w:ascii="宋体"/>
        </w:rPr>
      </w:pPr>
    </w:p>
    <w:p w14:paraId="09956516">
      <w:pPr>
        <w:rPr>
          <w:rFonts w:ascii="宋体"/>
        </w:rPr>
      </w:pPr>
    </w:p>
    <w:p w14:paraId="54C2685B">
      <w:pPr>
        <w:pStyle w:val="3"/>
        <w:numPr>
          <w:ilvl w:val="0"/>
          <w:numId w:val="0"/>
        </w:numPr>
        <w:spacing w:before="0" w:after="0" w:line="360" w:lineRule="auto"/>
        <w:jc w:val="center"/>
        <w:rPr>
          <w:rFonts w:cs="Times New Roman"/>
        </w:rPr>
      </w:pPr>
      <w:r>
        <w:rPr>
          <w:rFonts w:hint="eastAsia"/>
        </w:rPr>
        <w:t>二、报价一览表</w:t>
      </w:r>
    </w:p>
    <w:p w14:paraId="675FC72D">
      <w:pPr>
        <w:pStyle w:val="8"/>
        <w:spacing w:line="360" w:lineRule="auto"/>
        <w:rPr>
          <w:rFonts w:hAnsi="宋体"/>
          <w:kern w:val="0"/>
        </w:rPr>
      </w:pPr>
      <w:r>
        <w:rPr>
          <w:rFonts w:hint="eastAsia" w:hAnsi="宋体"/>
          <w:kern w:val="0"/>
        </w:rPr>
        <w:t>包号：01包</w:t>
      </w:r>
    </w:p>
    <w:tbl>
      <w:tblPr>
        <w:tblStyle w:val="12"/>
        <w:tblW w:w="9456" w:type="dxa"/>
        <w:tblInd w:w="93" w:type="dxa"/>
        <w:tblLayout w:type="fixed"/>
        <w:tblCellMar>
          <w:top w:w="0" w:type="dxa"/>
          <w:left w:w="108" w:type="dxa"/>
          <w:bottom w:w="0" w:type="dxa"/>
          <w:right w:w="108" w:type="dxa"/>
        </w:tblCellMar>
      </w:tblPr>
      <w:tblGrid>
        <w:gridCol w:w="582"/>
        <w:gridCol w:w="1677"/>
        <w:gridCol w:w="634"/>
        <w:gridCol w:w="832"/>
        <w:gridCol w:w="1252"/>
        <w:gridCol w:w="1465"/>
        <w:gridCol w:w="1081"/>
        <w:gridCol w:w="851"/>
        <w:gridCol w:w="1082"/>
      </w:tblGrid>
      <w:tr w14:paraId="6A63E3C6">
        <w:tblPrEx>
          <w:tblCellMar>
            <w:top w:w="0" w:type="dxa"/>
            <w:left w:w="108" w:type="dxa"/>
            <w:bottom w:w="0" w:type="dxa"/>
            <w:right w:w="108" w:type="dxa"/>
          </w:tblCellMar>
        </w:tblPrEx>
        <w:trPr>
          <w:trHeight w:val="56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8ECA">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835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9F26">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B79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252" w:type="dxa"/>
            <w:tcBorders>
              <w:top w:val="single" w:color="000000" w:sz="4" w:space="0"/>
              <w:left w:val="single" w:color="000000" w:sz="4" w:space="0"/>
              <w:bottom w:val="single" w:color="000000" w:sz="4" w:space="0"/>
              <w:right w:val="single" w:color="000000" w:sz="4" w:space="0"/>
            </w:tcBorders>
            <w:vAlign w:val="center"/>
          </w:tcPr>
          <w:p w14:paraId="511C5F9C">
            <w:pPr>
              <w:widowControl/>
              <w:jc w:val="center"/>
              <w:textAlignment w:val="center"/>
              <w:rPr>
                <w:rFonts w:hint="eastAsia"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1465" w:type="dxa"/>
            <w:tcBorders>
              <w:top w:val="single" w:color="000000" w:sz="4" w:space="0"/>
              <w:left w:val="single" w:color="000000" w:sz="4" w:space="0"/>
              <w:bottom w:val="single" w:color="000000" w:sz="4" w:space="0"/>
              <w:right w:val="single" w:color="000000" w:sz="4" w:space="0"/>
            </w:tcBorders>
            <w:vAlign w:val="center"/>
          </w:tcPr>
          <w:p w14:paraId="7D42EBA1">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14:paraId="78C8BA9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14:paraId="4241B5B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14:paraId="6F456892">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14:paraId="08EA3BFC">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6A7B">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CEF7">
            <w:pPr>
              <w:widowControl/>
              <w:jc w:val="center"/>
              <w:textAlignment w:val="center"/>
              <w:rPr>
                <w:rFonts w:ascii="宋体" w:hAnsi="宋体" w:cs="宋体"/>
                <w:color w:val="000000"/>
                <w:sz w:val="22"/>
                <w:szCs w:val="16"/>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9CF5">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B89A">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0342D849">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791E63FD">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874605D">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E06C960">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026A854">
            <w:pPr>
              <w:widowControl/>
              <w:jc w:val="center"/>
              <w:textAlignment w:val="center"/>
              <w:rPr>
                <w:rFonts w:ascii="宋体" w:hAnsi="宋体" w:cs="宋体"/>
                <w:color w:val="000000"/>
                <w:kern w:val="0"/>
                <w:sz w:val="22"/>
                <w:szCs w:val="22"/>
                <w:lang w:bidi="ar"/>
              </w:rPr>
            </w:pPr>
          </w:p>
        </w:tc>
      </w:tr>
      <w:tr w14:paraId="75F5D04F">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A411">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5984">
            <w:pPr>
              <w:widowControl/>
              <w:jc w:val="center"/>
              <w:textAlignment w:val="center"/>
              <w:rPr>
                <w:rFonts w:ascii="宋体" w:hAnsi="宋体" w:cs="宋体"/>
                <w:spacing w:val="-4"/>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402B">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AB89">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65AC90FA">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16002EAB">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F8D3155">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447DEF4">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8777CED">
            <w:pPr>
              <w:widowControl/>
              <w:jc w:val="center"/>
              <w:textAlignment w:val="center"/>
              <w:rPr>
                <w:rFonts w:ascii="宋体" w:hAnsi="宋体" w:cs="宋体"/>
                <w:color w:val="000000"/>
                <w:kern w:val="0"/>
                <w:sz w:val="22"/>
                <w:szCs w:val="22"/>
                <w:lang w:bidi="ar"/>
              </w:rPr>
            </w:pPr>
          </w:p>
        </w:tc>
      </w:tr>
      <w:tr w14:paraId="2413D508">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8EA1">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F41B">
            <w:pPr>
              <w:widowControl/>
              <w:jc w:val="center"/>
              <w:textAlignment w:val="center"/>
              <w:rPr>
                <w:rFonts w:ascii="宋体" w:hAnsi="宋体" w:cs="宋体"/>
                <w:spacing w:val="-4"/>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6A7D">
            <w:pPr>
              <w:widowControl/>
              <w:jc w:val="center"/>
              <w:textAlignment w:val="center"/>
              <w:rPr>
                <w:rFonts w:ascii="宋体" w:hAnsi="宋体" w:cs="宋体"/>
                <w:color w:val="000000"/>
                <w:sz w:val="22"/>
                <w:szCs w:val="16"/>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020A">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6EEEE8BE">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02891361">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10A7D1B">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A8A5044">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02D1DD8">
            <w:pPr>
              <w:widowControl/>
              <w:jc w:val="center"/>
              <w:textAlignment w:val="center"/>
              <w:rPr>
                <w:rFonts w:ascii="宋体" w:hAnsi="宋体" w:cs="宋体"/>
                <w:color w:val="000000"/>
                <w:kern w:val="0"/>
                <w:sz w:val="22"/>
                <w:szCs w:val="22"/>
                <w:lang w:bidi="ar"/>
              </w:rPr>
            </w:pPr>
          </w:p>
        </w:tc>
      </w:tr>
      <w:tr w14:paraId="7394B6A8">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5856">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2BDC">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75BF">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A438">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75AF2287">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0D51ACF2">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AECE6F1">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4253119">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9AA8729">
            <w:pPr>
              <w:widowControl/>
              <w:jc w:val="center"/>
              <w:textAlignment w:val="center"/>
              <w:rPr>
                <w:rFonts w:ascii="宋体" w:hAnsi="宋体" w:cs="宋体"/>
                <w:color w:val="000000"/>
                <w:kern w:val="0"/>
                <w:sz w:val="22"/>
                <w:szCs w:val="22"/>
                <w:lang w:bidi="ar"/>
              </w:rPr>
            </w:pPr>
          </w:p>
        </w:tc>
      </w:tr>
      <w:tr w14:paraId="5F4164B1">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12F5">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3C7A">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0955">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7A4E">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7A29AA35">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52EC242C">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71113F32">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FD753AD">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49546BB">
            <w:pPr>
              <w:widowControl/>
              <w:jc w:val="center"/>
              <w:textAlignment w:val="center"/>
              <w:rPr>
                <w:rFonts w:ascii="宋体" w:hAnsi="宋体" w:cs="宋体"/>
                <w:color w:val="000000"/>
                <w:kern w:val="0"/>
                <w:sz w:val="22"/>
                <w:szCs w:val="22"/>
                <w:lang w:bidi="ar"/>
              </w:rPr>
            </w:pPr>
          </w:p>
        </w:tc>
      </w:tr>
      <w:tr w14:paraId="13DB28FA">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FD84">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8382">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22F9">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0F50">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0368EE95">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1EE7C852">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9836C6F">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DB5F2ED">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7D8DE9D">
            <w:pPr>
              <w:widowControl/>
              <w:jc w:val="center"/>
              <w:textAlignment w:val="center"/>
              <w:rPr>
                <w:rFonts w:ascii="宋体" w:hAnsi="宋体" w:cs="宋体"/>
                <w:color w:val="000000"/>
                <w:kern w:val="0"/>
                <w:sz w:val="22"/>
                <w:szCs w:val="22"/>
                <w:lang w:bidi="ar"/>
              </w:rPr>
            </w:pPr>
          </w:p>
        </w:tc>
      </w:tr>
      <w:tr w14:paraId="56E4F1D3">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9526">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50C">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5D40">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44BD">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5A4B7902">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6ACF305D">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143608A">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3F1268C">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1BC23D4">
            <w:pPr>
              <w:widowControl/>
              <w:jc w:val="center"/>
              <w:textAlignment w:val="center"/>
              <w:rPr>
                <w:rFonts w:ascii="宋体" w:hAnsi="宋体" w:cs="宋体"/>
                <w:color w:val="000000"/>
                <w:kern w:val="0"/>
                <w:sz w:val="22"/>
                <w:szCs w:val="22"/>
                <w:lang w:bidi="ar"/>
              </w:rPr>
            </w:pPr>
          </w:p>
        </w:tc>
      </w:tr>
      <w:tr w14:paraId="25A2BCAA">
        <w:tblPrEx>
          <w:tblCellMar>
            <w:top w:w="0" w:type="dxa"/>
            <w:left w:w="108" w:type="dxa"/>
            <w:bottom w:w="0" w:type="dxa"/>
            <w:right w:w="108" w:type="dxa"/>
          </w:tblCellMar>
        </w:tblPrEx>
        <w:trPr>
          <w:trHeight w:val="68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2497">
            <w:pPr>
              <w:widowControl/>
              <w:jc w:val="center"/>
              <w:textAlignment w:val="center"/>
              <w:rPr>
                <w:rFonts w:ascii="宋体" w:hAnsi="宋体" w:cs="宋体"/>
                <w:color w:val="000000"/>
                <w:kern w:val="0"/>
                <w:sz w:val="22"/>
                <w:szCs w:val="16"/>
                <w:lang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D5BD">
            <w:pPr>
              <w:widowControl/>
              <w:jc w:val="center"/>
              <w:textAlignment w:val="center"/>
              <w:rPr>
                <w:rFonts w:ascii="宋体" w:hAnsi="宋体" w:cs="宋体"/>
                <w:color w:val="000000"/>
                <w:kern w:val="0"/>
                <w:sz w:val="22"/>
                <w:szCs w:val="16"/>
                <w:lang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DA72">
            <w:pPr>
              <w:widowControl/>
              <w:jc w:val="center"/>
              <w:textAlignment w:val="center"/>
              <w:rPr>
                <w:rFonts w:ascii="宋体" w:hAnsi="宋体" w:cs="宋体"/>
                <w:color w:val="000000"/>
                <w:kern w:val="0"/>
                <w:sz w:val="22"/>
                <w:szCs w:val="16"/>
                <w:lang w:bidi="ar"/>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39A6">
            <w:pPr>
              <w:widowControl/>
              <w:jc w:val="center"/>
              <w:textAlignment w:val="center"/>
              <w:rPr>
                <w:rFonts w:ascii="宋体" w:hAnsi="宋体" w:cs="宋体"/>
                <w:color w:val="000000"/>
                <w:kern w:val="0"/>
                <w:sz w:val="22"/>
                <w:szCs w:val="16"/>
                <w:lang w:bidi="ar"/>
              </w:rPr>
            </w:pPr>
          </w:p>
        </w:tc>
        <w:tc>
          <w:tcPr>
            <w:tcW w:w="1252" w:type="dxa"/>
            <w:tcBorders>
              <w:top w:val="single" w:color="000000" w:sz="4" w:space="0"/>
              <w:left w:val="single" w:color="000000" w:sz="4" w:space="0"/>
              <w:bottom w:val="single" w:color="000000" w:sz="4" w:space="0"/>
              <w:right w:val="single" w:color="000000" w:sz="4" w:space="0"/>
            </w:tcBorders>
            <w:vAlign w:val="center"/>
          </w:tcPr>
          <w:p w14:paraId="1CEB9B22">
            <w:pPr>
              <w:widowControl/>
              <w:jc w:val="center"/>
              <w:textAlignment w:val="center"/>
              <w:rPr>
                <w:rFonts w:ascii="宋体" w:hAnsi="宋体" w:cs="宋体"/>
                <w:color w:val="000000"/>
                <w:kern w:val="0"/>
                <w:sz w:val="22"/>
                <w:szCs w:val="22"/>
                <w:lang w:bidi="ar"/>
              </w:rPr>
            </w:pPr>
          </w:p>
        </w:tc>
        <w:tc>
          <w:tcPr>
            <w:tcW w:w="1465" w:type="dxa"/>
            <w:tcBorders>
              <w:top w:val="single" w:color="000000" w:sz="4" w:space="0"/>
              <w:left w:val="single" w:color="000000" w:sz="4" w:space="0"/>
              <w:bottom w:val="single" w:color="000000" w:sz="4" w:space="0"/>
              <w:right w:val="single" w:color="000000" w:sz="4" w:space="0"/>
            </w:tcBorders>
            <w:vAlign w:val="center"/>
          </w:tcPr>
          <w:p w14:paraId="37CD79EC">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6D3BDE55">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AED1D6D">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E02B0DB">
            <w:pPr>
              <w:widowControl/>
              <w:jc w:val="center"/>
              <w:textAlignment w:val="center"/>
              <w:rPr>
                <w:rFonts w:ascii="宋体" w:hAnsi="宋体" w:cs="宋体"/>
                <w:color w:val="000000"/>
                <w:kern w:val="0"/>
                <w:sz w:val="22"/>
                <w:szCs w:val="22"/>
                <w:lang w:bidi="ar"/>
              </w:rPr>
            </w:pPr>
          </w:p>
        </w:tc>
      </w:tr>
      <w:tr w14:paraId="4C55E8E1">
        <w:tblPrEx>
          <w:tblCellMar>
            <w:top w:w="0" w:type="dxa"/>
            <w:left w:w="108" w:type="dxa"/>
            <w:bottom w:w="0" w:type="dxa"/>
            <w:right w:w="108" w:type="dxa"/>
          </w:tblCellMar>
        </w:tblPrEx>
        <w:trPr>
          <w:trHeight w:val="118" w:hRule="atLeast"/>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784BAD">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14:paraId="64F99E83">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4A7B6088">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60A4E8C8">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52D7A597">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2BBFB26E">
      <w:pPr>
        <w:spacing w:line="360" w:lineRule="auto"/>
        <w:ind w:left="246" w:hanging="245" w:hangingChars="117"/>
        <w:jc w:val="left"/>
        <w:rPr>
          <w:rFonts w:ascii="宋体"/>
          <w:kern w:val="0"/>
        </w:rPr>
      </w:pPr>
    </w:p>
    <w:p w14:paraId="3C5EF38B">
      <w:pPr>
        <w:spacing w:line="360" w:lineRule="auto"/>
        <w:ind w:left="246" w:hanging="245" w:hangingChars="117"/>
        <w:jc w:val="left"/>
        <w:rPr>
          <w:rFonts w:ascii="宋体"/>
          <w:kern w:val="0"/>
        </w:rPr>
      </w:pPr>
    </w:p>
    <w:p w14:paraId="053FC2B7">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16B8911">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51035479">
      <w:pPr>
        <w:spacing w:line="360" w:lineRule="auto"/>
        <w:ind w:firstLine="176" w:firstLineChars="84"/>
        <w:rPr>
          <w:rFonts w:ascii="宋体" w:hAnsi="宋体" w:cs="宋体"/>
          <w:kern w:val="0"/>
        </w:rPr>
      </w:pPr>
      <w:r>
        <w:rPr>
          <w:rFonts w:hint="eastAsia" w:ascii="宋体" w:hAnsi="宋体" w:cs="宋体"/>
          <w:kern w:val="0"/>
        </w:rPr>
        <w:t>日期：年月日</w:t>
      </w:r>
    </w:p>
    <w:p w14:paraId="051652EF">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0"/>
      <w:bookmarkEnd w:id="31"/>
      <w:bookmarkEnd w:id="32"/>
      <w:bookmarkEnd w:id="33"/>
      <w:r>
        <w:rPr>
          <w:rFonts w:hint="eastAsia"/>
        </w:rPr>
        <w:t>供应商资格证明材料</w:t>
      </w:r>
    </w:p>
    <w:p w14:paraId="50D33EDF"/>
    <w:p w14:paraId="6DCC0441">
      <w:pPr>
        <w:pStyle w:val="8"/>
        <w:spacing w:line="360" w:lineRule="auto"/>
        <w:rPr>
          <w:rFonts w:hAnsi="宋体" w:cs="Times New Roman"/>
          <w:b/>
          <w:bCs/>
          <w:kern w:val="0"/>
        </w:rPr>
      </w:pPr>
      <w:r>
        <w:rPr>
          <w:rFonts w:hint="eastAsia" w:hAnsi="宋体"/>
          <w:b/>
          <w:bCs/>
          <w:kern w:val="0"/>
        </w:rPr>
        <w:t>供应商提交的资格证明材料包括以下内容：</w:t>
      </w:r>
    </w:p>
    <w:p w14:paraId="29F0FA0C">
      <w:pPr>
        <w:pStyle w:val="8"/>
        <w:numPr>
          <w:ilvl w:val="0"/>
          <w:numId w:val="2"/>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B85F754">
      <w:pPr>
        <w:pStyle w:val="8"/>
        <w:numPr>
          <w:ilvl w:val="0"/>
          <w:numId w:val="2"/>
        </w:numPr>
        <w:spacing w:line="360" w:lineRule="auto"/>
        <w:rPr>
          <w:rFonts w:hAnsi="宋体" w:cs="Times New Roman"/>
          <w:kern w:val="0"/>
        </w:rPr>
      </w:pPr>
      <w:r>
        <w:rPr>
          <w:rFonts w:hint="eastAsia" w:hAnsi="宋体"/>
          <w:kern w:val="0"/>
        </w:rPr>
        <w:t>法定代表人授权书；（原件，加盖鲜章）</w:t>
      </w:r>
    </w:p>
    <w:p w14:paraId="50606654">
      <w:pPr>
        <w:pStyle w:val="8"/>
        <w:numPr>
          <w:ilvl w:val="0"/>
          <w:numId w:val="2"/>
        </w:numPr>
        <w:spacing w:line="360" w:lineRule="auto"/>
        <w:rPr>
          <w:rFonts w:hAnsi="宋体" w:cs="Times New Roman"/>
          <w:kern w:val="0"/>
        </w:rPr>
      </w:pPr>
      <w:r>
        <w:rPr>
          <w:rFonts w:hint="eastAsia" w:hAnsi="宋体"/>
          <w:kern w:val="0"/>
        </w:rPr>
        <w:t>法定代表人身份证明文件；（复印件，加盖鲜章）</w:t>
      </w:r>
    </w:p>
    <w:p w14:paraId="48F0472B">
      <w:pPr>
        <w:pStyle w:val="8"/>
        <w:numPr>
          <w:ilvl w:val="0"/>
          <w:numId w:val="2"/>
        </w:numPr>
        <w:spacing w:line="360" w:lineRule="auto"/>
        <w:rPr>
          <w:rFonts w:hAnsi="宋体" w:cs="Times New Roman"/>
          <w:kern w:val="0"/>
        </w:rPr>
      </w:pPr>
      <w:r>
        <w:rPr>
          <w:rFonts w:hint="eastAsia" w:hAnsi="宋体"/>
          <w:kern w:val="0"/>
        </w:rPr>
        <w:t>代理人身份证明文件；（复印件，加盖鲜章）</w:t>
      </w:r>
    </w:p>
    <w:p w14:paraId="4E5CA22E">
      <w:pPr>
        <w:pStyle w:val="8"/>
        <w:numPr>
          <w:ilvl w:val="0"/>
          <w:numId w:val="2"/>
        </w:numPr>
        <w:spacing w:line="360" w:lineRule="auto"/>
        <w:rPr>
          <w:rFonts w:hAnsi="宋体"/>
          <w:kern w:val="0"/>
        </w:rPr>
      </w:pPr>
      <w:r>
        <w:rPr>
          <w:rFonts w:hint="eastAsia" w:hAnsi="宋体"/>
          <w:kern w:val="0"/>
        </w:rPr>
        <w:t>其他资格证明材料（如有，加盖鲜章）。</w:t>
      </w:r>
    </w:p>
    <w:p w14:paraId="2119DF34">
      <w:pPr>
        <w:widowControl/>
        <w:jc w:val="left"/>
        <w:rPr>
          <w:rFonts w:ascii="宋体" w:hAnsi="宋体" w:cs="宋体"/>
          <w:b/>
          <w:bCs/>
          <w:sz w:val="28"/>
          <w:szCs w:val="28"/>
        </w:rPr>
      </w:pPr>
      <w:r>
        <w:br w:type="page"/>
      </w:r>
    </w:p>
    <w:p w14:paraId="18600523">
      <w:pPr>
        <w:pStyle w:val="3"/>
        <w:numPr>
          <w:ilvl w:val="0"/>
          <w:numId w:val="0"/>
        </w:numPr>
        <w:spacing w:before="0" w:after="0"/>
        <w:jc w:val="center"/>
        <w:rPr>
          <w:rFonts w:cs="Times New Roman"/>
        </w:rPr>
      </w:pPr>
      <w:r>
        <w:rPr>
          <w:rFonts w:hint="eastAsia"/>
        </w:rPr>
        <w:t>四、承诺函</w:t>
      </w:r>
    </w:p>
    <w:p w14:paraId="40E73D62">
      <w:pPr>
        <w:rPr>
          <w:rFonts w:ascii="宋体"/>
          <w:b/>
          <w:bCs/>
        </w:rPr>
      </w:pPr>
    </w:p>
    <w:p w14:paraId="6F8D5D02">
      <w:pPr>
        <w:pStyle w:val="7"/>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5DB42432">
      <w:pPr>
        <w:pStyle w:val="8"/>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CAB0466">
      <w:pPr>
        <w:pStyle w:val="5"/>
        <w:spacing w:line="400" w:lineRule="exact"/>
        <w:jc w:val="left"/>
        <w:rPr>
          <w:rFonts w:ascii="宋体"/>
        </w:rPr>
      </w:pPr>
      <w:r>
        <w:rPr>
          <w:rFonts w:hint="eastAsia" w:ascii="宋体" w:hAnsi="宋体" w:cs="宋体"/>
        </w:rPr>
        <w:t>一、具备本项目规定的条件：</w:t>
      </w:r>
    </w:p>
    <w:p w14:paraId="4E231FD8">
      <w:pPr>
        <w:pStyle w:val="5"/>
        <w:spacing w:line="400" w:lineRule="exact"/>
        <w:jc w:val="left"/>
        <w:rPr>
          <w:rFonts w:ascii="宋体"/>
        </w:rPr>
      </w:pPr>
      <w:r>
        <w:rPr>
          <w:rFonts w:hint="eastAsia" w:ascii="宋体" w:hAnsi="宋体" w:cs="宋体"/>
        </w:rPr>
        <w:t>（一）在中华人民共和国境内注册，具有独立法人资格的合法企业；</w:t>
      </w:r>
    </w:p>
    <w:p w14:paraId="0165B552">
      <w:pPr>
        <w:pStyle w:val="5"/>
        <w:spacing w:line="400" w:lineRule="exact"/>
        <w:jc w:val="left"/>
        <w:rPr>
          <w:rFonts w:ascii="宋体"/>
        </w:rPr>
      </w:pPr>
      <w:r>
        <w:rPr>
          <w:rFonts w:hint="eastAsia" w:ascii="宋体" w:hAnsi="宋体" w:cs="宋体"/>
        </w:rPr>
        <w:t>（二）具有良好的商业信誉和健全的财务会计制度；</w:t>
      </w:r>
    </w:p>
    <w:p w14:paraId="64AD6EAC">
      <w:pPr>
        <w:pStyle w:val="5"/>
        <w:spacing w:line="400" w:lineRule="exact"/>
        <w:jc w:val="left"/>
        <w:rPr>
          <w:rFonts w:ascii="宋体"/>
        </w:rPr>
      </w:pPr>
      <w:r>
        <w:rPr>
          <w:rFonts w:hint="eastAsia" w:ascii="宋体" w:hAnsi="宋体" w:cs="宋体"/>
        </w:rPr>
        <w:t>（三）具有履行合同所必需的设备和专业技术能力；</w:t>
      </w:r>
    </w:p>
    <w:p w14:paraId="5593B72B">
      <w:pPr>
        <w:pStyle w:val="5"/>
        <w:spacing w:line="400" w:lineRule="exact"/>
        <w:jc w:val="left"/>
        <w:rPr>
          <w:rFonts w:ascii="宋体"/>
        </w:rPr>
      </w:pPr>
      <w:r>
        <w:rPr>
          <w:rFonts w:hint="eastAsia" w:ascii="宋体" w:hAnsi="宋体" w:cs="宋体"/>
        </w:rPr>
        <w:t>（四）有依法缴纳税收和社会保障资金的良好记录；</w:t>
      </w:r>
    </w:p>
    <w:p w14:paraId="11067F94">
      <w:pPr>
        <w:pStyle w:val="5"/>
        <w:spacing w:line="400" w:lineRule="exact"/>
        <w:jc w:val="left"/>
        <w:rPr>
          <w:rFonts w:ascii="宋体"/>
        </w:rPr>
      </w:pPr>
      <w:r>
        <w:rPr>
          <w:rFonts w:hint="eastAsia" w:ascii="宋体" w:hAnsi="宋体" w:cs="宋体"/>
        </w:rPr>
        <w:t>（五）参加采购活动前三年内，在经营活动中没有重大违法记录；</w:t>
      </w:r>
    </w:p>
    <w:p w14:paraId="0BF7D27E">
      <w:pPr>
        <w:pStyle w:val="5"/>
        <w:spacing w:line="400" w:lineRule="exact"/>
        <w:jc w:val="left"/>
        <w:rPr>
          <w:rFonts w:ascii="宋体"/>
        </w:rPr>
      </w:pPr>
      <w:r>
        <w:rPr>
          <w:rFonts w:hint="eastAsia" w:ascii="宋体" w:hAnsi="宋体" w:cs="宋体"/>
        </w:rPr>
        <w:t>（六）法律、行政法规规定的其他条件；</w:t>
      </w:r>
    </w:p>
    <w:p w14:paraId="3882DD88">
      <w:pPr>
        <w:pStyle w:val="5"/>
        <w:spacing w:line="400" w:lineRule="exact"/>
        <w:jc w:val="left"/>
        <w:rPr>
          <w:rFonts w:ascii="宋体"/>
        </w:rPr>
      </w:pPr>
      <w:r>
        <w:rPr>
          <w:rFonts w:hint="eastAsia" w:ascii="宋体" w:hAnsi="宋体" w:cs="宋体"/>
        </w:rPr>
        <w:t>（七）根据采购项目提出的特殊条件。</w:t>
      </w:r>
    </w:p>
    <w:p w14:paraId="19C6FE06">
      <w:pPr>
        <w:pStyle w:val="5"/>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544503BA">
      <w:pPr>
        <w:pStyle w:val="5"/>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316548DB">
      <w:pPr>
        <w:pStyle w:val="5"/>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7ECBFD8">
      <w:pPr>
        <w:pStyle w:val="8"/>
        <w:spacing w:line="360" w:lineRule="auto"/>
        <w:ind w:firstLine="420" w:firstLineChars="200"/>
        <w:rPr>
          <w:rFonts w:hAnsi="宋体" w:cs="Times New Roman"/>
          <w:kern w:val="0"/>
        </w:rPr>
      </w:pPr>
    </w:p>
    <w:p w14:paraId="13230214">
      <w:pPr>
        <w:spacing w:line="360" w:lineRule="auto"/>
        <w:rPr>
          <w:rFonts w:ascii="宋体"/>
          <w:kern w:val="0"/>
        </w:rPr>
      </w:pPr>
    </w:p>
    <w:p w14:paraId="7308BC7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E564385">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A718D8B">
      <w:pPr>
        <w:spacing w:line="360" w:lineRule="auto"/>
        <w:ind w:firstLine="420" w:firstLineChars="200"/>
        <w:rPr>
          <w:rFonts w:ascii="宋体"/>
          <w:kern w:val="0"/>
        </w:rPr>
      </w:pPr>
      <w:r>
        <w:rPr>
          <w:rFonts w:hint="eastAsia" w:ascii="宋体" w:hAnsi="宋体" w:cs="宋体"/>
          <w:kern w:val="0"/>
        </w:rPr>
        <w:t>日期：年月日</w:t>
      </w:r>
    </w:p>
    <w:p w14:paraId="628E7970">
      <w:pPr>
        <w:pStyle w:val="8"/>
        <w:spacing w:line="360" w:lineRule="auto"/>
        <w:ind w:firstLine="420" w:firstLineChars="200"/>
        <w:rPr>
          <w:rFonts w:hAnsi="宋体" w:cs="Times New Roman"/>
          <w:kern w:val="0"/>
        </w:rPr>
      </w:pPr>
    </w:p>
    <w:p w14:paraId="3390CA8C">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88D6753">
      <w:pPr>
        <w:pStyle w:val="8"/>
        <w:spacing w:line="360" w:lineRule="auto"/>
        <w:rPr>
          <w:rFonts w:hAnsi="宋体" w:cs="Times New Roman"/>
          <w:kern w:val="0"/>
        </w:rPr>
      </w:pPr>
    </w:p>
    <w:p w14:paraId="6B902B44">
      <w:pPr>
        <w:pStyle w:val="8"/>
        <w:spacing w:line="360" w:lineRule="auto"/>
        <w:rPr>
          <w:rFonts w:hAnsi="宋体" w:cs="Times New Roman"/>
          <w:kern w:val="0"/>
        </w:rPr>
      </w:pPr>
    </w:p>
    <w:p w14:paraId="2F178270">
      <w:pPr>
        <w:widowControl/>
        <w:jc w:val="left"/>
        <w:rPr>
          <w:rFonts w:ascii="宋体"/>
          <w:b/>
          <w:bCs/>
          <w:sz w:val="24"/>
          <w:szCs w:val="24"/>
        </w:rPr>
      </w:pPr>
    </w:p>
    <w:p w14:paraId="1C786A4D">
      <w:pPr>
        <w:pStyle w:val="3"/>
        <w:numPr>
          <w:ilvl w:val="0"/>
          <w:numId w:val="0"/>
        </w:numPr>
        <w:spacing w:before="0" w:after="0" w:line="360" w:lineRule="auto"/>
        <w:jc w:val="center"/>
        <w:rPr>
          <w:rFonts w:cs="Times New Roman"/>
        </w:rPr>
      </w:pPr>
      <w:bookmarkStart w:id="34" w:name="_Toc518397160"/>
      <w:bookmarkStart w:id="35" w:name="_Toc518397109"/>
      <w:bookmarkStart w:id="36" w:name="_Toc185047520"/>
      <w:r>
        <w:br w:type="page"/>
      </w:r>
      <w:r>
        <w:rPr>
          <w:rFonts w:hint="eastAsia"/>
        </w:rPr>
        <w:t>五、</w:t>
      </w:r>
      <w:bookmarkEnd w:id="34"/>
      <w:bookmarkEnd w:id="35"/>
      <w:bookmarkEnd w:id="36"/>
      <w:r>
        <w:rPr>
          <w:rFonts w:hint="eastAsia"/>
        </w:rPr>
        <w:t>其他资格证明文件（如有）</w:t>
      </w:r>
    </w:p>
    <w:p w14:paraId="7278EBFF">
      <w:pPr>
        <w:spacing w:line="360" w:lineRule="auto"/>
        <w:jc w:val="center"/>
        <w:rPr>
          <w:rFonts w:ascii="宋体"/>
          <w:b/>
          <w:bCs/>
          <w:sz w:val="23"/>
          <w:szCs w:val="23"/>
        </w:rPr>
      </w:pPr>
      <w:r>
        <w:rPr>
          <w:rFonts w:hint="eastAsia" w:ascii="宋体" w:hAnsi="宋体" w:cs="宋体"/>
          <w:b/>
          <w:bCs/>
          <w:sz w:val="23"/>
          <w:szCs w:val="23"/>
        </w:rPr>
        <w:t>（格式自拟）</w:t>
      </w:r>
    </w:p>
    <w:p w14:paraId="66E51CC7">
      <w:pPr>
        <w:pStyle w:val="8"/>
        <w:spacing w:line="360" w:lineRule="auto"/>
        <w:rPr>
          <w:rFonts w:hAnsi="宋体" w:cs="Times New Roman"/>
          <w:kern w:val="0"/>
        </w:rPr>
      </w:pPr>
    </w:p>
    <w:p w14:paraId="2281A47C">
      <w:pPr>
        <w:spacing w:line="400" w:lineRule="exact"/>
        <w:ind w:left="840" w:hanging="840" w:hangingChars="350"/>
        <w:rPr>
          <w:rFonts w:ascii="宋体"/>
          <w:sz w:val="24"/>
          <w:szCs w:val="24"/>
        </w:rPr>
      </w:pPr>
    </w:p>
    <w:p w14:paraId="03A43FFE">
      <w:pPr>
        <w:spacing w:line="400" w:lineRule="exact"/>
        <w:ind w:left="840" w:hanging="840" w:hangingChars="350"/>
        <w:rPr>
          <w:rFonts w:ascii="宋体"/>
          <w:sz w:val="24"/>
          <w:szCs w:val="24"/>
        </w:rPr>
      </w:pPr>
    </w:p>
    <w:p w14:paraId="498C758D">
      <w:pPr>
        <w:spacing w:line="400" w:lineRule="exact"/>
        <w:ind w:left="840" w:hanging="840" w:hangingChars="350"/>
        <w:rPr>
          <w:rFonts w:ascii="宋体"/>
          <w:sz w:val="24"/>
          <w:szCs w:val="24"/>
        </w:rPr>
      </w:pPr>
    </w:p>
    <w:p w14:paraId="15BBBFAA">
      <w:pPr>
        <w:spacing w:line="400" w:lineRule="exact"/>
        <w:ind w:left="840" w:hanging="840" w:hangingChars="350"/>
        <w:rPr>
          <w:rFonts w:ascii="宋体"/>
          <w:sz w:val="24"/>
          <w:szCs w:val="24"/>
        </w:rPr>
      </w:pPr>
    </w:p>
    <w:p w14:paraId="206FC11D">
      <w:pPr>
        <w:spacing w:line="400" w:lineRule="exact"/>
        <w:ind w:left="840" w:hanging="840" w:hangingChars="350"/>
        <w:rPr>
          <w:rFonts w:ascii="宋体"/>
          <w:sz w:val="24"/>
          <w:szCs w:val="24"/>
        </w:rPr>
      </w:pPr>
    </w:p>
    <w:p w14:paraId="4F1B49D7">
      <w:pPr>
        <w:spacing w:line="400" w:lineRule="exact"/>
        <w:ind w:left="840" w:hanging="840" w:hangingChars="350"/>
        <w:rPr>
          <w:rFonts w:ascii="宋体"/>
          <w:sz w:val="24"/>
          <w:szCs w:val="24"/>
        </w:rPr>
      </w:pPr>
    </w:p>
    <w:p w14:paraId="309D0408">
      <w:pPr>
        <w:spacing w:line="400" w:lineRule="exact"/>
        <w:ind w:left="840" w:hanging="840" w:hangingChars="350"/>
        <w:rPr>
          <w:rFonts w:ascii="宋体"/>
          <w:sz w:val="24"/>
          <w:szCs w:val="24"/>
        </w:rPr>
      </w:pPr>
    </w:p>
    <w:p w14:paraId="01EEC4DE">
      <w:pPr>
        <w:spacing w:line="400" w:lineRule="exact"/>
        <w:ind w:left="840" w:hanging="840" w:hangingChars="350"/>
        <w:rPr>
          <w:rFonts w:ascii="宋体"/>
          <w:sz w:val="24"/>
          <w:szCs w:val="24"/>
        </w:rPr>
      </w:pPr>
    </w:p>
    <w:p w14:paraId="6795A736">
      <w:pPr>
        <w:spacing w:line="400" w:lineRule="exact"/>
        <w:ind w:left="840" w:hanging="840" w:hangingChars="350"/>
        <w:rPr>
          <w:rFonts w:ascii="宋体"/>
          <w:sz w:val="24"/>
          <w:szCs w:val="24"/>
        </w:rPr>
      </w:pPr>
    </w:p>
    <w:p w14:paraId="61AAFFE2">
      <w:pPr>
        <w:spacing w:line="400" w:lineRule="exact"/>
        <w:ind w:left="840" w:hanging="840" w:hangingChars="350"/>
        <w:rPr>
          <w:rFonts w:ascii="宋体"/>
          <w:sz w:val="24"/>
          <w:szCs w:val="24"/>
        </w:rPr>
      </w:pPr>
    </w:p>
    <w:p w14:paraId="597F44B5">
      <w:pPr>
        <w:rPr>
          <w:rFonts w:ascii="宋体"/>
        </w:rPr>
      </w:pPr>
    </w:p>
    <w:p w14:paraId="16D8E79E">
      <w:pPr>
        <w:pStyle w:val="3"/>
        <w:numPr>
          <w:ilvl w:val="0"/>
          <w:numId w:val="0"/>
        </w:numPr>
        <w:spacing w:before="0" w:after="0" w:line="360" w:lineRule="auto"/>
        <w:jc w:val="center"/>
        <w:rPr>
          <w:rFonts w:cs="Times New Roman"/>
        </w:rPr>
      </w:pPr>
      <w:r>
        <w:br w:type="page"/>
      </w:r>
      <w:r>
        <w:rPr>
          <w:rFonts w:hint="eastAsia"/>
        </w:rPr>
        <w:t>六、技术应答表</w:t>
      </w:r>
    </w:p>
    <w:p w14:paraId="776D42D2">
      <w:pPr>
        <w:pStyle w:val="8"/>
        <w:spacing w:line="360" w:lineRule="auto"/>
        <w:rPr>
          <w:rFonts w:hAnsi="宋体"/>
        </w:rPr>
      </w:pPr>
      <w:r>
        <w:rPr>
          <w:rFonts w:hint="eastAsia" w:hAnsi="宋体"/>
          <w:kern w:val="0"/>
        </w:rPr>
        <w:t>包号：01包</w:t>
      </w:r>
    </w:p>
    <w:tbl>
      <w:tblPr>
        <w:tblStyle w:val="12"/>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3C7C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1DCA4257">
            <w:pPr>
              <w:pStyle w:val="17"/>
              <w:rPr>
                <w:rFonts w:ascii="宋体" w:hAnsi="宋体"/>
                <w:sz w:val="21"/>
                <w:szCs w:val="21"/>
              </w:rPr>
            </w:pPr>
            <w:r>
              <w:rPr>
                <w:rFonts w:hint="eastAsia" w:ascii="宋体" w:hAnsi="宋体"/>
                <w:sz w:val="21"/>
                <w:szCs w:val="21"/>
              </w:rPr>
              <w:t>序号</w:t>
            </w:r>
          </w:p>
        </w:tc>
        <w:tc>
          <w:tcPr>
            <w:tcW w:w="1943" w:type="dxa"/>
            <w:vAlign w:val="center"/>
          </w:tcPr>
          <w:p w14:paraId="6E2F9418">
            <w:pPr>
              <w:pStyle w:val="17"/>
              <w:rPr>
                <w:rFonts w:ascii="宋体" w:hAnsi="宋体"/>
                <w:sz w:val="21"/>
                <w:szCs w:val="21"/>
              </w:rPr>
            </w:pPr>
            <w:r>
              <w:rPr>
                <w:rFonts w:hint="eastAsia" w:ascii="宋体" w:hAnsi="宋体"/>
                <w:sz w:val="21"/>
                <w:szCs w:val="21"/>
              </w:rPr>
              <w:t>技术内容</w:t>
            </w:r>
          </w:p>
        </w:tc>
        <w:tc>
          <w:tcPr>
            <w:tcW w:w="2104" w:type="dxa"/>
            <w:vAlign w:val="center"/>
          </w:tcPr>
          <w:p w14:paraId="0A922721">
            <w:pPr>
              <w:pStyle w:val="17"/>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7347F5E2">
            <w:pPr>
              <w:pStyle w:val="17"/>
              <w:rPr>
                <w:rFonts w:ascii="宋体" w:hAnsi="宋体"/>
                <w:sz w:val="21"/>
                <w:szCs w:val="21"/>
              </w:rPr>
            </w:pPr>
            <w:r>
              <w:rPr>
                <w:rFonts w:hint="eastAsia" w:ascii="宋体" w:hAnsi="宋体"/>
                <w:sz w:val="21"/>
                <w:szCs w:val="21"/>
              </w:rPr>
              <w:t>响应服务参数</w:t>
            </w:r>
          </w:p>
        </w:tc>
        <w:tc>
          <w:tcPr>
            <w:tcW w:w="1538" w:type="dxa"/>
            <w:vAlign w:val="center"/>
          </w:tcPr>
          <w:p w14:paraId="2E9E3D4C">
            <w:pPr>
              <w:pStyle w:val="17"/>
              <w:rPr>
                <w:rFonts w:ascii="宋体" w:hAnsi="宋体"/>
                <w:sz w:val="21"/>
                <w:szCs w:val="21"/>
              </w:rPr>
            </w:pPr>
            <w:r>
              <w:rPr>
                <w:rFonts w:hint="eastAsia" w:ascii="宋体" w:hAnsi="宋体"/>
                <w:sz w:val="21"/>
                <w:szCs w:val="21"/>
              </w:rPr>
              <w:t>响应/偏离</w:t>
            </w:r>
          </w:p>
        </w:tc>
      </w:tr>
      <w:tr w14:paraId="5FFD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FC2624F">
            <w:pPr>
              <w:pStyle w:val="17"/>
              <w:rPr>
                <w:rFonts w:ascii="宋体" w:hAnsi="宋体"/>
                <w:sz w:val="21"/>
                <w:szCs w:val="21"/>
              </w:rPr>
            </w:pPr>
          </w:p>
        </w:tc>
        <w:tc>
          <w:tcPr>
            <w:tcW w:w="1943" w:type="dxa"/>
          </w:tcPr>
          <w:p w14:paraId="38D60C3A">
            <w:pPr>
              <w:pStyle w:val="17"/>
              <w:rPr>
                <w:rFonts w:ascii="宋体" w:hAnsi="宋体"/>
                <w:sz w:val="21"/>
                <w:szCs w:val="21"/>
              </w:rPr>
            </w:pPr>
          </w:p>
        </w:tc>
        <w:tc>
          <w:tcPr>
            <w:tcW w:w="2104" w:type="dxa"/>
          </w:tcPr>
          <w:p w14:paraId="44E4EE99">
            <w:pPr>
              <w:pStyle w:val="17"/>
              <w:rPr>
                <w:rFonts w:ascii="宋体" w:hAnsi="宋体"/>
                <w:sz w:val="21"/>
                <w:szCs w:val="21"/>
              </w:rPr>
            </w:pPr>
          </w:p>
        </w:tc>
        <w:tc>
          <w:tcPr>
            <w:tcW w:w="1933" w:type="dxa"/>
          </w:tcPr>
          <w:p w14:paraId="56B449F7">
            <w:pPr>
              <w:pStyle w:val="17"/>
              <w:rPr>
                <w:rFonts w:ascii="宋体" w:hAnsi="宋体"/>
                <w:sz w:val="21"/>
                <w:szCs w:val="21"/>
              </w:rPr>
            </w:pPr>
          </w:p>
        </w:tc>
        <w:tc>
          <w:tcPr>
            <w:tcW w:w="1538" w:type="dxa"/>
          </w:tcPr>
          <w:p w14:paraId="417E4550">
            <w:pPr>
              <w:pStyle w:val="17"/>
              <w:rPr>
                <w:rFonts w:ascii="宋体" w:hAnsi="宋体"/>
                <w:sz w:val="21"/>
                <w:szCs w:val="21"/>
              </w:rPr>
            </w:pPr>
          </w:p>
        </w:tc>
      </w:tr>
      <w:tr w14:paraId="1C22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BCBA252">
            <w:pPr>
              <w:pStyle w:val="17"/>
              <w:rPr>
                <w:rFonts w:ascii="宋体" w:hAnsi="宋体"/>
                <w:sz w:val="21"/>
                <w:szCs w:val="21"/>
              </w:rPr>
            </w:pPr>
          </w:p>
        </w:tc>
        <w:tc>
          <w:tcPr>
            <w:tcW w:w="1943" w:type="dxa"/>
          </w:tcPr>
          <w:p w14:paraId="243FA747">
            <w:pPr>
              <w:pStyle w:val="17"/>
              <w:rPr>
                <w:rFonts w:ascii="宋体" w:hAnsi="宋体"/>
                <w:sz w:val="21"/>
                <w:szCs w:val="21"/>
              </w:rPr>
            </w:pPr>
          </w:p>
        </w:tc>
        <w:tc>
          <w:tcPr>
            <w:tcW w:w="2104" w:type="dxa"/>
          </w:tcPr>
          <w:p w14:paraId="70AC9404">
            <w:pPr>
              <w:pStyle w:val="17"/>
              <w:rPr>
                <w:rFonts w:ascii="宋体" w:hAnsi="宋体"/>
                <w:sz w:val="21"/>
                <w:szCs w:val="21"/>
              </w:rPr>
            </w:pPr>
          </w:p>
        </w:tc>
        <w:tc>
          <w:tcPr>
            <w:tcW w:w="1933" w:type="dxa"/>
          </w:tcPr>
          <w:p w14:paraId="44FC5588">
            <w:pPr>
              <w:pStyle w:val="17"/>
              <w:rPr>
                <w:rFonts w:ascii="宋体" w:hAnsi="宋体"/>
                <w:sz w:val="21"/>
                <w:szCs w:val="21"/>
              </w:rPr>
            </w:pPr>
          </w:p>
        </w:tc>
        <w:tc>
          <w:tcPr>
            <w:tcW w:w="1538" w:type="dxa"/>
          </w:tcPr>
          <w:p w14:paraId="62DD2806">
            <w:pPr>
              <w:pStyle w:val="17"/>
              <w:rPr>
                <w:rFonts w:ascii="宋体" w:hAnsi="宋体"/>
                <w:sz w:val="21"/>
                <w:szCs w:val="21"/>
              </w:rPr>
            </w:pPr>
          </w:p>
        </w:tc>
      </w:tr>
      <w:tr w14:paraId="3278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9AE4E0">
            <w:pPr>
              <w:pStyle w:val="17"/>
              <w:rPr>
                <w:rFonts w:ascii="宋体" w:hAnsi="宋体"/>
                <w:sz w:val="21"/>
                <w:szCs w:val="21"/>
              </w:rPr>
            </w:pPr>
          </w:p>
        </w:tc>
        <w:tc>
          <w:tcPr>
            <w:tcW w:w="1943" w:type="dxa"/>
          </w:tcPr>
          <w:p w14:paraId="29DC0D6F">
            <w:pPr>
              <w:pStyle w:val="17"/>
              <w:rPr>
                <w:rFonts w:ascii="宋体" w:hAnsi="宋体"/>
                <w:sz w:val="21"/>
                <w:szCs w:val="21"/>
              </w:rPr>
            </w:pPr>
          </w:p>
        </w:tc>
        <w:tc>
          <w:tcPr>
            <w:tcW w:w="2104" w:type="dxa"/>
          </w:tcPr>
          <w:p w14:paraId="7E40CFC2">
            <w:pPr>
              <w:pStyle w:val="17"/>
              <w:rPr>
                <w:rFonts w:ascii="宋体" w:hAnsi="宋体"/>
                <w:sz w:val="21"/>
                <w:szCs w:val="21"/>
              </w:rPr>
            </w:pPr>
          </w:p>
        </w:tc>
        <w:tc>
          <w:tcPr>
            <w:tcW w:w="1933" w:type="dxa"/>
          </w:tcPr>
          <w:p w14:paraId="14E28F81">
            <w:pPr>
              <w:pStyle w:val="17"/>
              <w:rPr>
                <w:rFonts w:ascii="宋体" w:hAnsi="宋体"/>
                <w:sz w:val="21"/>
                <w:szCs w:val="21"/>
              </w:rPr>
            </w:pPr>
          </w:p>
        </w:tc>
        <w:tc>
          <w:tcPr>
            <w:tcW w:w="1538" w:type="dxa"/>
          </w:tcPr>
          <w:p w14:paraId="51EA4C4B">
            <w:pPr>
              <w:pStyle w:val="17"/>
              <w:rPr>
                <w:rFonts w:ascii="宋体" w:hAnsi="宋体"/>
                <w:sz w:val="21"/>
                <w:szCs w:val="21"/>
              </w:rPr>
            </w:pPr>
          </w:p>
        </w:tc>
      </w:tr>
      <w:tr w14:paraId="071E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1A87F94">
            <w:pPr>
              <w:pStyle w:val="17"/>
              <w:rPr>
                <w:rFonts w:ascii="宋体" w:hAnsi="宋体"/>
                <w:sz w:val="21"/>
                <w:szCs w:val="21"/>
              </w:rPr>
            </w:pPr>
          </w:p>
        </w:tc>
        <w:tc>
          <w:tcPr>
            <w:tcW w:w="1943" w:type="dxa"/>
          </w:tcPr>
          <w:p w14:paraId="1DAF738C">
            <w:pPr>
              <w:pStyle w:val="17"/>
              <w:rPr>
                <w:rFonts w:ascii="宋体" w:hAnsi="宋体"/>
                <w:sz w:val="21"/>
                <w:szCs w:val="21"/>
              </w:rPr>
            </w:pPr>
          </w:p>
        </w:tc>
        <w:tc>
          <w:tcPr>
            <w:tcW w:w="2104" w:type="dxa"/>
          </w:tcPr>
          <w:p w14:paraId="5DF1D4F3">
            <w:pPr>
              <w:pStyle w:val="17"/>
              <w:rPr>
                <w:rFonts w:ascii="宋体" w:hAnsi="宋体"/>
                <w:sz w:val="21"/>
                <w:szCs w:val="21"/>
              </w:rPr>
            </w:pPr>
          </w:p>
        </w:tc>
        <w:tc>
          <w:tcPr>
            <w:tcW w:w="1933" w:type="dxa"/>
          </w:tcPr>
          <w:p w14:paraId="5B64E937">
            <w:pPr>
              <w:pStyle w:val="17"/>
              <w:rPr>
                <w:rFonts w:ascii="宋体" w:hAnsi="宋体"/>
                <w:sz w:val="21"/>
                <w:szCs w:val="21"/>
              </w:rPr>
            </w:pPr>
          </w:p>
        </w:tc>
        <w:tc>
          <w:tcPr>
            <w:tcW w:w="1538" w:type="dxa"/>
          </w:tcPr>
          <w:p w14:paraId="6E11A08E">
            <w:pPr>
              <w:pStyle w:val="17"/>
              <w:rPr>
                <w:rFonts w:ascii="宋体" w:hAnsi="宋体"/>
                <w:sz w:val="21"/>
                <w:szCs w:val="21"/>
              </w:rPr>
            </w:pPr>
          </w:p>
        </w:tc>
      </w:tr>
      <w:tr w14:paraId="5DC1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4567DD20">
            <w:pPr>
              <w:pStyle w:val="17"/>
              <w:rPr>
                <w:rFonts w:ascii="宋体" w:hAnsi="宋体"/>
                <w:sz w:val="21"/>
                <w:szCs w:val="21"/>
              </w:rPr>
            </w:pPr>
          </w:p>
        </w:tc>
        <w:tc>
          <w:tcPr>
            <w:tcW w:w="1943" w:type="dxa"/>
          </w:tcPr>
          <w:p w14:paraId="3D3715CB">
            <w:pPr>
              <w:pStyle w:val="17"/>
              <w:rPr>
                <w:rFonts w:ascii="宋体" w:hAnsi="宋体"/>
                <w:sz w:val="21"/>
                <w:szCs w:val="21"/>
              </w:rPr>
            </w:pPr>
          </w:p>
        </w:tc>
        <w:tc>
          <w:tcPr>
            <w:tcW w:w="2104" w:type="dxa"/>
          </w:tcPr>
          <w:p w14:paraId="786CE3CA">
            <w:pPr>
              <w:pStyle w:val="17"/>
              <w:rPr>
                <w:rFonts w:ascii="宋体" w:hAnsi="宋体"/>
                <w:sz w:val="21"/>
                <w:szCs w:val="21"/>
              </w:rPr>
            </w:pPr>
          </w:p>
        </w:tc>
        <w:tc>
          <w:tcPr>
            <w:tcW w:w="1933" w:type="dxa"/>
          </w:tcPr>
          <w:p w14:paraId="1E1A1B71">
            <w:pPr>
              <w:pStyle w:val="17"/>
              <w:rPr>
                <w:rFonts w:ascii="宋体" w:hAnsi="宋体"/>
                <w:sz w:val="21"/>
                <w:szCs w:val="21"/>
              </w:rPr>
            </w:pPr>
          </w:p>
        </w:tc>
        <w:tc>
          <w:tcPr>
            <w:tcW w:w="1538" w:type="dxa"/>
          </w:tcPr>
          <w:p w14:paraId="464EB680">
            <w:pPr>
              <w:pStyle w:val="17"/>
              <w:rPr>
                <w:rFonts w:ascii="宋体" w:hAnsi="宋体"/>
                <w:sz w:val="21"/>
                <w:szCs w:val="21"/>
              </w:rPr>
            </w:pPr>
          </w:p>
        </w:tc>
      </w:tr>
      <w:tr w14:paraId="228C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1D2C442">
            <w:pPr>
              <w:pStyle w:val="17"/>
              <w:rPr>
                <w:rFonts w:ascii="宋体" w:hAnsi="宋体"/>
                <w:sz w:val="21"/>
                <w:szCs w:val="21"/>
              </w:rPr>
            </w:pPr>
          </w:p>
        </w:tc>
        <w:tc>
          <w:tcPr>
            <w:tcW w:w="1943" w:type="dxa"/>
          </w:tcPr>
          <w:p w14:paraId="4E071B17">
            <w:pPr>
              <w:pStyle w:val="17"/>
              <w:rPr>
                <w:rFonts w:ascii="宋体" w:hAnsi="宋体"/>
                <w:sz w:val="21"/>
                <w:szCs w:val="21"/>
              </w:rPr>
            </w:pPr>
          </w:p>
        </w:tc>
        <w:tc>
          <w:tcPr>
            <w:tcW w:w="2104" w:type="dxa"/>
          </w:tcPr>
          <w:p w14:paraId="09E9B177">
            <w:pPr>
              <w:pStyle w:val="17"/>
              <w:rPr>
                <w:rFonts w:ascii="宋体" w:hAnsi="宋体"/>
                <w:sz w:val="21"/>
                <w:szCs w:val="21"/>
              </w:rPr>
            </w:pPr>
          </w:p>
        </w:tc>
        <w:tc>
          <w:tcPr>
            <w:tcW w:w="1933" w:type="dxa"/>
          </w:tcPr>
          <w:p w14:paraId="50114CEF">
            <w:pPr>
              <w:pStyle w:val="17"/>
              <w:rPr>
                <w:rFonts w:ascii="宋体" w:hAnsi="宋体"/>
                <w:sz w:val="21"/>
                <w:szCs w:val="21"/>
              </w:rPr>
            </w:pPr>
          </w:p>
        </w:tc>
        <w:tc>
          <w:tcPr>
            <w:tcW w:w="1538" w:type="dxa"/>
          </w:tcPr>
          <w:p w14:paraId="7C95FF89">
            <w:pPr>
              <w:pStyle w:val="17"/>
              <w:rPr>
                <w:rFonts w:ascii="宋体" w:hAnsi="宋体"/>
                <w:sz w:val="21"/>
                <w:szCs w:val="21"/>
              </w:rPr>
            </w:pPr>
          </w:p>
        </w:tc>
      </w:tr>
      <w:tr w14:paraId="75BE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7F1077C">
            <w:pPr>
              <w:pStyle w:val="17"/>
              <w:rPr>
                <w:rFonts w:ascii="宋体" w:hAnsi="宋体"/>
                <w:sz w:val="21"/>
                <w:szCs w:val="21"/>
              </w:rPr>
            </w:pPr>
          </w:p>
        </w:tc>
        <w:tc>
          <w:tcPr>
            <w:tcW w:w="1943" w:type="dxa"/>
          </w:tcPr>
          <w:p w14:paraId="6621A676">
            <w:pPr>
              <w:pStyle w:val="17"/>
              <w:rPr>
                <w:rFonts w:ascii="宋体" w:hAnsi="宋体"/>
                <w:sz w:val="21"/>
                <w:szCs w:val="21"/>
              </w:rPr>
            </w:pPr>
          </w:p>
        </w:tc>
        <w:tc>
          <w:tcPr>
            <w:tcW w:w="2104" w:type="dxa"/>
          </w:tcPr>
          <w:p w14:paraId="3D66DD68">
            <w:pPr>
              <w:pStyle w:val="17"/>
              <w:rPr>
                <w:rFonts w:ascii="宋体" w:hAnsi="宋体"/>
                <w:sz w:val="21"/>
                <w:szCs w:val="21"/>
              </w:rPr>
            </w:pPr>
          </w:p>
        </w:tc>
        <w:tc>
          <w:tcPr>
            <w:tcW w:w="1933" w:type="dxa"/>
          </w:tcPr>
          <w:p w14:paraId="35CA591E">
            <w:pPr>
              <w:pStyle w:val="17"/>
              <w:rPr>
                <w:rFonts w:ascii="宋体" w:hAnsi="宋体"/>
                <w:sz w:val="21"/>
                <w:szCs w:val="21"/>
              </w:rPr>
            </w:pPr>
          </w:p>
        </w:tc>
        <w:tc>
          <w:tcPr>
            <w:tcW w:w="1538" w:type="dxa"/>
          </w:tcPr>
          <w:p w14:paraId="07957C5C">
            <w:pPr>
              <w:pStyle w:val="17"/>
              <w:rPr>
                <w:rFonts w:ascii="宋体" w:hAnsi="宋体"/>
                <w:sz w:val="21"/>
                <w:szCs w:val="21"/>
              </w:rPr>
            </w:pPr>
          </w:p>
        </w:tc>
      </w:tr>
    </w:tbl>
    <w:p w14:paraId="6D5CC169"/>
    <w:p w14:paraId="0DF0AB61">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7BDA9EAF">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52D2C7AC">
      <w:pPr>
        <w:spacing w:line="360" w:lineRule="auto"/>
        <w:ind w:firstLine="420" w:firstLineChars="200"/>
        <w:rPr>
          <w:rFonts w:ascii="宋体" w:hAnsi="宋体"/>
          <w:kern w:val="0"/>
        </w:rPr>
      </w:pPr>
      <w:r>
        <w:rPr>
          <w:rFonts w:hint="eastAsia" w:ascii="宋体" w:hAnsi="宋体"/>
          <w:kern w:val="0"/>
        </w:rPr>
        <w:t>日期：年 月 日</w:t>
      </w:r>
    </w:p>
    <w:p w14:paraId="10C2F93B">
      <w:pPr>
        <w:spacing w:line="360" w:lineRule="auto"/>
        <w:ind w:left="735" w:hanging="735" w:hangingChars="350"/>
        <w:jc w:val="center"/>
        <w:rPr>
          <w:rFonts w:ascii="宋体" w:hAnsi="宋体"/>
        </w:rPr>
      </w:pPr>
    </w:p>
    <w:p w14:paraId="320B6F88">
      <w:pPr>
        <w:pStyle w:val="8"/>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供应商参与投标无论是响应还是不响应，都务必要填写此表格，明确是否响应招标文件中的技术要求。</w:t>
      </w:r>
    </w:p>
    <w:p w14:paraId="78BCAE6C">
      <w:pPr>
        <w:spacing w:line="400" w:lineRule="exact"/>
        <w:ind w:left="840" w:hanging="840" w:hangingChars="350"/>
        <w:jc w:val="center"/>
        <w:rPr>
          <w:rFonts w:ascii="宋体"/>
          <w:sz w:val="24"/>
          <w:szCs w:val="24"/>
        </w:rPr>
      </w:pPr>
    </w:p>
    <w:p w14:paraId="498EA597">
      <w:pPr>
        <w:spacing w:line="400" w:lineRule="exact"/>
        <w:ind w:left="840" w:hanging="840" w:hangingChars="350"/>
        <w:jc w:val="center"/>
        <w:rPr>
          <w:rFonts w:ascii="宋体"/>
          <w:sz w:val="24"/>
          <w:szCs w:val="24"/>
        </w:rPr>
      </w:pPr>
    </w:p>
    <w:p w14:paraId="5AD8318E">
      <w:pPr>
        <w:spacing w:line="400" w:lineRule="exact"/>
        <w:ind w:left="840" w:hanging="840" w:hangingChars="350"/>
        <w:jc w:val="center"/>
        <w:rPr>
          <w:rFonts w:ascii="宋体"/>
          <w:sz w:val="24"/>
          <w:szCs w:val="24"/>
        </w:rPr>
      </w:pPr>
    </w:p>
    <w:p w14:paraId="0859123D">
      <w:pPr>
        <w:spacing w:line="400" w:lineRule="exact"/>
        <w:ind w:left="840" w:hanging="840" w:hangingChars="350"/>
        <w:jc w:val="center"/>
        <w:rPr>
          <w:rFonts w:ascii="宋体"/>
          <w:sz w:val="24"/>
          <w:szCs w:val="24"/>
        </w:rPr>
      </w:pPr>
    </w:p>
    <w:p w14:paraId="25791D1A">
      <w:pPr>
        <w:spacing w:line="400" w:lineRule="exact"/>
        <w:ind w:left="840" w:hanging="840" w:hangingChars="350"/>
        <w:jc w:val="center"/>
        <w:rPr>
          <w:rFonts w:ascii="宋体"/>
          <w:sz w:val="24"/>
          <w:szCs w:val="24"/>
        </w:rPr>
      </w:pPr>
    </w:p>
    <w:p w14:paraId="0D308A27">
      <w:pPr>
        <w:spacing w:line="400" w:lineRule="exact"/>
        <w:ind w:left="840" w:hanging="840" w:hangingChars="350"/>
        <w:jc w:val="center"/>
        <w:rPr>
          <w:rFonts w:ascii="宋体"/>
          <w:sz w:val="24"/>
          <w:szCs w:val="24"/>
        </w:rPr>
      </w:pPr>
    </w:p>
    <w:p w14:paraId="68EE4A42">
      <w:pPr>
        <w:spacing w:line="400" w:lineRule="exact"/>
        <w:ind w:left="840" w:hanging="840" w:hangingChars="350"/>
        <w:jc w:val="center"/>
        <w:rPr>
          <w:rFonts w:ascii="宋体"/>
          <w:sz w:val="24"/>
          <w:szCs w:val="24"/>
        </w:rPr>
      </w:pPr>
    </w:p>
    <w:p w14:paraId="4E7AE7F6">
      <w:pPr>
        <w:spacing w:line="400" w:lineRule="exact"/>
        <w:ind w:left="840" w:hanging="840" w:hangingChars="350"/>
        <w:jc w:val="center"/>
        <w:rPr>
          <w:rFonts w:ascii="宋体"/>
          <w:sz w:val="24"/>
          <w:szCs w:val="24"/>
        </w:rPr>
      </w:pPr>
    </w:p>
    <w:p w14:paraId="728AA5BB">
      <w:pPr>
        <w:spacing w:line="400" w:lineRule="exact"/>
        <w:rPr>
          <w:rFonts w:ascii="宋体"/>
          <w:sz w:val="24"/>
          <w:szCs w:val="24"/>
        </w:rPr>
      </w:pPr>
    </w:p>
    <w:p w14:paraId="2CBB9EB3">
      <w:pPr>
        <w:pStyle w:val="3"/>
        <w:numPr>
          <w:ilvl w:val="0"/>
          <w:numId w:val="0"/>
        </w:numPr>
        <w:spacing w:before="0" w:after="0" w:line="360" w:lineRule="auto"/>
        <w:jc w:val="center"/>
        <w:rPr>
          <w:rFonts w:cs="Times New Roman"/>
        </w:rPr>
      </w:pPr>
      <w:r>
        <w:br w:type="page"/>
      </w:r>
      <w:r>
        <w:rPr>
          <w:rFonts w:hint="eastAsia"/>
        </w:rPr>
        <w:t>七、商务应答表</w:t>
      </w:r>
    </w:p>
    <w:p w14:paraId="2190CDED">
      <w:pPr>
        <w:pStyle w:val="8"/>
        <w:spacing w:line="360" w:lineRule="auto"/>
        <w:rPr>
          <w:rFonts w:hAnsi="宋体" w:cs="Times New Roman"/>
        </w:rPr>
      </w:pPr>
      <w:r>
        <w:rPr>
          <w:rFonts w:hint="eastAsia" w:hAnsi="宋体"/>
          <w:kern w:val="0"/>
        </w:rPr>
        <w:t>包号：01包</w:t>
      </w:r>
    </w:p>
    <w:tbl>
      <w:tblPr>
        <w:tblStyle w:val="1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77B2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1D24CBFC">
            <w:pPr>
              <w:pStyle w:val="8"/>
              <w:spacing w:line="360" w:lineRule="auto"/>
              <w:jc w:val="center"/>
              <w:rPr>
                <w:rFonts w:hAnsi="宋体" w:cs="Times New Roman"/>
                <w:kern w:val="0"/>
              </w:rPr>
            </w:pPr>
            <w:r>
              <w:rPr>
                <w:rFonts w:hint="eastAsia" w:hAnsi="宋体"/>
                <w:kern w:val="0"/>
              </w:rPr>
              <w:t>序号</w:t>
            </w:r>
          </w:p>
        </w:tc>
        <w:tc>
          <w:tcPr>
            <w:tcW w:w="1903" w:type="dxa"/>
            <w:vAlign w:val="center"/>
          </w:tcPr>
          <w:p w14:paraId="39EAAFF2">
            <w:pPr>
              <w:pStyle w:val="8"/>
              <w:spacing w:line="360" w:lineRule="auto"/>
              <w:jc w:val="center"/>
              <w:rPr>
                <w:rFonts w:hAnsi="宋体" w:cs="Times New Roman"/>
                <w:kern w:val="0"/>
              </w:rPr>
            </w:pPr>
            <w:r>
              <w:rPr>
                <w:rFonts w:hint="eastAsia" w:hAnsi="宋体"/>
                <w:kern w:val="0"/>
              </w:rPr>
              <w:t>比选文件条目号</w:t>
            </w:r>
          </w:p>
        </w:tc>
        <w:tc>
          <w:tcPr>
            <w:tcW w:w="1731" w:type="dxa"/>
            <w:vAlign w:val="center"/>
          </w:tcPr>
          <w:p w14:paraId="6569307C">
            <w:pPr>
              <w:pStyle w:val="8"/>
              <w:spacing w:line="360" w:lineRule="auto"/>
              <w:jc w:val="center"/>
              <w:rPr>
                <w:rFonts w:hAnsi="宋体" w:cs="Times New Roman"/>
                <w:kern w:val="0"/>
              </w:rPr>
            </w:pPr>
            <w:r>
              <w:rPr>
                <w:rFonts w:hint="eastAsia" w:hAnsi="宋体"/>
                <w:kern w:val="0"/>
              </w:rPr>
              <w:t>比选文件要求</w:t>
            </w:r>
          </w:p>
        </w:tc>
        <w:tc>
          <w:tcPr>
            <w:tcW w:w="2225" w:type="dxa"/>
            <w:vAlign w:val="center"/>
          </w:tcPr>
          <w:p w14:paraId="446BCED7">
            <w:pPr>
              <w:pStyle w:val="8"/>
              <w:spacing w:line="360" w:lineRule="auto"/>
              <w:jc w:val="center"/>
              <w:rPr>
                <w:rFonts w:hAnsi="宋体" w:cs="Times New Roman"/>
                <w:kern w:val="0"/>
              </w:rPr>
            </w:pPr>
            <w:r>
              <w:rPr>
                <w:rFonts w:hint="eastAsia" w:hAnsi="宋体"/>
                <w:kern w:val="0"/>
              </w:rPr>
              <w:t>供应商应答</w:t>
            </w:r>
          </w:p>
        </w:tc>
        <w:tc>
          <w:tcPr>
            <w:tcW w:w="1540" w:type="dxa"/>
            <w:vAlign w:val="center"/>
          </w:tcPr>
          <w:p w14:paraId="5060DD32">
            <w:pPr>
              <w:pStyle w:val="8"/>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5FB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753BFFE2">
            <w:pPr>
              <w:spacing w:line="360" w:lineRule="auto"/>
              <w:jc w:val="center"/>
              <w:rPr>
                <w:rFonts w:ascii="宋体"/>
                <w:kern w:val="0"/>
              </w:rPr>
            </w:pPr>
          </w:p>
        </w:tc>
        <w:tc>
          <w:tcPr>
            <w:tcW w:w="1903" w:type="dxa"/>
            <w:vAlign w:val="center"/>
          </w:tcPr>
          <w:p w14:paraId="4FF9874F">
            <w:pPr>
              <w:spacing w:line="360" w:lineRule="auto"/>
              <w:jc w:val="center"/>
              <w:rPr>
                <w:rFonts w:ascii="宋体"/>
                <w:kern w:val="0"/>
              </w:rPr>
            </w:pPr>
          </w:p>
        </w:tc>
        <w:tc>
          <w:tcPr>
            <w:tcW w:w="1731" w:type="dxa"/>
            <w:vAlign w:val="center"/>
          </w:tcPr>
          <w:p w14:paraId="5C77E9F5">
            <w:pPr>
              <w:spacing w:line="360" w:lineRule="auto"/>
              <w:jc w:val="center"/>
              <w:rPr>
                <w:rFonts w:ascii="宋体"/>
                <w:kern w:val="0"/>
              </w:rPr>
            </w:pPr>
          </w:p>
        </w:tc>
        <w:tc>
          <w:tcPr>
            <w:tcW w:w="2225" w:type="dxa"/>
            <w:vAlign w:val="center"/>
          </w:tcPr>
          <w:p w14:paraId="3382BFA7">
            <w:pPr>
              <w:spacing w:line="360" w:lineRule="auto"/>
              <w:ind w:left="277" w:hanging="277" w:hangingChars="132"/>
              <w:jc w:val="center"/>
              <w:rPr>
                <w:rFonts w:ascii="宋体"/>
                <w:kern w:val="0"/>
              </w:rPr>
            </w:pPr>
          </w:p>
        </w:tc>
        <w:tc>
          <w:tcPr>
            <w:tcW w:w="1540" w:type="dxa"/>
            <w:vAlign w:val="center"/>
          </w:tcPr>
          <w:p w14:paraId="06FF647C">
            <w:pPr>
              <w:spacing w:line="360" w:lineRule="auto"/>
              <w:ind w:left="277" w:hanging="277" w:hangingChars="132"/>
              <w:jc w:val="center"/>
              <w:rPr>
                <w:rFonts w:ascii="宋体"/>
                <w:kern w:val="0"/>
              </w:rPr>
            </w:pPr>
          </w:p>
        </w:tc>
      </w:tr>
      <w:tr w14:paraId="4989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7E6C904C">
            <w:pPr>
              <w:spacing w:line="360" w:lineRule="auto"/>
              <w:jc w:val="center"/>
              <w:rPr>
                <w:rFonts w:ascii="宋体"/>
                <w:kern w:val="0"/>
              </w:rPr>
            </w:pPr>
          </w:p>
        </w:tc>
        <w:tc>
          <w:tcPr>
            <w:tcW w:w="1903" w:type="dxa"/>
            <w:vAlign w:val="center"/>
          </w:tcPr>
          <w:p w14:paraId="3B8144A4">
            <w:pPr>
              <w:spacing w:line="360" w:lineRule="auto"/>
              <w:jc w:val="center"/>
              <w:rPr>
                <w:rFonts w:ascii="宋体"/>
                <w:kern w:val="0"/>
              </w:rPr>
            </w:pPr>
          </w:p>
        </w:tc>
        <w:tc>
          <w:tcPr>
            <w:tcW w:w="1731" w:type="dxa"/>
            <w:vAlign w:val="center"/>
          </w:tcPr>
          <w:p w14:paraId="0E01EBB6">
            <w:pPr>
              <w:spacing w:line="360" w:lineRule="auto"/>
              <w:jc w:val="center"/>
              <w:rPr>
                <w:rFonts w:ascii="宋体"/>
                <w:kern w:val="0"/>
              </w:rPr>
            </w:pPr>
          </w:p>
        </w:tc>
        <w:tc>
          <w:tcPr>
            <w:tcW w:w="2225" w:type="dxa"/>
            <w:vAlign w:val="center"/>
          </w:tcPr>
          <w:p w14:paraId="4FA19BB4">
            <w:pPr>
              <w:spacing w:line="360" w:lineRule="auto"/>
              <w:jc w:val="center"/>
              <w:rPr>
                <w:rFonts w:ascii="宋体"/>
                <w:kern w:val="0"/>
              </w:rPr>
            </w:pPr>
          </w:p>
        </w:tc>
        <w:tc>
          <w:tcPr>
            <w:tcW w:w="1540" w:type="dxa"/>
            <w:vAlign w:val="center"/>
          </w:tcPr>
          <w:p w14:paraId="73D48E08">
            <w:pPr>
              <w:spacing w:line="360" w:lineRule="auto"/>
              <w:jc w:val="center"/>
              <w:rPr>
                <w:rFonts w:ascii="宋体"/>
                <w:kern w:val="0"/>
              </w:rPr>
            </w:pPr>
          </w:p>
        </w:tc>
      </w:tr>
      <w:tr w14:paraId="522F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467D2F5B">
            <w:pPr>
              <w:spacing w:line="360" w:lineRule="auto"/>
              <w:jc w:val="center"/>
              <w:rPr>
                <w:rFonts w:ascii="宋体"/>
                <w:kern w:val="0"/>
              </w:rPr>
            </w:pPr>
          </w:p>
        </w:tc>
        <w:tc>
          <w:tcPr>
            <w:tcW w:w="1903" w:type="dxa"/>
            <w:vAlign w:val="center"/>
          </w:tcPr>
          <w:p w14:paraId="0182B7D0">
            <w:pPr>
              <w:spacing w:line="360" w:lineRule="auto"/>
              <w:jc w:val="center"/>
              <w:rPr>
                <w:rFonts w:ascii="宋体"/>
                <w:kern w:val="0"/>
              </w:rPr>
            </w:pPr>
          </w:p>
        </w:tc>
        <w:tc>
          <w:tcPr>
            <w:tcW w:w="1731" w:type="dxa"/>
            <w:vAlign w:val="center"/>
          </w:tcPr>
          <w:p w14:paraId="7E2ED212">
            <w:pPr>
              <w:spacing w:line="360" w:lineRule="auto"/>
              <w:jc w:val="center"/>
              <w:rPr>
                <w:rFonts w:ascii="宋体"/>
                <w:kern w:val="0"/>
              </w:rPr>
            </w:pPr>
          </w:p>
        </w:tc>
        <w:tc>
          <w:tcPr>
            <w:tcW w:w="2225" w:type="dxa"/>
            <w:vAlign w:val="center"/>
          </w:tcPr>
          <w:p w14:paraId="35F9F092">
            <w:pPr>
              <w:spacing w:line="360" w:lineRule="auto"/>
              <w:jc w:val="center"/>
              <w:rPr>
                <w:rFonts w:ascii="宋体"/>
                <w:kern w:val="0"/>
              </w:rPr>
            </w:pPr>
          </w:p>
        </w:tc>
        <w:tc>
          <w:tcPr>
            <w:tcW w:w="1540" w:type="dxa"/>
            <w:vAlign w:val="center"/>
          </w:tcPr>
          <w:p w14:paraId="424C17CF">
            <w:pPr>
              <w:spacing w:line="360" w:lineRule="auto"/>
              <w:jc w:val="center"/>
              <w:rPr>
                <w:rFonts w:ascii="宋体"/>
                <w:kern w:val="0"/>
              </w:rPr>
            </w:pPr>
          </w:p>
        </w:tc>
      </w:tr>
      <w:tr w14:paraId="4A01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777B01E">
            <w:pPr>
              <w:spacing w:line="360" w:lineRule="auto"/>
              <w:jc w:val="center"/>
              <w:rPr>
                <w:rFonts w:ascii="宋体"/>
                <w:kern w:val="0"/>
              </w:rPr>
            </w:pPr>
          </w:p>
        </w:tc>
        <w:tc>
          <w:tcPr>
            <w:tcW w:w="1903" w:type="dxa"/>
            <w:vAlign w:val="center"/>
          </w:tcPr>
          <w:p w14:paraId="7C09F2BB">
            <w:pPr>
              <w:spacing w:line="360" w:lineRule="auto"/>
              <w:jc w:val="center"/>
              <w:rPr>
                <w:rFonts w:ascii="宋体"/>
                <w:kern w:val="0"/>
              </w:rPr>
            </w:pPr>
          </w:p>
        </w:tc>
        <w:tc>
          <w:tcPr>
            <w:tcW w:w="1731" w:type="dxa"/>
            <w:vAlign w:val="center"/>
          </w:tcPr>
          <w:p w14:paraId="6DF14E56">
            <w:pPr>
              <w:spacing w:line="360" w:lineRule="auto"/>
              <w:jc w:val="center"/>
              <w:rPr>
                <w:rFonts w:ascii="宋体"/>
                <w:kern w:val="0"/>
              </w:rPr>
            </w:pPr>
          </w:p>
        </w:tc>
        <w:tc>
          <w:tcPr>
            <w:tcW w:w="2225" w:type="dxa"/>
            <w:vAlign w:val="center"/>
          </w:tcPr>
          <w:p w14:paraId="55747B4D">
            <w:pPr>
              <w:spacing w:line="360" w:lineRule="auto"/>
              <w:jc w:val="center"/>
              <w:rPr>
                <w:rFonts w:ascii="宋体"/>
                <w:kern w:val="0"/>
              </w:rPr>
            </w:pPr>
          </w:p>
        </w:tc>
        <w:tc>
          <w:tcPr>
            <w:tcW w:w="1540" w:type="dxa"/>
            <w:vAlign w:val="center"/>
          </w:tcPr>
          <w:p w14:paraId="37DF7426">
            <w:pPr>
              <w:spacing w:line="360" w:lineRule="auto"/>
              <w:jc w:val="center"/>
              <w:rPr>
                <w:rFonts w:ascii="宋体"/>
                <w:kern w:val="0"/>
              </w:rPr>
            </w:pPr>
          </w:p>
        </w:tc>
      </w:tr>
      <w:tr w14:paraId="59CA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4D142000">
            <w:pPr>
              <w:spacing w:line="360" w:lineRule="auto"/>
              <w:jc w:val="center"/>
              <w:rPr>
                <w:rFonts w:ascii="宋体"/>
                <w:kern w:val="0"/>
              </w:rPr>
            </w:pPr>
          </w:p>
        </w:tc>
        <w:tc>
          <w:tcPr>
            <w:tcW w:w="1903" w:type="dxa"/>
            <w:vAlign w:val="center"/>
          </w:tcPr>
          <w:p w14:paraId="495A5415">
            <w:pPr>
              <w:spacing w:line="360" w:lineRule="auto"/>
              <w:jc w:val="center"/>
              <w:rPr>
                <w:rFonts w:ascii="宋体"/>
                <w:kern w:val="0"/>
              </w:rPr>
            </w:pPr>
          </w:p>
        </w:tc>
        <w:tc>
          <w:tcPr>
            <w:tcW w:w="1731" w:type="dxa"/>
            <w:vAlign w:val="center"/>
          </w:tcPr>
          <w:p w14:paraId="2A6E216B">
            <w:pPr>
              <w:spacing w:line="360" w:lineRule="auto"/>
              <w:jc w:val="center"/>
              <w:rPr>
                <w:rFonts w:ascii="宋体"/>
                <w:kern w:val="0"/>
              </w:rPr>
            </w:pPr>
          </w:p>
        </w:tc>
        <w:tc>
          <w:tcPr>
            <w:tcW w:w="2225" w:type="dxa"/>
            <w:vAlign w:val="center"/>
          </w:tcPr>
          <w:p w14:paraId="576DA710">
            <w:pPr>
              <w:spacing w:line="360" w:lineRule="auto"/>
              <w:jc w:val="center"/>
              <w:rPr>
                <w:rFonts w:ascii="宋体"/>
                <w:kern w:val="0"/>
              </w:rPr>
            </w:pPr>
          </w:p>
        </w:tc>
        <w:tc>
          <w:tcPr>
            <w:tcW w:w="1540" w:type="dxa"/>
            <w:vAlign w:val="center"/>
          </w:tcPr>
          <w:p w14:paraId="400F3C57">
            <w:pPr>
              <w:spacing w:line="360" w:lineRule="auto"/>
              <w:jc w:val="center"/>
              <w:rPr>
                <w:rFonts w:ascii="宋体"/>
                <w:kern w:val="0"/>
              </w:rPr>
            </w:pPr>
          </w:p>
        </w:tc>
      </w:tr>
      <w:tr w14:paraId="4895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1B3B2C1F">
            <w:pPr>
              <w:spacing w:line="360" w:lineRule="auto"/>
              <w:jc w:val="center"/>
              <w:rPr>
                <w:rFonts w:ascii="宋体"/>
                <w:kern w:val="0"/>
              </w:rPr>
            </w:pPr>
          </w:p>
        </w:tc>
        <w:tc>
          <w:tcPr>
            <w:tcW w:w="1903" w:type="dxa"/>
            <w:vAlign w:val="center"/>
          </w:tcPr>
          <w:p w14:paraId="27A04EDA">
            <w:pPr>
              <w:spacing w:line="360" w:lineRule="auto"/>
              <w:jc w:val="center"/>
              <w:rPr>
                <w:rFonts w:ascii="宋体"/>
                <w:kern w:val="0"/>
              </w:rPr>
            </w:pPr>
          </w:p>
        </w:tc>
        <w:tc>
          <w:tcPr>
            <w:tcW w:w="1731" w:type="dxa"/>
            <w:vAlign w:val="center"/>
          </w:tcPr>
          <w:p w14:paraId="5C57674D">
            <w:pPr>
              <w:spacing w:line="360" w:lineRule="auto"/>
              <w:jc w:val="center"/>
              <w:rPr>
                <w:rFonts w:ascii="宋体"/>
                <w:kern w:val="0"/>
              </w:rPr>
            </w:pPr>
          </w:p>
        </w:tc>
        <w:tc>
          <w:tcPr>
            <w:tcW w:w="2225" w:type="dxa"/>
            <w:vAlign w:val="center"/>
          </w:tcPr>
          <w:p w14:paraId="40AFFCDD">
            <w:pPr>
              <w:spacing w:line="360" w:lineRule="auto"/>
              <w:jc w:val="center"/>
              <w:rPr>
                <w:rFonts w:ascii="宋体"/>
                <w:kern w:val="0"/>
              </w:rPr>
            </w:pPr>
          </w:p>
        </w:tc>
        <w:tc>
          <w:tcPr>
            <w:tcW w:w="1540" w:type="dxa"/>
            <w:vAlign w:val="center"/>
          </w:tcPr>
          <w:p w14:paraId="08188449">
            <w:pPr>
              <w:spacing w:line="360" w:lineRule="auto"/>
              <w:jc w:val="center"/>
              <w:rPr>
                <w:rFonts w:ascii="宋体"/>
                <w:kern w:val="0"/>
              </w:rPr>
            </w:pPr>
          </w:p>
        </w:tc>
      </w:tr>
      <w:tr w14:paraId="0B14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14A45E19">
            <w:pPr>
              <w:spacing w:line="360" w:lineRule="auto"/>
              <w:jc w:val="center"/>
              <w:rPr>
                <w:rFonts w:ascii="宋体"/>
                <w:kern w:val="0"/>
              </w:rPr>
            </w:pPr>
          </w:p>
        </w:tc>
        <w:tc>
          <w:tcPr>
            <w:tcW w:w="1903" w:type="dxa"/>
            <w:vAlign w:val="center"/>
          </w:tcPr>
          <w:p w14:paraId="0D8F7540">
            <w:pPr>
              <w:spacing w:line="360" w:lineRule="auto"/>
              <w:jc w:val="center"/>
              <w:rPr>
                <w:rFonts w:ascii="宋体"/>
                <w:kern w:val="0"/>
              </w:rPr>
            </w:pPr>
          </w:p>
        </w:tc>
        <w:tc>
          <w:tcPr>
            <w:tcW w:w="1731" w:type="dxa"/>
            <w:vAlign w:val="center"/>
          </w:tcPr>
          <w:p w14:paraId="160CBAD2">
            <w:pPr>
              <w:spacing w:line="360" w:lineRule="auto"/>
              <w:jc w:val="center"/>
              <w:rPr>
                <w:rFonts w:ascii="宋体"/>
                <w:kern w:val="0"/>
              </w:rPr>
            </w:pPr>
          </w:p>
        </w:tc>
        <w:tc>
          <w:tcPr>
            <w:tcW w:w="2225" w:type="dxa"/>
            <w:vAlign w:val="center"/>
          </w:tcPr>
          <w:p w14:paraId="1927DC5E">
            <w:pPr>
              <w:spacing w:line="360" w:lineRule="auto"/>
              <w:jc w:val="center"/>
              <w:rPr>
                <w:rFonts w:ascii="宋体"/>
                <w:kern w:val="0"/>
              </w:rPr>
            </w:pPr>
          </w:p>
        </w:tc>
        <w:tc>
          <w:tcPr>
            <w:tcW w:w="1540" w:type="dxa"/>
            <w:vAlign w:val="center"/>
          </w:tcPr>
          <w:p w14:paraId="30FC3717">
            <w:pPr>
              <w:spacing w:line="360" w:lineRule="auto"/>
              <w:jc w:val="center"/>
              <w:rPr>
                <w:rFonts w:ascii="宋体"/>
                <w:kern w:val="0"/>
              </w:rPr>
            </w:pPr>
          </w:p>
        </w:tc>
      </w:tr>
    </w:tbl>
    <w:p w14:paraId="4838ECC5">
      <w:pPr>
        <w:spacing w:line="360" w:lineRule="auto"/>
        <w:ind w:left="735" w:hanging="735" w:hangingChars="350"/>
        <w:jc w:val="center"/>
        <w:rPr>
          <w:rFonts w:ascii="宋体"/>
        </w:rPr>
      </w:pPr>
    </w:p>
    <w:p w14:paraId="7CBE5D2C">
      <w:pPr>
        <w:spacing w:line="360" w:lineRule="auto"/>
        <w:rPr>
          <w:rFonts w:ascii="宋体"/>
        </w:rPr>
      </w:pPr>
    </w:p>
    <w:p w14:paraId="7B82C859">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E3AC82">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125F5320">
      <w:pPr>
        <w:spacing w:line="360" w:lineRule="auto"/>
        <w:ind w:firstLine="420" w:firstLineChars="200"/>
        <w:rPr>
          <w:rFonts w:ascii="宋体"/>
          <w:kern w:val="0"/>
        </w:rPr>
      </w:pPr>
      <w:r>
        <w:rPr>
          <w:rFonts w:hint="eastAsia" w:ascii="宋体" w:hAnsi="宋体" w:cs="宋体"/>
          <w:kern w:val="0"/>
        </w:rPr>
        <w:t>日期：年月日</w:t>
      </w:r>
    </w:p>
    <w:p w14:paraId="1A930D61">
      <w:pPr>
        <w:spacing w:line="360" w:lineRule="auto"/>
        <w:ind w:left="735" w:hanging="735" w:hangingChars="350"/>
        <w:jc w:val="center"/>
        <w:rPr>
          <w:rFonts w:ascii="宋体"/>
        </w:rPr>
      </w:pPr>
    </w:p>
    <w:p w14:paraId="2E8F42B9">
      <w:pPr>
        <w:pStyle w:val="8"/>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供应商参与投标无论是响应还是不响应，都务必要填写此表格，明确是否响应招标文件中的商务要求。</w:t>
      </w:r>
    </w:p>
    <w:p w14:paraId="28BFCD62">
      <w:pPr>
        <w:pStyle w:val="3"/>
        <w:numPr>
          <w:ilvl w:val="0"/>
          <w:numId w:val="0"/>
        </w:numPr>
        <w:spacing w:before="0" w:after="0" w:line="360" w:lineRule="auto"/>
        <w:jc w:val="center"/>
      </w:pPr>
      <w:r>
        <w:rPr>
          <w:rFonts w:hint="eastAsia"/>
        </w:rPr>
        <w:t>八</w:t>
      </w:r>
      <w:r>
        <w:t>、</w:t>
      </w:r>
      <w:r>
        <w:rPr>
          <w:rFonts w:hint="eastAsia"/>
        </w:rPr>
        <w:t>廉洁承诺书</w:t>
      </w:r>
    </w:p>
    <w:p w14:paraId="48B438F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7DE6C3F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2DD587E4">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7B14E0C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43BF0531">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25C27D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0607B63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4DC9897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911BFB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5423B93C">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1F93AB4C">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299C8BD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609849B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C3AA211">
      <w:pPr>
        <w:pStyle w:val="2"/>
        <w:rPr>
          <w:rFonts w:asciiTheme="minorEastAsia" w:hAnsiTheme="minorEastAsia" w:eastAsiaTheme="minorEastAsia"/>
        </w:rPr>
      </w:pPr>
    </w:p>
    <w:p w14:paraId="011B6F56">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23EADD0">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3B1AA25">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14:paraId="18DB686C">
      <w:pPr>
        <w:pStyle w:val="2"/>
      </w:pPr>
    </w:p>
    <w:p w14:paraId="6C6996FD">
      <w:bookmarkStart w:id="39" w:name="_GoBack"/>
      <w:bookmarkEnd w:id="39"/>
    </w:p>
    <w:p w14:paraId="45C0940D">
      <w:pPr>
        <w:pStyle w:val="2"/>
      </w:pPr>
    </w:p>
    <w:p w14:paraId="32046348"/>
    <w:p w14:paraId="5B4A44FE">
      <w:pPr>
        <w:pStyle w:val="2"/>
      </w:pPr>
    </w:p>
    <w:p w14:paraId="30CA2609"/>
    <w:p w14:paraId="375DC6DE">
      <w:pPr>
        <w:pStyle w:val="2"/>
      </w:pPr>
    </w:p>
    <w:p w14:paraId="3E51F54D"/>
    <w:p w14:paraId="2A651DBF">
      <w:pPr>
        <w:pStyle w:val="2"/>
      </w:pPr>
    </w:p>
    <w:p w14:paraId="7743C9BF"/>
    <w:p w14:paraId="5482239D">
      <w:pPr>
        <w:pStyle w:val="3"/>
        <w:numPr>
          <w:ilvl w:val="1"/>
          <w:numId w:val="0"/>
        </w:numPr>
        <w:tabs>
          <w:tab w:val="clear" w:pos="2045"/>
          <w:tab w:val="clear" w:pos="3828"/>
        </w:tabs>
        <w:ind w:left="3261"/>
        <w:rPr>
          <w:bCs w:val="0"/>
        </w:rPr>
      </w:pPr>
      <w:bookmarkStart w:id="37" w:name="_Toc361252259"/>
      <w:bookmarkStart w:id="38" w:name="_Toc365878703"/>
      <w:r>
        <w:rPr>
          <w:rFonts w:hint="eastAsia"/>
          <w:bCs w:val="0"/>
        </w:rPr>
        <w:t>九、最后报价表</w:t>
      </w:r>
    </w:p>
    <w:p w14:paraId="7F4E85BD">
      <w:pPr>
        <w:spacing w:line="360" w:lineRule="auto"/>
        <w:outlineLvl w:val="2"/>
        <w:rPr>
          <w:rFonts w:ascii="宋体" w:hAnsi="宋体" w:cs="宋体"/>
          <w:sz w:val="24"/>
        </w:rPr>
      </w:pPr>
      <w:r>
        <w:rPr>
          <w:rFonts w:hint="eastAsia" w:ascii="宋体" w:hAnsi="宋体" w:cs="宋体"/>
          <w:sz w:val="24"/>
        </w:rPr>
        <w:t>一、关于最后报价表的说明：</w:t>
      </w:r>
    </w:p>
    <w:p w14:paraId="2F74E019">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452675EE">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4D227BAE">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684B5920">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200BAFF">
      <w:pPr>
        <w:spacing w:line="360" w:lineRule="auto"/>
        <w:outlineLvl w:val="2"/>
        <w:rPr>
          <w:rFonts w:ascii="宋体" w:hAnsi="宋体" w:cs="宋体"/>
          <w:sz w:val="24"/>
        </w:rPr>
      </w:pPr>
      <w:r>
        <w:rPr>
          <w:rFonts w:hint="eastAsia" w:ascii="宋体" w:hAnsi="宋体" w:cs="宋体"/>
          <w:sz w:val="24"/>
        </w:rPr>
        <w:t>二、报价表格式：</w:t>
      </w:r>
    </w:p>
    <w:p w14:paraId="78D9C4A3">
      <w:pPr>
        <w:jc w:val="center"/>
        <w:outlineLvl w:val="0"/>
        <w:rPr>
          <w:rFonts w:ascii="宋体" w:hAnsi="宋体" w:cs="宋体"/>
          <w:b/>
          <w:sz w:val="32"/>
          <w:szCs w:val="32"/>
        </w:rPr>
      </w:pPr>
      <w:r>
        <w:rPr>
          <w:rFonts w:hint="eastAsia" w:ascii="宋体" w:hAnsi="宋体" w:cs="宋体"/>
          <w:b/>
          <w:sz w:val="32"/>
          <w:szCs w:val="32"/>
        </w:rPr>
        <w:t>最后报价表</w:t>
      </w:r>
    </w:p>
    <w:tbl>
      <w:tblPr>
        <w:tblStyle w:val="12"/>
        <w:tblW w:w="9456" w:type="dxa"/>
        <w:jc w:val="center"/>
        <w:tblLayout w:type="fixed"/>
        <w:tblCellMar>
          <w:top w:w="0" w:type="dxa"/>
          <w:left w:w="108" w:type="dxa"/>
          <w:bottom w:w="0" w:type="dxa"/>
          <w:right w:w="108" w:type="dxa"/>
        </w:tblCellMar>
      </w:tblPr>
      <w:tblGrid>
        <w:gridCol w:w="533"/>
        <w:gridCol w:w="1417"/>
        <w:gridCol w:w="709"/>
        <w:gridCol w:w="851"/>
        <w:gridCol w:w="1984"/>
        <w:gridCol w:w="948"/>
        <w:gridCol w:w="1081"/>
        <w:gridCol w:w="851"/>
        <w:gridCol w:w="1082"/>
      </w:tblGrid>
      <w:tr w14:paraId="254DB5B3">
        <w:tblPrEx>
          <w:tblCellMar>
            <w:top w:w="0" w:type="dxa"/>
            <w:left w:w="108" w:type="dxa"/>
            <w:bottom w:w="0" w:type="dxa"/>
            <w:right w:w="108" w:type="dxa"/>
          </w:tblCellMar>
        </w:tblPrEx>
        <w:trPr>
          <w:trHeight w:val="56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E45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7BB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标的名称</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AC7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DD5B">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984" w:type="dxa"/>
            <w:tcBorders>
              <w:top w:val="single" w:color="000000" w:sz="4" w:space="0"/>
              <w:left w:val="single" w:color="000000" w:sz="4" w:space="0"/>
              <w:bottom w:val="single" w:color="000000" w:sz="4" w:space="0"/>
              <w:right w:val="single" w:color="000000" w:sz="4" w:space="0"/>
            </w:tcBorders>
            <w:vAlign w:val="center"/>
          </w:tcPr>
          <w:p w14:paraId="13E0F4D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规格型号</w:t>
            </w:r>
          </w:p>
        </w:tc>
        <w:tc>
          <w:tcPr>
            <w:tcW w:w="948" w:type="dxa"/>
            <w:tcBorders>
              <w:top w:val="single" w:color="000000" w:sz="4" w:space="0"/>
              <w:left w:val="single" w:color="000000" w:sz="4" w:space="0"/>
              <w:bottom w:val="single" w:color="000000" w:sz="4" w:space="0"/>
              <w:right w:val="single" w:color="000000" w:sz="4" w:space="0"/>
            </w:tcBorders>
            <w:vAlign w:val="center"/>
          </w:tcPr>
          <w:p w14:paraId="74975A7C">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交货时间</w:t>
            </w:r>
          </w:p>
        </w:tc>
        <w:tc>
          <w:tcPr>
            <w:tcW w:w="1081" w:type="dxa"/>
            <w:tcBorders>
              <w:top w:val="single" w:color="000000" w:sz="4" w:space="0"/>
              <w:left w:val="single" w:color="000000" w:sz="4" w:space="0"/>
              <w:bottom w:val="single" w:color="000000" w:sz="4" w:space="0"/>
              <w:right w:val="single" w:color="000000" w:sz="4" w:space="0"/>
            </w:tcBorders>
            <w:vAlign w:val="center"/>
          </w:tcPr>
          <w:p w14:paraId="794FFAD1">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是否属于进口产品</w:t>
            </w:r>
          </w:p>
        </w:tc>
        <w:tc>
          <w:tcPr>
            <w:tcW w:w="851" w:type="dxa"/>
            <w:tcBorders>
              <w:top w:val="single" w:color="000000" w:sz="4" w:space="0"/>
              <w:left w:val="single" w:color="000000" w:sz="4" w:space="0"/>
              <w:bottom w:val="single" w:color="000000" w:sz="4" w:space="0"/>
              <w:right w:val="single" w:color="000000" w:sz="4" w:space="0"/>
            </w:tcBorders>
            <w:vAlign w:val="center"/>
          </w:tcPr>
          <w:p w14:paraId="7C90C47D">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单价报价（元）</w:t>
            </w:r>
          </w:p>
        </w:tc>
        <w:tc>
          <w:tcPr>
            <w:tcW w:w="1082" w:type="dxa"/>
            <w:tcBorders>
              <w:top w:val="single" w:color="000000" w:sz="4" w:space="0"/>
              <w:left w:val="single" w:color="000000" w:sz="4" w:space="0"/>
              <w:bottom w:val="single" w:color="000000" w:sz="4" w:space="0"/>
              <w:right w:val="single" w:color="000000" w:sz="4" w:space="0"/>
            </w:tcBorders>
            <w:vAlign w:val="center"/>
          </w:tcPr>
          <w:p w14:paraId="4E3438DE">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单价报价合计（元）</w:t>
            </w:r>
          </w:p>
        </w:tc>
      </w:tr>
      <w:tr w14:paraId="27FD9FA3">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FE77">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ABBA">
            <w:pPr>
              <w:widowControl/>
              <w:jc w:val="center"/>
              <w:textAlignment w:val="center"/>
              <w:rPr>
                <w:rFonts w:ascii="宋体" w:hAnsi="宋体" w:cs="宋体"/>
                <w:color w:val="000000"/>
                <w:sz w:val="22"/>
                <w:szCs w:val="16"/>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957A">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FEF">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74C5D543">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1F49EA3">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FC4DA64">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8922F79">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2905670">
            <w:pPr>
              <w:widowControl/>
              <w:jc w:val="center"/>
              <w:textAlignment w:val="center"/>
              <w:rPr>
                <w:rFonts w:ascii="宋体" w:hAnsi="宋体" w:cs="宋体"/>
                <w:color w:val="000000"/>
                <w:kern w:val="0"/>
                <w:sz w:val="22"/>
                <w:szCs w:val="22"/>
                <w:lang w:bidi="ar"/>
              </w:rPr>
            </w:pPr>
          </w:p>
        </w:tc>
      </w:tr>
      <w:tr w14:paraId="065E018A">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7B5C">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F960">
            <w:pPr>
              <w:widowControl/>
              <w:jc w:val="center"/>
              <w:textAlignment w:val="center"/>
              <w:rPr>
                <w:rFonts w:ascii="宋体" w:hAnsi="宋体" w:cs="宋体"/>
                <w:spacing w:val="-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A29D">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5B18">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21AA4F93">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4B98A311">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2FB82763">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07BB8BE">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5AD83AEA">
            <w:pPr>
              <w:widowControl/>
              <w:jc w:val="center"/>
              <w:textAlignment w:val="center"/>
              <w:rPr>
                <w:rFonts w:ascii="宋体" w:hAnsi="宋体" w:cs="宋体"/>
                <w:color w:val="000000"/>
                <w:kern w:val="0"/>
                <w:sz w:val="22"/>
                <w:szCs w:val="22"/>
                <w:lang w:bidi="ar"/>
              </w:rPr>
            </w:pPr>
          </w:p>
        </w:tc>
      </w:tr>
      <w:tr w14:paraId="27772ACA">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7040">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615D">
            <w:pPr>
              <w:widowControl/>
              <w:jc w:val="center"/>
              <w:textAlignment w:val="center"/>
              <w:rPr>
                <w:rFonts w:ascii="宋体" w:hAnsi="宋体" w:cs="宋体"/>
                <w:spacing w:val="-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A92A">
            <w:pPr>
              <w:widowControl/>
              <w:jc w:val="center"/>
              <w:textAlignment w:val="center"/>
              <w:rPr>
                <w:rFonts w:ascii="宋体" w:hAnsi="宋体" w:cs="宋体"/>
                <w:color w:val="000000"/>
                <w:sz w:val="22"/>
                <w:szCs w:val="16"/>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A4B5">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57C4940">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3F168313">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B72937F">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897FA09">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58ED84D2">
            <w:pPr>
              <w:widowControl/>
              <w:jc w:val="center"/>
              <w:textAlignment w:val="center"/>
              <w:rPr>
                <w:rFonts w:ascii="宋体" w:hAnsi="宋体" w:cs="宋体"/>
                <w:color w:val="000000"/>
                <w:kern w:val="0"/>
                <w:sz w:val="22"/>
                <w:szCs w:val="22"/>
                <w:lang w:bidi="ar"/>
              </w:rPr>
            </w:pPr>
          </w:p>
        </w:tc>
      </w:tr>
      <w:tr w14:paraId="3B88EAA8">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9B4B">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52EF">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A8DE">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897D">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5287E74">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E25DADB">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CA9FE9B">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E9D9B79">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40DF5D83">
            <w:pPr>
              <w:widowControl/>
              <w:jc w:val="center"/>
              <w:textAlignment w:val="center"/>
              <w:rPr>
                <w:rFonts w:ascii="宋体" w:hAnsi="宋体" w:cs="宋体"/>
                <w:color w:val="000000"/>
                <w:kern w:val="0"/>
                <w:sz w:val="22"/>
                <w:szCs w:val="22"/>
                <w:lang w:bidi="ar"/>
              </w:rPr>
            </w:pPr>
          </w:p>
        </w:tc>
      </w:tr>
      <w:tr w14:paraId="758242FD">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C8BF">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5207">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195F">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B35E">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7AB9151C">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61F9E0E">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4B07CEB3">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57FACFA">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2805C81B">
            <w:pPr>
              <w:widowControl/>
              <w:jc w:val="center"/>
              <w:textAlignment w:val="center"/>
              <w:rPr>
                <w:rFonts w:ascii="宋体" w:hAnsi="宋体" w:cs="宋体"/>
                <w:color w:val="000000"/>
                <w:kern w:val="0"/>
                <w:sz w:val="22"/>
                <w:szCs w:val="22"/>
                <w:lang w:bidi="ar"/>
              </w:rPr>
            </w:pPr>
          </w:p>
        </w:tc>
      </w:tr>
      <w:tr w14:paraId="5505BCA3">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8F82">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EEAB">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DE2E">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65D3">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15C49666">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E9BF945">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1ED10398">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0688374">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07F00C39">
            <w:pPr>
              <w:widowControl/>
              <w:jc w:val="center"/>
              <w:textAlignment w:val="center"/>
              <w:rPr>
                <w:rFonts w:ascii="宋体" w:hAnsi="宋体" w:cs="宋体"/>
                <w:color w:val="000000"/>
                <w:kern w:val="0"/>
                <w:sz w:val="22"/>
                <w:szCs w:val="22"/>
                <w:lang w:bidi="ar"/>
              </w:rPr>
            </w:pPr>
          </w:p>
        </w:tc>
      </w:tr>
      <w:tr w14:paraId="1F2AE83B">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0BCA">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34E4">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281B">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608">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5FAFE1A">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D4F59E3">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5C990033">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5A50E25">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B631813">
            <w:pPr>
              <w:widowControl/>
              <w:jc w:val="center"/>
              <w:textAlignment w:val="center"/>
              <w:rPr>
                <w:rFonts w:ascii="宋体" w:hAnsi="宋体" w:cs="宋体"/>
                <w:color w:val="000000"/>
                <w:kern w:val="0"/>
                <w:sz w:val="22"/>
                <w:szCs w:val="22"/>
                <w:lang w:bidi="ar"/>
              </w:rPr>
            </w:pPr>
          </w:p>
        </w:tc>
      </w:tr>
      <w:tr w14:paraId="48373DE7">
        <w:tblPrEx>
          <w:tblCellMar>
            <w:top w:w="0" w:type="dxa"/>
            <w:left w:w="108" w:type="dxa"/>
            <w:bottom w:w="0" w:type="dxa"/>
            <w:right w:w="108" w:type="dxa"/>
          </w:tblCellMar>
        </w:tblPrEx>
        <w:trPr>
          <w:trHeight w:val="680" w:hRule="atLeast"/>
          <w:jc w:val="center"/>
        </w:trPr>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BF70">
            <w:pPr>
              <w:widowControl/>
              <w:jc w:val="center"/>
              <w:textAlignment w:val="center"/>
              <w:rPr>
                <w:rFonts w:ascii="宋体" w:hAnsi="宋体" w:cs="宋体"/>
                <w:color w:val="000000"/>
                <w:kern w:val="0"/>
                <w:sz w:val="22"/>
                <w:szCs w:val="16"/>
                <w:lang w:bidi="ar"/>
              </w:rPr>
            </w:pPr>
            <w:r>
              <w:rPr>
                <w:rFonts w:hint="eastAsia" w:ascii="宋体" w:hAnsi="宋体" w:cs="宋体"/>
                <w:color w:val="000000"/>
                <w:kern w:val="0"/>
                <w:sz w:val="22"/>
                <w:szCs w:val="16"/>
                <w:lang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E574">
            <w:pPr>
              <w:widowControl/>
              <w:jc w:val="center"/>
              <w:textAlignment w:val="center"/>
              <w:rPr>
                <w:rFonts w:ascii="宋体" w:hAnsi="宋体" w:cs="宋体"/>
                <w:color w:val="000000"/>
                <w:kern w:val="0"/>
                <w:sz w:val="22"/>
                <w:szCs w:val="16"/>
                <w:lang w:bidi="ar"/>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5567">
            <w:pPr>
              <w:widowControl/>
              <w:jc w:val="center"/>
              <w:textAlignment w:val="center"/>
              <w:rPr>
                <w:rFonts w:ascii="宋体" w:hAnsi="宋体" w:cs="宋体"/>
                <w:color w:val="000000"/>
                <w:kern w:val="0"/>
                <w:sz w:val="22"/>
                <w:szCs w:val="16"/>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C21B">
            <w:pPr>
              <w:widowControl/>
              <w:jc w:val="center"/>
              <w:textAlignment w:val="center"/>
              <w:rPr>
                <w:rFonts w:ascii="宋体" w:hAnsi="宋体" w:cs="宋体"/>
                <w:color w:val="000000"/>
                <w:kern w:val="0"/>
                <w:sz w:val="22"/>
                <w:szCs w:val="16"/>
                <w:lang w:bidi="ar"/>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05F0997B">
            <w:pPr>
              <w:widowControl/>
              <w:jc w:val="center"/>
              <w:textAlignment w:val="center"/>
              <w:rPr>
                <w:rFonts w:ascii="宋体" w:hAnsi="宋体" w:cs="宋体"/>
                <w:color w:val="000000"/>
                <w:kern w:val="0"/>
                <w:sz w:val="22"/>
                <w:szCs w:val="22"/>
                <w:lang w:bidi="ar"/>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359066E0">
            <w:pPr>
              <w:widowControl/>
              <w:jc w:val="center"/>
              <w:textAlignment w:val="center"/>
              <w:rPr>
                <w:rFonts w:ascii="宋体" w:hAnsi="宋体" w:cs="宋体"/>
                <w:color w:val="000000"/>
                <w:kern w:val="0"/>
                <w:sz w:val="22"/>
                <w:szCs w:val="22"/>
                <w:lang w:bidi="ar"/>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3E6285D9">
            <w:pPr>
              <w:widowControl/>
              <w:jc w:val="center"/>
              <w:textAlignment w:val="center"/>
              <w:rPr>
                <w:rFonts w:ascii="宋体" w:hAnsi="宋体" w:cs="宋体"/>
                <w:color w:val="000000"/>
                <w:kern w:val="0"/>
                <w:sz w:val="22"/>
                <w:szCs w:val="22"/>
                <w:lang w:bidi="ar"/>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7348383">
            <w:pPr>
              <w:widowControl/>
              <w:jc w:val="center"/>
              <w:textAlignment w:val="center"/>
              <w:rPr>
                <w:rFonts w:ascii="宋体" w:hAnsi="宋体" w:cs="宋体"/>
                <w:color w:val="000000"/>
                <w:kern w:val="0"/>
                <w:sz w:val="22"/>
                <w:szCs w:val="22"/>
                <w:lang w:bidi="ar"/>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1C0FEAE5">
            <w:pPr>
              <w:widowControl/>
              <w:jc w:val="center"/>
              <w:textAlignment w:val="center"/>
              <w:rPr>
                <w:rFonts w:ascii="宋体" w:hAnsi="宋体" w:cs="宋体"/>
                <w:color w:val="000000"/>
                <w:kern w:val="0"/>
                <w:sz w:val="22"/>
                <w:szCs w:val="22"/>
                <w:lang w:bidi="ar"/>
              </w:rPr>
            </w:pPr>
          </w:p>
        </w:tc>
      </w:tr>
      <w:tr w14:paraId="3F20737F">
        <w:tblPrEx>
          <w:tblCellMar>
            <w:top w:w="0" w:type="dxa"/>
            <w:left w:w="108" w:type="dxa"/>
            <w:bottom w:w="0" w:type="dxa"/>
            <w:right w:w="108" w:type="dxa"/>
          </w:tblCellMar>
        </w:tblPrEx>
        <w:trPr>
          <w:trHeight w:val="680" w:hRule="atLeast"/>
          <w:jc w:val="center"/>
        </w:trPr>
        <w:tc>
          <w:tcPr>
            <w:tcW w:w="9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C296F8">
            <w:pPr>
              <w:widowControl/>
              <w:jc w:val="center"/>
              <w:textAlignment w:val="center"/>
              <w:rPr>
                <w:rFonts w:ascii="宋体" w:hAnsi="宋体" w:cs="宋体"/>
                <w:color w:val="000000"/>
                <w:kern w:val="0"/>
                <w:sz w:val="22"/>
                <w:szCs w:val="22"/>
                <w:lang w:bidi="ar"/>
              </w:rPr>
            </w:pPr>
            <w:r>
              <w:rPr>
                <w:rFonts w:hint="eastAsia" w:asciiTheme="majorEastAsia" w:hAnsiTheme="majorEastAsia" w:eastAsiaTheme="majorEastAsia"/>
              </w:rPr>
              <w:t xml:space="preserve">报价合计（万元）：        </w:t>
            </w:r>
            <w:r>
              <w:rPr>
                <w:rFonts w:asciiTheme="majorEastAsia" w:hAnsiTheme="majorEastAsia" w:eastAsiaTheme="majorEastAsia"/>
              </w:rPr>
              <w:t xml:space="preserve">    </w:t>
            </w:r>
            <w:r>
              <w:rPr>
                <w:rFonts w:hint="eastAsia" w:asciiTheme="majorEastAsia" w:hAnsiTheme="majorEastAsia" w:eastAsiaTheme="majorEastAsia"/>
              </w:rPr>
              <w:t xml:space="preserve">  大写：</w:t>
            </w:r>
          </w:p>
        </w:tc>
      </w:tr>
    </w:tbl>
    <w:p w14:paraId="003E35E7">
      <w:pPr>
        <w:ind w:firstLine="480" w:firstLineChars="200"/>
        <w:rPr>
          <w:rFonts w:ascii="宋体" w:hAnsi="宋体" w:cs="宋体"/>
          <w:color w:val="000000"/>
          <w:sz w:val="24"/>
        </w:rPr>
      </w:pPr>
      <w:r>
        <w:rPr>
          <w:rFonts w:hint="eastAsia" w:ascii="宋体" w:hAnsi="宋体" w:cs="宋体"/>
          <w:color w:val="000000"/>
          <w:sz w:val="24"/>
        </w:rPr>
        <w:t xml:space="preserve">注:1.采购应答总价包括供应商完成本项目所需的一切费用。 </w:t>
      </w:r>
    </w:p>
    <w:p w14:paraId="731EED8C">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6BC19A90">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373E20C6">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73FC5AF7">
      <w:r>
        <w:rPr>
          <w:rFonts w:hint="eastAsia"/>
        </w:rPr>
        <w:br w:type="page"/>
      </w:r>
    </w:p>
    <w:p w14:paraId="0290FF0A">
      <w:pPr>
        <w:pStyle w:val="3"/>
        <w:numPr>
          <w:ilvl w:val="0"/>
          <w:numId w:val="0"/>
        </w:numPr>
        <w:spacing w:before="0" w:after="0" w:line="360" w:lineRule="auto"/>
        <w:jc w:val="center"/>
        <w:rPr>
          <w:rFonts w:cs="Times New Roman"/>
        </w:rPr>
      </w:pPr>
      <w:r>
        <w:rPr>
          <w:rFonts w:hint="eastAsia"/>
        </w:rPr>
        <w:t>十、</w:t>
      </w:r>
      <w:bookmarkEnd w:id="37"/>
      <w:bookmarkEnd w:id="38"/>
      <w:r>
        <w:rPr>
          <w:rFonts w:hint="eastAsia"/>
        </w:rPr>
        <w:t>其他材料（如有）</w:t>
      </w:r>
    </w:p>
    <w:p w14:paraId="11B9922A">
      <w:pPr>
        <w:spacing w:line="400" w:lineRule="exact"/>
        <w:ind w:left="840" w:hanging="840" w:hangingChars="350"/>
        <w:jc w:val="center"/>
        <w:rPr>
          <w:rFonts w:ascii="宋体"/>
          <w:sz w:val="24"/>
          <w:szCs w:val="24"/>
        </w:rPr>
      </w:pPr>
    </w:p>
    <w:p w14:paraId="41030957">
      <w:pPr>
        <w:spacing w:line="360" w:lineRule="auto"/>
        <w:jc w:val="center"/>
        <w:rPr>
          <w:rFonts w:ascii="宋体"/>
          <w:b/>
          <w:bCs/>
          <w:sz w:val="23"/>
          <w:szCs w:val="23"/>
        </w:rPr>
      </w:pPr>
      <w:r>
        <w:rPr>
          <w:rFonts w:hint="eastAsia" w:ascii="宋体" w:hAnsi="宋体" w:cs="宋体"/>
          <w:b/>
          <w:bCs/>
          <w:sz w:val="23"/>
          <w:szCs w:val="23"/>
        </w:rPr>
        <w:t>（格式自拟）</w:t>
      </w:r>
    </w:p>
    <w:p w14:paraId="2CC700DC">
      <w:pPr>
        <w:rPr>
          <w:rFonts w:ascii="宋体"/>
        </w:rPr>
      </w:pPr>
    </w:p>
    <w:p w14:paraId="3BD38EB6">
      <w:pPr>
        <w:pStyle w:val="4"/>
        <w:numPr>
          <w:ilvl w:val="0"/>
          <w:numId w:val="0"/>
        </w:numPr>
        <w:ind w:left="-1980"/>
        <w:rPr>
          <w:rFonts w:cs="Times New Roman"/>
          <w:color w:val="auto"/>
        </w:rPr>
      </w:pPr>
    </w:p>
    <w:p w14:paraId="399249D2"/>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E0E60">
    <w:pPr>
      <w:pStyle w:val="10"/>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21</w:t>
    </w:r>
    <w:r>
      <w:rPr>
        <w:rStyle w:val="14"/>
      </w:rPr>
      <w:fldChar w:fldCharType="end"/>
    </w:r>
  </w:p>
  <w:p w14:paraId="43BD6E4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9008">
    <w:pPr>
      <w:pStyle w:val="10"/>
      <w:jc w:val="center"/>
    </w:pPr>
    <w:r>
      <w:fldChar w:fldCharType="begin"/>
    </w:r>
    <w:r>
      <w:instrText xml:space="preserve">PAGE   \* MERGEFORMAT</w:instrText>
    </w:r>
    <w:r>
      <w:fldChar w:fldCharType="separate"/>
    </w:r>
    <w:r>
      <w:t>1</w:t>
    </w:r>
    <w:r>
      <w:fldChar w:fldCharType="end"/>
    </w:r>
  </w:p>
  <w:p w14:paraId="00ECAAF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4"/>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37D1E"/>
    <w:rsid w:val="00105D11"/>
    <w:rsid w:val="00130E1E"/>
    <w:rsid w:val="002C61E5"/>
    <w:rsid w:val="00397285"/>
    <w:rsid w:val="003A1399"/>
    <w:rsid w:val="003D20A9"/>
    <w:rsid w:val="004B5ADD"/>
    <w:rsid w:val="004F5893"/>
    <w:rsid w:val="00642CE4"/>
    <w:rsid w:val="007B6C1F"/>
    <w:rsid w:val="007B7AA9"/>
    <w:rsid w:val="00937434"/>
    <w:rsid w:val="009D7726"/>
    <w:rsid w:val="00A72FC1"/>
    <w:rsid w:val="00AA3D96"/>
    <w:rsid w:val="00B25F63"/>
    <w:rsid w:val="00C45466"/>
    <w:rsid w:val="00CE280D"/>
    <w:rsid w:val="00DF1AA4"/>
    <w:rsid w:val="00EA4E80"/>
    <w:rsid w:val="00F55DF9"/>
    <w:rsid w:val="0FCE0A65"/>
    <w:rsid w:val="160C54AA"/>
    <w:rsid w:val="18362090"/>
    <w:rsid w:val="20236A6F"/>
    <w:rsid w:val="23237D1E"/>
    <w:rsid w:val="327515D8"/>
    <w:rsid w:val="371812F8"/>
    <w:rsid w:val="39A7274D"/>
    <w:rsid w:val="3DC73D7E"/>
    <w:rsid w:val="3F7D3FA4"/>
    <w:rsid w:val="4C095FA5"/>
    <w:rsid w:val="4D3B3851"/>
    <w:rsid w:val="5F8A483C"/>
    <w:rsid w:val="63C91C2C"/>
    <w:rsid w:val="677844F9"/>
    <w:rsid w:val="76292093"/>
    <w:rsid w:val="7D9251DB"/>
    <w:rsid w:val="7DF01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Normal Indent"/>
    <w:basedOn w:val="1"/>
    <w:qFormat/>
    <w:uiPriority w:val="99"/>
    <w:pPr>
      <w:spacing w:line="360" w:lineRule="auto"/>
      <w:ind w:firstLine="420" w:firstLineChars="200"/>
    </w:pPr>
  </w:style>
  <w:style w:type="paragraph" w:styleId="6">
    <w:name w:val="annotation text"/>
    <w:basedOn w:val="1"/>
    <w:uiPriority w:val="0"/>
    <w:pPr>
      <w:jc w:val="left"/>
    </w:p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Balloon Text"/>
    <w:basedOn w:val="1"/>
    <w:link w:val="18"/>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qFormat/>
    <w:uiPriority w:val="99"/>
  </w:style>
  <w:style w:type="character" w:styleId="15">
    <w:name w:val="annotation reference"/>
    <w:basedOn w:val="13"/>
    <w:qFormat/>
    <w:uiPriority w:val="0"/>
    <w:rPr>
      <w:sz w:val="21"/>
      <w:szCs w:val="21"/>
    </w:rPr>
  </w:style>
  <w:style w:type="paragraph" w:customStyle="1" w:styleId="16">
    <w:name w:val="正文首行缩进两字符"/>
    <w:basedOn w:val="1"/>
    <w:qFormat/>
    <w:uiPriority w:val="99"/>
    <w:pPr>
      <w:spacing w:line="360" w:lineRule="auto"/>
      <w:ind w:firstLine="200" w:firstLineChars="200"/>
    </w:pPr>
  </w:style>
  <w:style w:type="paragraph" w:customStyle="1" w:styleId="17">
    <w:name w:val="表格"/>
    <w:basedOn w:val="1"/>
    <w:qFormat/>
    <w:uiPriority w:val="0"/>
    <w:pPr>
      <w:spacing w:line="400" w:lineRule="exact"/>
    </w:pPr>
    <w:rPr>
      <w:sz w:val="24"/>
      <w:szCs w:val="24"/>
    </w:rPr>
  </w:style>
  <w:style w:type="character" w:customStyle="1" w:styleId="18">
    <w:name w:val="批注框文本 Char"/>
    <w:basedOn w:val="13"/>
    <w:link w:val="9"/>
    <w:qFormat/>
    <w:uiPriority w:val="0"/>
    <w:rPr>
      <w:kern w:val="2"/>
      <w:sz w:val="18"/>
      <w:szCs w:val="18"/>
    </w:rPr>
  </w:style>
  <w:style w:type="character" w:customStyle="1" w:styleId="19">
    <w:name w:val="页眉 Char"/>
    <w:basedOn w:val="13"/>
    <w:link w:val="11"/>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资一医</Company>
  <Pages>21</Pages>
  <Words>7590</Words>
  <Characters>7756</Characters>
  <Lines>60</Lines>
  <Paragraphs>16</Paragraphs>
  <TotalTime>7</TotalTime>
  <ScaleCrop>false</ScaleCrop>
  <LinksUpToDate>false</LinksUpToDate>
  <CharactersWithSpaces>7878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2024-04-07T01:56:00Z</dcterms:created>
  <dc:creator>Administrator</dc:creator>
  <cp:lastModifiedBy>被遺忘的回憶</cp:lastModifiedBy>
  <cp:lastPrinted>2025-01-14T08:18:00Z</cp:lastPrinted>
  <dcterms:modified xsi:type="dcterms:W3CDTF">2025-09-08T07:15:43Z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23EC683D30E744C98E78889515AA393A</vt:lpwstr>
  </property>
  <property fmtid="{D5CDD505-2E9C-101B-9397-08002B2CF9AE}" pid="4" name="KSOTemplateDocerSaveRecord">
    <vt:lpwstr>eyJoZGlkIjoiNWE5ODRhNDI1NjNmMzFjMmUwOTExYzcyNDA3NGFlNTQiLCJ1c2VySWQiOiI1MzA3Nzc0MDYifQ==</vt:lpwstr>
  </property>
</Properties>
</file>