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59B29" w14:textId="77777777" w:rsidR="00A53217" w:rsidRDefault="00A53217">
      <w:pPr>
        <w:spacing w:line="360" w:lineRule="auto"/>
        <w:rPr>
          <w:rFonts w:ascii="宋体" w:hint="eastAsia"/>
          <w:b/>
          <w:bCs/>
          <w:sz w:val="48"/>
          <w:szCs w:val="48"/>
        </w:rPr>
      </w:pPr>
    </w:p>
    <w:p w14:paraId="494E6795" w14:textId="77777777" w:rsidR="00A53217" w:rsidRDefault="00A53217">
      <w:pPr>
        <w:jc w:val="center"/>
        <w:rPr>
          <w:rFonts w:ascii="宋体" w:hAnsi="宋体" w:cs="宋体"/>
          <w:b/>
          <w:bCs/>
          <w:spacing w:val="-12"/>
          <w:sz w:val="48"/>
          <w:szCs w:val="48"/>
        </w:rPr>
      </w:pPr>
    </w:p>
    <w:p w14:paraId="5FE8AA5A" w14:textId="06409D28" w:rsidR="00A53217" w:rsidRDefault="009B157C">
      <w:pPr>
        <w:jc w:val="center"/>
        <w:rPr>
          <w:rFonts w:ascii="宋体" w:hAnsi="宋体" w:cs="宋体"/>
          <w:b/>
          <w:bCs/>
          <w:spacing w:val="-12"/>
          <w:sz w:val="48"/>
          <w:szCs w:val="48"/>
        </w:rPr>
      </w:pPr>
      <w:r>
        <w:rPr>
          <w:rFonts w:ascii="宋体" w:hAnsi="宋体" w:cs="宋体" w:hint="eastAsia"/>
          <w:b/>
          <w:bCs/>
          <w:spacing w:val="-12"/>
          <w:sz w:val="48"/>
          <w:szCs w:val="48"/>
        </w:rPr>
        <w:t>资阳市</w:t>
      </w:r>
      <w:r>
        <w:rPr>
          <w:rFonts w:ascii="宋体" w:hAnsi="宋体" w:cs="宋体"/>
          <w:b/>
          <w:bCs/>
          <w:spacing w:val="-12"/>
          <w:sz w:val="48"/>
          <w:szCs w:val="48"/>
        </w:rPr>
        <w:t>中心医院一批办公家具</w:t>
      </w:r>
      <w:r w:rsidR="0067044B" w:rsidRPr="0067044B">
        <w:rPr>
          <w:rFonts w:ascii="宋体" w:hAnsi="宋体" w:cs="宋体" w:hint="eastAsia"/>
          <w:b/>
          <w:bCs/>
          <w:spacing w:val="-12"/>
          <w:sz w:val="48"/>
          <w:szCs w:val="48"/>
        </w:rPr>
        <w:t>采购项目</w:t>
      </w:r>
    </w:p>
    <w:p w14:paraId="7BDC15C2" w14:textId="77777777" w:rsidR="00A53217" w:rsidRDefault="00A53217">
      <w:pPr>
        <w:spacing w:line="360" w:lineRule="auto"/>
        <w:jc w:val="center"/>
        <w:rPr>
          <w:rFonts w:ascii="宋体" w:hAnsi="宋体" w:cs="宋体"/>
          <w:b/>
          <w:bCs/>
          <w:spacing w:val="42"/>
          <w:sz w:val="72"/>
          <w:szCs w:val="72"/>
        </w:rPr>
      </w:pPr>
    </w:p>
    <w:p w14:paraId="453BB63A" w14:textId="77777777" w:rsidR="00A53217" w:rsidRDefault="00A53217">
      <w:pPr>
        <w:spacing w:line="360" w:lineRule="auto"/>
        <w:jc w:val="center"/>
        <w:rPr>
          <w:rFonts w:ascii="宋体" w:hAnsi="宋体" w:cs="宋体"/>
          <w:b/>
          <w:bCs/>
          <w:spacing w:val="42"/>
          <w:sz w:val="72"/>
          <w:szCs w:val="72"/>
        </w:rPr>
      </w:pPr>
    </w:p>
    <w:p w14:paraId="1ECAA790" w14:textId="77777777" w:rsidR="00A53217" w:rsidRDefault="00687E9F">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3217" w:rsidRDefault="00A53217">
      <w:pPr>
        <w:spacing w:line="360" w:lineRule="auto"/>
        <w:jc w:val="center"/>
        <w:rPr>
          <w:rFonts w:ascii="宋体"/>
          <w:b/>
          <w:bCs/>
          <w:spacing w:val="42"/>
          <w:sz w:val="72"/>
          <w:szCs w:val="72"/>
        </w:rPr>
      </w:pPr>
    </w:p>
    <w:p w14:paraId="738ABEC8" w14:textId="77777777" w:rsidR="00A53217" w:rsidRDefault="00A53217">
      <w:pPr>
        <w:jc w:val="center"/>
        <w:rPr>
          <w:rFonts w:ascii="宋体"/>
          <w:b/>
          <w:bCs/>
          <w:sz w:val="44"/>
          <w:szCs w:val="44"/>
        </w:rPr>
      </w:pPr>
    </w:p>
    <w:p w14:paraId="2CC5EC81" w14:textId="77777777" w:rsidR="00A53217" w:rsidRDefault="00A53217">
      <w:pPr>
        <w:rPr>
          <w:rFonts w:ascii="宋体"/>
          <w:b/>
          <w:bCs/>
          <w:sz w:val="32"/>
          <w:szCs w:val="32"/>
        </w:rPr>
      </w:pPr>
    </w:p>
    <w:p w14:paraId="400ECF6E" w14:textId="77777777" w:rsidR="00A53217" w:rsidRDefault="00A53217">
      <w:pPr>
        <w:rPr>
          <w:rFonts w:ascii="宋体"/>
          <w:b/>
          <w:bCs/>
          <w:sz w:val="32"/>
          <w:szCs w:val="32"/>
        </w:rPr>
      </w:pPr>
    </w:p>
    <w:p w14:paraId="13387C24" w14:textId="77777777" w:rsidR="00A53217" w:rsidRDefault="00A53217">
      <w:pPr>
        <w:rPr>
          <w:rFonts w:ascii="宋体"/>
          <w:b/>
          <w:bCs/>
          <w:sz w:val="32"/>
          <w:szCs w:val="32"/>
        </w:rPr>
      </w:pPr>
    </w:p>
    <w:p w14:paraId="78FF27FF" w14:textId="77777777" w:rsidR="00A53217" w:rsidRDefault="00A53217">
      <w:pPr>
        <w:rPr>
          <w:rFonts w:ascii="宋体"/>
          <w:b/>
          <w:bCs/>
          <w:sz w:val="32"/>
          <w:szCs w:val="32"/>
        </w:rPr>
      </w:pPr>
    </w:p>
    <w:p w14:paraId="6FAE674E" w14:textId="77777777" w:rsidR="00A53217" w:rsidRDefault="00A53217">
      <w:pPr>
        <w:jc w:val="center"/>
        <w:rPr>
          <w:rFonts w:ascii="宋体"/>
          <w:b/>
          <w:bCs/>
          <w:sz w:val="32"/>
          <w:szCs w:val="32"/>
        </w:rPr>
      </w:pPr>
    </w:p>
    <w:p w14:paraId="10BE1D57"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3217" w:rsidRDefault="00687E9F">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0DD48854" w:rsidR="00A53217" w:rsidRDefault="00687E9F">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二四年</w:t>
      </w:r>
      <w:r w:rsidR="0067044B">
        <w:rPr>
          <w:rFonts w:ascii="宋体" w:hAnsi="宋体" w:cs="宋体" w:hint="eastAsia"/>
          <w:b/>
          <w:bCs/>
          <w:sz w:val="32"/>
          <w:szCs w:val="32"/>
        </w:rPr>
        <w:t>十</w:t>
      </w:r>
      <w:r w:rsidR="00D256AA">
        <w:rPr>
          <w:rFonts w:ascii="宋体" w:hAnsi="宋体" w:cs="宋体" w:hint="eastAsia"/>
          <w:b/>
          <w:bCs/>
          <w:sz w:val="32"/>
          <w:szCs w:val="32"/>
        </w:rPr>
        <w:t>一</w:t>
      </w:r>
      <w:r>
        <w:rPr>
          <w:rFonts w:ascii="宋体" w:hAnsi="宋体" w:cs="宋体" w:hint="eastAsia"/>
          <w:b/>
          <w:bCs/>
          <w:sz w:val="32"/>
          <w:szCs w:val="32"/>
        </w:rPr>
        <w:t>月</w:t>
      </w:r>
    </w:p>
    <w:p w14:paraId="1793840E" w14:textId="77777777" w:rsidR="00A53217" w:rsidRDefault="00687E9F">
      <w:pPr>
        <w:jc w:val="center"/>
        <w:rPr>
          <w:rFonts w:ascii="宋体"/>
        </w:rPr>
      </w:pPr>
      <w:r>
        <w:rPr>
          <w:rFonts w:ascii="宋体"/>
        </w:rPr>
        <w:br w:type="page"/>
      </w:r>
    </w:p>
    <w:p w14:paraId="113DD16C" w14:textId="77777777" w:rsidR="00A53217" w:rsidRDefault="00687E9F">
      <w:pPr>
        <w:ind w:firstLineChars="192" w:firstLine="617"/>
        <w:jc w:val="center"/>
        <w:outlineLvl w:val="0"/>
        <w:rPr>
          <w:rFonts w:ascii="宋体"/>
          <w:b/>
          <w:bCs/>
          <w:kern w:val="44"/>
          <w:sz w:val="32"/>
          <w:szCs w:val="32"/>
        </w:rPr>
      </w:pPr>
      <w:bookmarkStart w:id="0" w:name="_Toc180296779"/>
      <w:bookmarkStart w:id="1" w:name="_Toc173895837"/>
      <w:bookmarkStart w:id="2" w:name="_Toc173895652"/>
      <w:bookmarkStart w:id="3" w:name="_Toc211679176"/>
      <w:r>
        <w:rPr>
          <w:rFonts w:ascii="宋体" w:hAnsi="宋体" w:cs="宋体" w:hint="eastAsia"/>
          <w:b/>
          <w:bCs/>
          <w:kern w:val="44"/>
          <w:sz w:val="32"/>
          <w:szCs w:val="32"/>
        </w:rPr>
        <w:lastRenderedPageBreak/>
        <w:t>第一章比选邀请</w:t>
      </w:r>
    </w:p>
    <w:p w14:paraId="0B97E8E4" w14:textId="77777777" w:rsidR="00A53217" w:rsidRDefault="00A53217">
      <w:pPr>
        <w:pStyle w:val="a7"/>
        <w:spacing w:line="360" w:lineRule="auto"/>
        <w:ind w:leftChars="0" w:left="0"/>
        <w:rPr>
          <w:rFonts w:ascii="宋体"/>
          <w:b/>
          <w:bCs/>
          <w:sz w:val="36"/>
          <w:szCs w:val="36"/>
        </w:rPr>
      </w:pPr>
    </w:p>
    <w:p w14:paraId="5DCE1F56" w14:textId="2D7EBDAE" w:rsidR="00A53217" w:rsidRDefault="00687E9F">
      <w:pPr>
        <w:pStyle w:val="a7"/>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资阳市中心医院</w:t>
      </w:r>
      <w:r>
        <w:rPr>
          <w:rFonts w:ascii="宋体" w:hAnsi="宋体" w:cs="宋体" w:hint="eastAsia"/>
          <w:b/>
          <w:bCs/>
          <w:kern w:val="0"/>
        </w:rPr>
        <w:t>拟对</w:t>
      </w:r>
      <w:r w:rsidR="009B157C">
        <w:rPr>
          <w:rFonts w:ascii="宋体" w:hAnsi="宋体" w:cs="宋体" w:hint="eastAsia"/>
          <w:b/>
          <w:bCs/>
          <w:kern w:val="0"/>
          <w:u w:val="single"/>
        </w:rPr>
        <w:t>资阳市中心医院一批办公家具采购项目</w:t>
      </w:r>
      <w:r>
        <w:rPr>
          <w:rFonts w:ascii="宋体" w:hAnsi="宋体" w:cs="宋体" w:hint="eastAsia"/>
          <w:b/>
          <w:bCs/>
          <w:spacing w:val="-4"/>
          <w:kern w:val="0"/>
        </w:rPr>
        <w:t>进行比选采购，欢迎符合资质要求的供应商前来参加。</w:t>
      </w:r>
    </w:p>
    <w:p w14:paraId="4794FC09"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3995BE49" w14:textId="6935BF8C" w:rsidR="00A53217" w:rsidRDefault="00687E9F">
      <w:pPr>
        <w:pStyle w:val="a7"/>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9B157C">
        <w:rPr>
          <w:rFonts w:ascii="宋体" w:hAnsi="宋体" w:cs="宋体" w:hint="eastAsia"/>
          <w:b/>
          <w:bCs/>
          <w:kern w:val="0"/>
        </w:rPr>
        <w:t>资阳市中心医院一批办公家具采购项目</w:t>
      </w:r>
    </w:p>
    <w:p w14:paraId="40B1C844" w14:textId="77777777" w:rsidR="00A53217" w:rsidRDefault="00687E9F">
      <w:pPr>
        <w:pStyle w:val="a7"/>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3217" w:rsidRDefault="00687E9F">
      <w:pPr>
        <w:pStyle w:val="a7"/>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354847C9" w:rsidR="00A53217" w:rsidRDefault="00687E9F">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w:t>
      </w:r>
      <w:r w:rsidR="0067044B">
        <w:rPr>
          <w:rFonts w:ascii="宋体" w:hAnsi="宋体" w:cs="宋体" w:hint="eastAsia"/>
          <w:spacing w:val="-4"/>
        </w:rPr>
        <w:t>采购资阳市中心医院</w:t>
      </w:r>
      <w:r w:rsidR="009B157C">
        <w:rPr>
          <w:rFonts w:ascii="宋体" w:hAnsi="宋体" w:cs="宋体" w:hint="eastAsia"/>
          <w:spacing w:val="-4"/>
        </w:rPr>
        <w:t>办公家具</w:t>
      </w:r>
      <w:r w:rsidR="0067044B">
        <w:rPr>
          <w:rFonts w:ascii="宋体" w:hAnsi="宋体" w:cs="宋体" w:hint="eastAsia"/>
          <w:spacing w:val="-4"/>
        </w:rPr>
        <w:t>一批。</w:t>
      </w:r>
      <w:r w:rsidR="0067044B">
        <w:rPr>
          <w:rFonts w:hAnsi="宋体" w:hint="eastAsia"/>
          <w:kern w:val="0"/>
        </w:rPr>
        <w:t>本项目最高限价</w:t>
      </w:r>
      <w:r w:rsidR="009B157C">
        <w:t>3.4604</w:t>
      </w:r>
      <w:r w:rsidR="0067044B">
        <w:t>万元</w:t>
      </w:r>
      <w:r w:rsidR="0067044B">
        <w:rPr>
          <w:rFonts w:hAnsi="宋体" w:hint="eastAsia"/>
          <w:kern w:val="0"/>
        </w:rPr>
        <w:t>。</w:t>
      </w:r>
    </w:p>
    <w:p w14:paraId="2C105793" w14:textId="77777777" w:rsidR="00A53217" w:rsidRDefault="00687E9F">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3217" w:rsidRDefault="00687E9F">
      <w:pPr>
        <w:pStyle w:val="a8"/>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3217" w:rsidRDefault="00687E9F">
      <w:pPr>
        <w:pStyle w:val="af6"/>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3217" w:rsidRDefault="00687E9F">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3217" w:rsidRDefault="00687E9F">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3217" w:rsidRDefault="00687E9F">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3217" w:rsidRDefault="00687E9F">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3217" w:rsidRDefault="00687E9F">
      <w:pPr>
        <w:pStyle w:val="af6"/>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3217" w:rsidRDefault="00687E9F">
      <w:pPr>
        <w:pStyle w:val="af6"/>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3217" w:rsidRDefault="00687E9F">
      <w:pPr>
        <w:pStyle w:val="af6"/>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A53217" w:rsidRDefault="00687E9F">
      <w:pPr>
        <w:pStyle w:val="af6"/>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36BE4434" w14:textId="725D5095" w:rsidR="00A53217" w:rsidRDefault="00687E9F">
      <w:pPr>
        <w:spacing w:line="360" w:lineRule="auto"/>
        <w:ind w:firstLineChars="200" w:firstLine="422"/>
        <w:rPr>
          <w:rFonts w:ascii="宋体"/>
        </w:rPr>
      </w:pPr>
      <w:r>
        <w:rPr>
          <w:rFonts w:ascii="宋体" w:hAnsi="宋体" w:cs="宋体" w:hint="eastAsia"/>
          <w:b/>
          <w:bCs/>
          <w:kern w:val="0"/>
        </w:rPr>
        <w:t>六、比选文件获取时间、地点：</w:t>
      </w:r>
      <w:r w:rsidR="0067044B">
        <w:rPr>
          <w:rFonts w:ascii="宋体" w:hAnsi="宋体" w:cs="宋体" w:hint="eastAsia"/>
          <w:kern w:val="0"/>
        </w:rPr>
        <w:t>比选</w:t>
      </w:r>
      <w:r w:rsidR="0067044B">
        <w:rPr>
          <w:rFonts w:ascii="宋体" w:hAnsi="宋体" w:cs="宋体" w:hint="eastAsia"/>
        </w:rPr>
        <w:t>文件自</w:t>
      </w:r>
      <w:bookmarkStart w:id="4" w:name="PO_标书售卖开始时间_1"/>
      <w:r w:rsidR="0067044B">
        <w:rPr>
          <w:rFonts w:ascii="宋体" w:hAnsi="宋体" w:cs="宋体"/>
        </w:rPr>
        <w:t>20</w:t>
      </w:r>
      <w:r w:rsidR="0067044B">
        <w:rPr>
          <w:rFonts w:ascii="宋体" w:hAnsi="宋体" w:cs="宋体" w:hint="eastAsia"/>
        </w:rPr>
        <w:t>2</w:t>
      </w:r>
      <w:r w:rsidR="0067044B">
        <w:rPr>
          <w:rFonts w:ascii="宋体" w:hAnsi="宋体" w:cs="宋体"/>
        </w:rPr>
        <w:t>4</w:t>
      </w:r>
      <w:r w:rsidR="0067044B">
        <w:rPr>
          <w:rFonts w:ascii="宋体" w:hAnsi="宋体" w:cs="宋体" w:hint="eastAsia"/>
        </w:rPr>
        <w:t>年</w:t>
      </w:r>
      <w:r w:rsidR="009B3491">
        <w:rPr>
          <w:rFonts w:ascii="宋体" w:hAnsi="宋体" w:cs="宋体"/>
        </w:rPr>
        <w:t>11</w:t>
      </w:r>
      <w:r w:rsidR="0067044B">
        <w:rPr>
          <w:rFonts w:ascii="宋体" w:hAnsi="宋体" w:cs="宋体" w:hint="eastAsia"/>
        </w:rPr>
        <w:t>月</w:t>
      </w:r>
      <w:r w:rsidR="009B3491">
        <w:rPr>
          <w:rFonts w:ascii="宋体" w:hAnsi="宋体" w:cs="宋体"/>
        </w:rPr>
        <w:t>14</w:t>
      </w:r>
      <w:r w:rsidR="0067044B">
        <w:rPr>
          <w:rFonts w:ascii="宋体" w:hAnsi="宋体" w:cs="宋体" w:hint="eastAsia"/>
        </w:rPr>
        <w:t>日</w:t>
      </w:r>
      <w:bookmarkEnd w:id="4"/>
      <w:r w:rsidR="0067044B">
        <w:rPr>
          <w:rFonts w:ascii="宋体" w:hAnsi="宋体" w:cs="宋体" w:hint="eastAsia"/>
        </w:rPr>
        <w:t>至</w:t>
      </w:r>
      <w:bookmarkStart w:id="5" w:name="PO_标书售卖结束时间_1"/>
      <w:r w:rsidR="0067044B">
        <w:rPr>
          <w:rFonts w:ascii="宋体" w:hAnsi="宋体" w:cs="宋体"/>
        </w:rPr>
        <w:t>20</w:t>
      </w:r>
      <w:r w:rsidR="0067044B">
        <w:rPr>
          <w:rFonts w:ascii="宋体" w:hAnsi="宋体" w:cs="宋体" w:hint="eastAsia"/>
        </w:rPr>
        <w:t>2</w:t>
      </w:r>
      <w:r w:rsidR="0067044B">
        <w:rPr>
          <w:rFonts w:ascii="宋体" w:hAnsi="宋体" w:cs="宋体"/>
        </w:rPr>
        <w:t>4</w:t>
      </w:r>
      <w:r w:rsidR="0067044B">
        <w:rPr>
          <w:rFonts w:ascii="宋体" w:hAnsi="宋体" w:cs="宋体" w:hint="eastAsia"/>
        </w:rPr>
        <w:t>年</w:t>
      </w:r>
      <w:bookmarkEnd w:id="5"/>
      <w:r w:rsidR="009B3491">
        <w:rPr>
          <w:rFonts w:ascii="宋体" w:hAnsi="宋体" w:cs="宋体"/>
        </w:rPr>
        <w:t>11</w:t>
      </w:r>
      <w:r w:rsidR="0067044B">
        <w:rPr>
          <w:rFonts w:ascii="宋体" w:hAnsi="宋体" w:cs="宋体" w:hint="eastAsia"/>
        </w:rPr>
        <w:t>月</w:t>
      </w:r>
      <w:r w:rsidR="009B3491">
        <w:rPr>
          <w:rFonts w:ascii="宋体" w:hAnsi="宋体" w:cs="宋体"/>
        </w:rPr>
        <w:t>19</w:t>
      </w:r>
      <w:r w:rsidR="0067044B">
        <w:rPr>
          <w:rFonts w:ascii="宋体" w:hAnsi="宋体" w:cs="宋体" w:hint="eastAsia"/>
        </w:rPr>
        <w:t>日，</w:t>
      </w:r>
      <w:r w:rsidR="0067044B">
        <w:rPr>
          <w:rFonts w:ascii="宋体" w:hAnsi="宋体" w:cs="宋体"/>
        </w:rPr>
        <w:t>资阳市中心医院官方网站下载</w:t>
      </w:r>
      <w:r w:rsidR="0067044B">
        <w:rPr>
          <w:rFonts w:ascii="宋体" w:hAnsi="宋体" w:cs="宋体" w:hint="eastAsia"/>
        </w:rPr>
        <w:t>。</w:t>
      </w:r>
    </w:p>
    <w:p w14:paraId="3C4B53B6" w14:textId="61628243" w:rsidR="00A53217" w:rsidRDefault="00687E9F">
      <w:pPr>
        <w:spacing w:line="360" w:lineRule="auto"/>
        <w:ind w:firstLineChars="200" w:firstLine="398"/>
        <w:rPr>
          <w:rFonts w:ascii="宋体"/>
          <w:spacing w:val="-6"/>
          <w:kern w:val="0"/>
        </w:rPr>
      </w:pPr>
      <w:r>
        <w:rPr>
          <w:rFonts w:ascii="宋体" w:hAnsi="宋体" w:cs="宋体" w:hint="eastAsia"/>
          <w:b/>
          <w:bCs/>
          <w:spacing w:val="-6"/>
          <w:kern w:val="0"/>
        </w:rPr>
        <w:t>七、</w:t>
      </w:r>
      <w:bookmarkStart w:id="6" w:name="OLE_LINK2"/>
      <w:bookmarkStart w:id="7" w:name="OLE_LINK1"/>
      <w:r>
        <w:rPr>
          <w:rFonts w:ascii="宋体" w:hAnsi="宋体" w:cs="宋体" w:hint="eastAsia"/>
          <w:b/>
          <w:bCs/>
          <w:spacing w:val="-6"/>
          <w:kern w:val="0"/>
        </w:rPr>
        <w:t>递交比选申请文件截止时间</w:t>
      </w:r>
      <w:bookmarkEnd w:id="6"/>
      <w:bookmarkEnd w:id="7"/>
      <w:r>
        <w:rPr>
          <w:rFonts w:ascii="宋体" w:hAnsi="宋体" w:cs="宋体" w:hint="eastAsia"/>
          <w:b/>
          <w:bCs/>
          <w:spacing w:val="-6"/>
          <w:kern w:val="0"/>
        </w:rPr>
        <w:t>及评审时间：</w:t>
      </w:r>
      <w:r w:rsidR="0067044B">
        <w:rPr>
          <w:rFonts w:ascii="宋体" w:hAnsi="宋体" w:cs="宋体"/>
          <w:spacing w:val="-6"/>
          <w:kern w:val="0"/>
        </w:rPr>
        <w:t>20</w:t>
      </w:r>
      <w:r w:rsidR="0067044B">
        <w:rPr>
          <w:rFonts w:ascii="宋体" w:hAnsi="宋体" w:cs="宋体" w:hint="eastAsia"/>
          <w:spacing w:val="-6"/>
          <w:kern w:val="0"/>
        </w:rPr>
        <w:t>2</w:t>
      </w:r>
      <w:r w:rsidR="0067044B">
        <w:rPr>
          <w:rFonts w:ascii="宋体" w:hAnsi="宋体" w:cs="宋体"/>
          <w:spacing w:val="-6"/>
          <w:kern w:val="0"/>
        </w:rPr>
        <w:t>4</w:t>
      </w:r>
      <w:r w:rsidR="0067044B">
        <w:rPr>
          <w:rFonts w:ascii="宋体" w:hAnsi="宋体" w:cs="宋体" w:hint="eastAsia"/>
          <w:spacing w:val="-6"/>
          <w:kern w:val="0"/>
        </w:rPr>
        <w:t>年</w:t>
      </w:r>
      <w:r w:rsidR="009B3491">
        <w:rPr>
          <w:rFonts w:ascii="宋体" w:hAnsi="宋体" w:cs="宋体"/>
          <w:spacing w:val="-6"/>
          <w:kern w:val="0"/>
          <w:u w:val="single"/>
        </w:rPr>
        <w:t>11</w:t>
      </w:r>
      <w:r w:rsidR="0067044B">
        <w:rPr>
          <w:rFonts w:ascii="宋体" w:hAnsi="宋体" w:cs="宋体" w:hint="eastAsia"/>
          <w:spacing w:val="-6"/>
          <w:kern w:val="0"/>
        </w:rPr>
        <w:t>月</w:t>
      </w:r>
      <w:r w:rsidR="009B3491">
        <w:rPr>
          <w:rFonts w:ascii="宋体" w:hAnsi="宋体" w:cs="宋体"/>
          <w:spacing w:val="-6"/>
          <w:kern w:val="0"/>
          <w:u w:val="single"/>
        </w:rPr>
        <w:t>20</w:t>
      </w:r>
      <w:r w:rsidR="0067044B">
        <w:rPr>
          <w:rFonts w:ascii="宋体" w:hAnsi="宋体" w:cs="宋体" w:hint="eastAsia"/>
          <w:spacing w:val="-6"/>
          <w:kern w:val="0"/>
        </w:rPr>
        <w:t>日</w:t>
      </w:r>
      <w:r w:rsidR="0067044B">
        <w:rPr>
          <w:rFonts w:ascii="宋体" w:hAnsi="宋体" w:cs="宋体"/>
          <w:spacing w:val="-6"/>
          <w:kern w:val="0"/>
        </w:rPr>
        <w:t>14</w:t>
      </w:r>
      <w:r w:rsidR="0067044B">
        <w:rPr>
          <w:rFonts w:ascii="宋体" w:hAnsi="宋体" w:cs="宋体" w:hint="eastAsia"/>
          <w:spacing w:val="-6"/>
          <w:kern w:val="0"/>
        </w:rPr>
        <w:t>：</w:t>
      </w:r>
      <w:r w:rsidR="0067044B">
        <w:rPr>
          <w:rFonts w:ascii="宋体" w:hAnsi="宋体" w:cs="宋体"/>
          <w:spacing w:val="-6"/>
          <w:kern w:val="0"/>
        </w:rPr>
        <w:t>00</w:t>
      </w:r>
      <w:r w:rsidR="0067044B">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A53217" w:rsidRDefault="00687E9F">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3217" w:rsidRDefault="00687E9F">
      <w:pPr>
        <w:spacing w:line="360" w:lineRule="auto"/>
        <w:ind w:firstLineChars="200" w:firstLine="398"/>
        <w:rPr>
          <w:rFonts w:ascii="宋体"/>
          <w:b/>
          <w:bCs/>
          <w:kern w:val="0"/>
        </w:rPr>
      </w:pPr>
      <w:r>
        <w:rPr>
          <w:rFonts w:ascii="宋体" w:hAnsi="宋体" w:cs="宋体" w:hint="eastAsia"/>
          <w:b/>
          <w:bCs/>
          <w:spacing w:val="-6"/>
          <w:kern w:val="0"/>
        </w:rPr>
        <w:t>九、比选保证金：本项目不收取。</w:t>
      </w:r>
    </w:p>
    <w:p w14:paraId="6A2011AA" w14:textId="77777777" w:rsidR="00A53217" w:rsidRDefault="00687E9F">
      <w:pPr>
        <w:spacing w:line="360" w:lineRule="auto"/>
        <w:ind w:firstLineChars="200" w:firstLine="422"/>
        <w:rPr>
          <w:rFonts w:ascii="宋体"/>
          <w:b/>
          <w:bCs/>
          <w:kern w:val="0"/>
        </w:rPr>
      </w:pPr>
      <w:r>
        <w:rPr>
          <w:rFonts w:ascii="宋体" w:hAnsi="宋体" w:cs="宋体" w:hint="eastAsia"/>
          <w:b/>
          <w:bCs/>
          <w:kern w:val="0"/>
        </w:rPr>
        <w:lastRenderedPageBreak/>
        <w:t>十、公告发布：本比选邀请在资阳市中心医院</w:t>
      </w:r>
      <w:r>
        <w:rPr>
          <w:rFonts w:ascii="宋体" w:hAnsi="宋体" w:cs="宋体"/>
          <w:b/>
          <w:bCs/>
          <w:kern w:val="0"/>
        </w:rPr>
        <w:t>官网</w:t>
      </w:r>
      <w:r>
        <w:rPr>
          <w:rFonts w:ascii="宋体" w:hAnsi="宋体" w:cs="宋体" w:hint="eastAsia"/>
          <w:b/>
          <w:bCs/>
          <w:kern w:val="0"/>
        </w:rPr>
        <w:t>以公告形式发布。</w:t>
      </w:r>
      <w:bookmarkStart w:id="8" w:name="_GoBack"/>
      <w:bookmarkEnd w:id="8"/>
    </w:p>
    <w:p w14:paraId="6B529EA4"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3217" w:rsidRDefault="00687E9F">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3217" w:rsidRDefault="00687E9F">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A53217" w:rsidRDefault="00687E9F">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6655128吴老师</w:t>
      </w:r>
    </w:p>
    <w:p w14:paraId="78449F76" w14:textId="77777777" w:rsidR="00A53217" w:rsidRDefault="00687E9F">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9" w:name="_Toc173895838"/>
      <w:bookmarkStart w:id="10" w:name="_Toc211679177"/>
      <w:bookmarkStart w:id="11" w:name="_Toc180296780"/>
      <w:bookmarkStart w:id="12" w:name="_Toc173895653"/>
      <w:bookmarkEnd w:id="0"/>
      <w:bookmarkEnd w:id="1"/>
      <w:bookmarkEnd w:id="2"/>
      <w:bookmarkEnd w:id="3"/>
    </w:p>
    <w:p w14:paraId="7BA67C55" w14:textId="77777777" w:rsidR="00A53217" w:rsidRDefault="00A53217">
      <w:pPr>
        <w:spacing w:line="360" w:lineRule="auto"/>
        <w:ind w:firstLineChars="192" w:firstLine="482"/>
        <w:jc w:val="center"/>
        <w:rPr>
          <w:rFonts w:ascii="宋体"/>
          <w:b/>
          <w:bCs/>
          <w:kern w:val="44"/>
          <w:sz w:val="25"/>
          <w:szCs w:val="25"/>
        </w:rPr>
      </w:pPr>
    </w:p>
    <w:p w14:paraId="3CFCBC7E" w14:textId="77777777" w:rsidR="00A53217" w:rsidRDefault="00687E9F">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3217" w:rsidRDefault="00687E9F">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3217" w:rsidRDefault="00687E9F">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3217" w:rsidRDefault="00687E9F">
      <w:pPr>
        <w:spacing w:line="360" w:lineRule="auto"/>
        <w:ind w:firstLineChars="200" w:firstLine="420"/>
        <w:rPr>
          <w:rFonts w:ascii="宋体"/>
          <w:kern w:val="0"/>
        </w:rPr>
      </w:pPr>
      <w:r>
        <w:rPr>
          <w:rFonts w:ascii="宋体" w:hAnsi="宋体" w:cs="宋体" w:hint="eastAsia"/>
          <w:kern w:val="0"/>
        </w:rPr>
        <w:t>文件三</w:t>
      </w:r>
      <w:bookmarkStart w:id="13" w:name="_Toc211679179"/>
      <w:bookmarkStart w:id="14" w:name="_Toc180296782"/>
      <w:bookmarkStart w:id="15" w:name="_Toc173895655"/>
      <w:bookmarkStart w:id="16" w:name="_Toc173895840"/>
      <w:r>
        <w:rPr>
          <w:rFonts w:ascii="宋体" w:hAnsi="宋体" w:cs="宋体" w:hint="eastAsia"/>
          <w:kern w:val="0"/>
        </w:rPr>
        <w:t xml:space="preserve"> 供应商资格证明</w:t>
      </w:r>
      <w:bookmarkEnd w:id="13"/>
      <w:bookmarkEnd w:id="14"/>
      <w:bookmarkEnd w:id="15"/>
      <w:bookmarkEnd w:id="16"/>
      <w:r>
        <w:rPr>
          <w:rFonts w:ascii="宋体" w:hAnsi="宋体" w:cs="宋体" w:hint="eastAsia"/>
          <w:kern w:val="0"/>
        </w:rPr>
        <w:t>材料</w:t>
      </w:r>
    </w:p>
    <w:p w14:paraId="6E7AE60D" w14:textId="77777777" w:rsidR="00A53217" w:rsidRDefault="00687E9F">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3217" w:rsidRDefault="00687E9F">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3217" w:rsidRDefault="00687E9F">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3217" w:rsidRDefault="00A53217">
      <w:pPr>
        <w:tabs>
          <w:tab w:val="left" w:pos="720"/>
          <w:tab w:val="left" w:pos="1140"/>
        </w:tabs>
        <w:spacing w:line="360" w:lineRule="auto"/>
        <w:ind w:firstLineChars="200" w:firstLine="420"/>
        <w:rPr>
          <w:rFonts w:ascii="宋体"/>
          <w:kern w:val="0"/>
        </w:rPr>
      </w:pPr>
    </w:p>
    <w:p w14:paraId="3516D74F" w14:textId="77777777" w:rsidR="00A53217" w:rsidRDefault="00687E9F">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3217" w:rsidRDefault="00687E9F">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3217" w:rsidRDefault="00A53217">
      <w:pPr>
        <w:spacing w:line="360" w:lineRule="auto"/>
        <w:ind w:firstLineChars="204" w:firstLine="428"/>
        <w:rPr>
          <w:rFonts w:ascii="宋体"/>
          <w:kern w:val="0"/>
        </w:rPr>
      </w:pPr>
    </w:p>
    <w:p w14:paraId="4A83E5D8" w14:textId="77777777" w:rsidR="00A53217" w:rsidRDefault="00687E9F">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3217" w:rsidRDefault="00687E9F">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3217" w:rsidRDefault="00A53217">
      <w:pPr>
        <w:spacing w:line="360" w:lineRule="auto"/>
        <w:ind w:firstLineChars="204" w:firstLine="430"/>
        <w:rPr>
          <w:rFonts w:ascii="宋体"/>
          <w:b/>
          <w:bCs/>
          <w:kern w:val="0"/>
        </w:rPr>
      </w:pPr>
    </w:p>
    <w:p w14:paraId="774B47F8" w14:textId="77777777" w:rsidR="00A53217" w:rsidRDefault="00687E9F">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3217" w:rsidRDefault="00687E9F">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3217" w:rsidRDefault="00687E9F">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3217" w:rsidRDefault="00687E9F">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3217" w:rsidRDefault="00687E9F">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3217" w:rsidRDefault="00687E9F">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2.3、密封袋按“比选文件”内容，在正面载明：“2024年**月**日**：**前请勿启封”之字样；密封袋供应商名称及密封条处须加盖供应商鲜章。</w:t>
      </w:r>
    </w:p>
    <w:p w14:paraId="158181EE"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3217" w:rsidRDefault="00687E9F">
      <w:pPr>
        <w:pStyle w:val="a0"/>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3217" w:rsidRDefault="00687E9F">
      <w:pPr>
        <w:pStyle w:val="a0"/>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3217" w:rsidRDefault="00687E9F">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3217" w:rsidRDefault="00A53217">
      <w:pPr>
        <w:pStyle w:val="a0"/>
        <w:spacing w:after="0" w:line="360" w:lineRule="auto"/>
        <w:ind w:firstLineChars="192" w:firstLine="403"/>
        <w:rPr>
          <w:rFonts w:ascii="宋体"/>
          <w:kern w:val="0"/>
        </w:rPr>
      </w:pPr>
    </w:p>
    <w:p w14:paraId="5BA0635A" w14:textId="77777777" w:rsidR="00A53217" w:rsidRDefault="00687E9F">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3217" w:rsidRDefault="00687E9F">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3217" w:rsidRDefault="00687E9F">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3217" w:rsidRDefault="00687E9F">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3217" w:rsidRDefault="00687E9F">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3217" w:rsidRDefault="00687E9F">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3217" w:rsidRDefault="00687E9F">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3217" w:rsidRDefault="00A53217">
      <w:pPr>
        <w:spacing w:line="360" w:lineRule="auto"/>
        <w:rPr>
          <w:rFonts w:ascii="宋体"/>
          <w:kern w:val="0"/>
        </w:rPr>
      </w:pPr>
    </w:p>
    <w:p w14:paraId="1502AF6C" w14:textId="77777777" w:rsidR="00A53217" w:rsidRDefault="00687E9F">
      <w:pPr>
        <w:pStyle w:val="2"/>
        <w:numPr>
          <w:ilvl w:val="0"/>
          <w:numId w:val="0"/>
        </w:numPr>
        <w:spacing w:before="0" w:after="0" w:line="360" w:lineRule="auto"/>
        <w:jc w:val="left"/>
        <w:rPr>
          <w:rFonts w:cs="Times New Roman"/>
        </w:rPr>
      </w:pPr>
      <w:bookmarkStart w:id="17" w:name="_Toc115628325"/>
      <w:bookmarkStart w:id="18" w:name="_Toc177466666"/>
      <w:bookmarkStart w:id="19" w:name="_Toc210211733"/>
      <w:r>
        <w:rPr>
          <w:rFonts w:hint="eastAsia"/>
        </w:rPr>
        <w:t>七、评审步骤和办法（最低价评标法）</w:t>
      </w:r>
    </w:p>
    <w:p w14:paraId="2310890B" w14:textId="22EB9843" w:rsidR="00A53217" w:rsidRDefault="00687E9F">
      <w:pPr>
        <w:spacing w:line="360" w:lineRule="auto"/>
        <w:ind w:firstLineChars="200" w:firstLine="420"/>
        <w:rPr>
          <w:rFonts w:ascii="宋体"/>
          <w:kern w:val="0"/>
        </w:rPr>
      </w:pPr>
      <w:r>
        <w:rPr>
          <w:rFonts w:ascii="宋体" w:hAnsi="宋体" w:cs="宋体" w:hint="eastAsia"/>
          <w:kern w:val="0"/>
        </w:rPr>
        <w:t>本次项目按最低价评标法，评审小组按照</w:t>
      </w:r>
      <w:r w:rsidR="0067044B">
        <w:rPr>
          <w:rFonts w:ascii="宋体" w:hAnsi="宋体" w:cs="宋体" w:hint="eastAsia"/>
          <w:kern w:val="0"/>
        </w:rPr>
        <w:t>报价由低到高</w:t>
      </w:r>
      <w:r>
        <w:rPr>
          <w:rFonts w:ascii="宋体" w:hAnsi="宋体" w:cs="宋体" w:hint="eastAsia"/>
          <w:kern w:val="0"/>
        </w:rPr>
        <w:t>的顺序推荐</w:t>
      </w:r>
      <w:r>
        <w:rPr>
          <w:rFonts w:ascii="宋体" w:hAnsi="宋体" w:cs="宋体" w:hint="eastAsia"/>
        </w:rPr>
        <w:t>成交</w:t>
      </w:r>
      <w:r>
        <w:rPr>
          <w:rFonts w:ascii="宋体" w:hAnsi="宋体" w:cs="宋体" w:hint="eastAsia"/>
          <w:kern w:val="0"/>
        </w:rPr>
        <w:t>候选人。</w:t>
      </w:r>
    </w:p>
    <w:p w14:paraId="4C66376C" w14:textId="77777777" w:rsidR="00A53217" w:rsidRDefault="00687E9F">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3217" w14:paraId="7569457E" w14:textId="77777777">
        <w:trPr>
          <w:cantSplit/>
          <w:trHeight w:val="402"/>
          <w:jc w:val="right"/>
        </w:trPr>
        <w:tc>
          <w:tcPr>
            <w:tcW w:w="340" w:type="pct"/>
            <w:vAlign w:val="center"/>
          </w:tcPr>
          <w:p w14:paraId="08690E91" w14:textId="77777777" w:rsidR="00A53217" w:rsidRDefault="00687E9F">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3217" w:rsidRDefault="00687E9F">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3217" w:rsidRDefault="00687E9F">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3217" w:rsidRDefault="00687E9F">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3217" w:rsidRDefault="00687E9F">
            <w:pPr>
              <w:jc w:val="center"/>
              <w:rPr>
                <w:rFonts w:ascii="宋体" w:hAnsi="宋体"/>
              </w:rPr>
            </w:pPr>
            <w:r>
              <w:rPr>
                <w:rFonts w:ascii="宋体" w:hAnsi="宋体" w:cs="仿宋" w:hint="eastAsia"/>
              </w:rPr>
              <w:t>说明</w:t>
            </w:r>
          </w:p>
        </w:tc>
      </w:tr>
      <w:tr w:rsidR="00A53217" w14:paraId="28B6F2E3" w14:textId="77777777">
        <w:trPr>
          <w:cantSplit/>
          <w:trHeight w:val="402"/>
          <w:jc w:val="right"/>
        </w:trPr>
        <w:tc>
          <w:tcPr>
            <w:tcW w:w="340" w:type="pct"/>
            <w:vAlign w:val="center"/>
          </w:tcPr>
          <w:p w14:paraId="629BF3B9" w14:textId="77777777" w:rsidR="00A53217" w:rsidRDefault="00687E9F">
            <w:pPr>
              <w:ind w:firstLine="28"/>
              <w:jc w:val="center"/>
              <w:rPr>
                <w:rFonts w:ascii="宋体" w:hAnsi="宋体" w:cs="仿宋"/>
              </w:rPr>
            </w:pPr>
            <w:r>
              <w:rPr>
                <w:rFonts w:ascii="宋体" w:hAnsi="宋体" w:cs="仿宋"/>
              </w:rPr>
              <w:t>1</w:t>
            </w:r>
          </w:p>
        </w:tc>
        <w:tc>
          <w:tcPr>
            <w:tcW w:w="630" w:type="pct"/>
            <w:vAlign w:val="center"/>
          </w:tcPr>
          <w:p w14:paraId="13E1F147" w14:textId="77777777" w:rsidR="00A53217" w:rsidRDefault="00687E9F">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3217" w:rsidRDefault="00687E9F">
            <w:pPr>
              <w:ind w:firstLine="28"/>
              <w:jc w:val="center"/>
              <w:rPr>
                <w:rFonts w:ascii="宋体" w:hAnsi="宋体" w:cs="仿宋"/>
              </w:rPr>
            </w:pPr>
            <w:r>
              <w:rPr>
                <w:rFonts w:ascii="宋体" w:hAnsi="宋体" w:cs="仿宋"/>
              </w:rPr>
              <w:t>100</w:t>
            </w:r>
          </w:p>
        </w:tc>
        <w:tc>
          <w:tcPr>
            <w:tcW w:w="2330" w:type="pct"/>
            <w:vAlign w:val="center"/>
          </w:tcPr>
          <w:p w14:paraId="245BD667" w14:textId="5A812DBA" w:rsidR="00A53217" w:rsidRDefault="0067044B">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723CFCB0" w14:textId="3A2355F9" w:rsidR="00A53217" w:rsidRDefault="00687E9F" w:rsidP="003D6231">
            <w:pPr>
              <w:rPr>
                <w:rFonts w:ascii="宋体" w:hAnsi="宋体" w:cs="仿宋"/>
              </w:rPr>
            </w:pPr>
            <w:r>
              <w:rPr>
                <w:rFonts w:ascii="宋体" w:hAnsi="宋体" w:cs="仿宋" w:hint="eastAsia"/>
              </w:rPr>
              <w:t>如存在不唯一最</w:t>
            </w:r>
            <w:r w:rsidR="003D6231">
              <w:rPr>
                <w:rFonts w:ascii="宋体" w:hAnsi="宋体" w:cs="仿宋" w:hint="eastAsia"/>
              </w:rPr>
              <w:t>低价</w:t>
            </w:r>
            <w:r>
              <w:rPr>
                <w:rFonts w:ascii="宋体" w:hAnsi="宋体" w:cs="仿宋" w:hint="eastAsia"/>
              </w:rPr>
              <w:t>，采取随机抽取的形式产生中标人。</w:t>
            </w:r>
          </w:p>
        </w:tc>
      </w:tr>
    </w:tbl>
    <w:p w14:paraId="0D90A730"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67621436"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w:t>
      </w:r>
      <w:r w:rsidR="003D6231">
        <w:rPr>
          <w:rFonts w:ascii="宋体" w:hAnsi="宋体" w:cs="宋体" w:hint="eastAsia"/>
          <w:kern w:val="0"/>
        </w:rPr>
        <w:t>价格最低</w:t>
      </w:r>
      <w:r>
        <w:rPr>
          <w:rFonts w:ascii="宋体" w:hAnsi="宋体" w:cs="宋体" w:hint="eastAsia"/>
          <w:kern w:val="0"/>
        </w:rPr>
        <w:t>的同品牌供应商获得成交人推荐资格；</w:t>
      </w:r>
      <w:r w:rsidR="003D6231">
        <w:rPr>
          <w:rFonts w:ascii="宋体" w:hAnsi="宋体" w:cs="宋体" w:hint="eastAsia"/>
          <w:kern w:val="0"/>
        </w:rPr>
        <w:t>价格</w:t>
      </w:r>
      <w:r>
        <w:rPr>
          <w:rFonts w:ascii="宋体" w:hAnsi="宋体" w:cs="宋体" w:hint="eastAsia"/>
          <w:kern w:val="0"/>
        </w:rPr>
        <w:t>相同的，由采购人采取随机抽取方式确定一个供应商获得成交人推荐资格，其他同品牌供应商不作为成交候选人。</w:t>
      </w:r>
    </w:p>
    <w:p w14:paraId="73029471" w14:textId="5A324567" w:rsidR="00A53217" w:rsidRDefault="00687E9F">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.2非单一产品采购项目中，多家供应商提供的部分或所有核心产品品牌相同的，视为提供相同品牌产品。本项目核心产品为：</w:t>
      </w:r>
      <w:r w:rsidR="00253C96">
        <w:rPr>
          <w:rFonts w:ascii="宋体" w:hAnsi="宋体" w:cs="宋体" w:hint="eastAsia"/>
          <w:kern w:val="0"/>
        </w:rPr>
        <w:t>毒麻药品柜</w:t>
      </w:r>
      <w:r>
        <w:rPr>
          <w:rFonts w:ascii="宋体" w:hAnsi="宋体" w:cs="宋体" w:hint="eastAsia"/>
          <w:b/>
          <w:bCs/>
          <w:kern w:val="0"/>
        </w:rPr>
        <w:t>。</w:t>
      </w:r>
    </w:p>
    <w:p w14:paraId="45059B81" w14:textId="77777777" w:rsidR="00A53217" w:rsidRDefault="00687E9F">
      <w:pPr>
        <w:spacing w:line="360" w:lineRule="auto"/>
        <w:ind w:firstLineChars="192" w:firstLine="405"/>
        <w:rPr>
          <w:rFonts w:ascii="宋体" w:hAnsi="宋体" w:cs="宋体"/>
          <w:b/>
          <w:kern w:val="0"/>
        </w:rPr>
      </w:pPr>
      <w:bookmarkStart w:id="20" w:name="_Toc508279863"/>
      <w:r>
        <w:rPr>
          <w:rFonts w:ascii="宋体" w:hAnsi="宋体" w:cs="宋体" w:hint="eastAsia"/>
          <w:b/>
          <w:kern w:val="0"/>
        </w:rPr>
        <w:lastRenderedPageBreak/>
        <w:t>3、 资格性审查。</w:t>
      </w:r>
      <w:bookmarkEnd w:id="20"/>
    </w:p>
    <w:p w14:paraId="032B6AD3"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3217" w:rsidRDefault="00687E9F">
      <w:pPr>
        <w:spacing w:line="360" w:lineRule="auto"/>
        <w:ind w:firstLineChars="192" w:firstLine="403"/>
        <w:rPr>
          <w:rFonts w:ascii="宋体" w:hAnsi="宋体" w:cs="宋体"/>
          <w:kern w:val="0"/>
        </w:rPr>
      </w:pPr>
      <w:bookmarkStart w:id="21" w:name="_Toc508279864"/>
      <w:r>
        <w:rPr>
          <w:rFonts w:ascii="宋体" w:hAnsi="宋体" w:cs="宋体" w:hint="eastAsia"/>
          <w:kern w:val="0"/>
        </w:rPr>
        <w:t>3.1应依据法律法规和比选文件的规定，对比选申请文件是否按照规定要求提供资格性证明材料、是否属于禁止参加比选的供应商等进行审查，以确定供应商是否具备成交资格。</w:t>
      </w:r>
      <w:bookmarkEnd w:id="21"/>
    </w:p>
    <w:p w14:paraId="2EC3E6C2" w14:textId="77777777" w:rsidR="00A53217" w:rsidRDefault="00687E9F">
      <w:pPr>
        <w:spacing w:line="360" w:lineRule="auto"/>
        <w:ind w:firstLineChars="192" w:firstLine="403"/>
        <w:rPr>
          <w:rFonts w:ascii="宋体" w:hAnsi="宋体" w:cs="宋体"/>
          <w:kern w:val="0"/>
        </w:rPr>
      </w:pPr>
      <w:bookmarkStart w:id="22" w:name="_Toc508279865"/>
      <w:r>
        <w:rPr>
          <w:rFonts w:ascii="宋体" w:hAnsi="宋体" w:cs="宋体" w:hint="eastAsia"/>
          <w:kern w:val="0"/>
        </w:rPr>
        <w:t>3.2资格性审查结束后，出具资格性审查表。</w:t>
      </w:r>
      <w:bookmarkEnd w:id="22"/>
    </w:p>
    <w:p w14:paraId="2C787406" w14:textId="77777777" w:rsidR="00A53217" w:rsidRDefault="00687E9F">
      <w:pPr>
        <w:spacing w:line="360" w:lineRule="auto"/>
        <w:ind w:firstLineChars="192" w:firstLine="403"/>
        <w:rPr>
          <w:rFonts w:ascii="宋体" w:hAnsi="宋体" w:cs="宋体"/>
          <w:kern w:val="0"/>
        </w:rPr>
      </w:pPr>
      <w:bookmarkStart w:id="23"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3"/>
    </w:p>
    <w:p w14:paraId="2407D1F7"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77777777" w:rsidR="00A53217" w:rsidRDefault="00687E9F">
      <w:pPr>
        <w:spacing w:line="360" w:lineRule="auto"/>
        <w:ind w:firstLineChars="192" w:firstLine="403"/>
        <w:rPr>
          <w:rFonts w:ascii="宋体" w:hAnsi="宋体" w:cs="宋体"/>
          <w:kern w:val="0"/>
        </w:rPr>
      </w:pPr>
      <w:bookmarkStart w:id="24" w:name="_Toc508279868"/>
      <w:r>
        <w:rPr>
          <w:rFonts w:ascii="宋体" w:hAnsi="宋体" w:cs="宋体" w:hint="eastAsia"/>
          <w:kern w:val="0"/>
        </w:rPr>
        <w:t>3.4通过资格性审查的供应商不足3家的，终止本次采购活动，并发布终止采购活动公告。</w:t>
      </w:r>
      <w:bookmarkEnd w:id="24"/>
    </w:p>
    <w:p w14:paraId="1C3EBD2F"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4.1资格审查结束后，评审小组应当要求所有实质性响应的供应商在规定时间内提交最后报价，提交最后报价的供应商不得少于3家。</w:t>
      </w:r>
    </w:p>
    <w:p w14:paraId="63B48238"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w:t>
      </w:r>
      <w:r>
        <w:rPr>
          <w:rFonts w:ascii="宋体" w:hAnsi="宋体" w:cs="宋体" w:hint="eastAsia"/>
          <w:kern w:val="0"/>
        </w:rPr>
        <w:lastRenderedPageBreak/>
        <w:t>以中文文本为准。</w:t>
      </w:r>
    </w:p>
    <w:p w14:paraId="36929CC7"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3217" w:rsidRDefault="00687E9F">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3217" w:rsidRDefault="00687E9F">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3217" w:rsidRDefault="00687E9F">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3217" w:rsidRDefault="00687E9F">
      <w:pPr>
        <w:pStyle w:val="2"/>
        <w:numPr>
          <w:ilvl w:val="0"/>
          <w:numId w:val="0"/>
        </w:numPr>
        <w:spacing w:before="0" w:after="0" w:line="360" w:lineRule="auto"/>
        <w:jc w:val="left"/>
        <w:rPr>
          <w:rFonts w:cs="Times New Roman"/>
        </w:rPr>
      </w:pPr>
      <w:r>
        <w:rPr>
          <w:rFonts w:hint="eastAsia"/>
        </w:rPr>
        <w:t>九、合同签订</w:t>
      </w:r>
    </w:p>
    <w:p w14:paraId="07A4D1D7" w14:textId="77777777" w:rsidR="00A53217" w:rsidRDefault="00687E9F">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3217" w:rsidRDefault="00687E9F">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5" w:name="_Toc173895842"/>
      <w:bookmarkStart w:id="26" w:name="_Toc211679181"/>
      <w:bookmarkStart w:id="27" w:name="_Toc180296784"/>
      <w:bookmarkStart w:id="28" w:name="_Toc173895657"/>
      <w:bookmarkEnd w:id="9"/>
      <w:bookmarkEnd w:id="10"/>
      <w:bookmarkEnd w:id="11"/>
      <w:bookmarkEnd w:id="12"/>
      <w:bookmarkEnd w:id="17"/>
      <w:bookmarkEnd w:id="18"/>
      <w:bookmarkEnd w:id="19"/>
    </w:p>
    <w:p w14:paraId="41F1EA7A" w14:textId="77777777" w:rsidR="00A53217" w:rsidRDefault="00687E9F">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3217" w:rsidRDefault="00687E9F">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5"/>
      <w:bookmarkEnd w:id="26"/>
      <w:bookmarkEnd w:id="27"/>
      <w:bookmarkEnd w:id="28"/>
      <w:r>
        <w:rPr>
          <w:rFonts w:ascii="宋体" w:hAnsi="宋体" w:cs="宋体" w:hint="eastAsia"/>
          <w:b/>
          <w:bCs/>
          <w:kern w:val="44"/>
          <w:sz w:val="32"/>
          <w:szCs w:val="32"/>
        </w:rPr>
        <w:t>清单及技术要求</w:t>
      </w:r>
    </w:p>
    <w:p w14:paraId="3968A155" w14:textId="77777777" w:rsidR="00A53217" w:rsidRDefault="00687E9F">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7E0205DA" w14:textId="77777777" w:rsidR="00A53217" w:rsidRDefault="00A53217">
      <w:pPr>
        <w:rPr>
          <w:rFonts w:ascii="宋体"/>
        </w:rPr>
      </w:pPr>
    </w:p>
    <w:p w14:paraId="7AA3BC9A" w14:textId="344AB371" w:rsidR="0067044B" w:rsidRDefault="003D6231" w:rsidP="0067044B">
      <w:pPr>
        <w:pStyle w:val="2"/>
        <w:numPr>
          <w:ilvl w:val="0"/>
          <w:numId w:val="0"/>
        </w:numPr>
        <w:spacing w:before="0" w:after="0" w:line="336" w:lineRule="auto"/>
        <w:jc w:val="left"/>
        <w:rPr>
          <w:rFonts w:cs="Times New Roman"/>
        </w:rPr>
      </w:pPr>
      <w:r>
        <w:rPr>
          <w:rFonts w:ascii="仿宋" w:eastAsia="仿宋" w:hAnsi="仿宋" w:cs="仿宋" w:hint="eastAsia"/>
          <w:sz w:val="24"/>
          <w:szCs w:val="24"/>
        </w:rPr>
        <w:t>★</w:t>
      </w:r>
      <w:r w:rsidR="0067044B">
        <w:rPr>
          <w:rFonts w:hint="eastAsia"/>
        </w:rPr>
        <w:t>一、项目概况</w:t>
      </w:r>
    </w:p>
    <w:p w14:paraId="76874BB0" w14:textId="3C38108E" w:rsidR="0067044B" w:rsidRDefault="0067044B" w:rsidP="0067044B">
      <w:pPr>
        <w:spacing w:afterLines="50" w:after="156" w:line="420" w:lineRule="exact"/>
        <w:ind w:firstLineChars="200" w:firstLine="404"/>
        <w:rPr>
          <w:rFonts w:hAnsi="宋体"/>
          <w:kern w:val="0"/>
        </w:rPr>
      </w:pPr>
      <w:r>
        <w:rPr>
          <w:rFonts w:ascii="宋体" w:hAnsi="宋体" w:cs="宋体" w:hint="eastAsia"/>
          <w:spacing w:val="-4"/>
        </w:rPr>
        <w:t>本项目共1个包，采购资阳市中心医院</w:t>
      </w:r>
      <w:r w:rsidR="00253C96">
        <w:rPr>
          <w:rFonts w:ascii="宋体" w:hAnsi="宋体" w:cs="宋体" w:hint="eastAsia"/>
          <w:spacing w:val="-4"/>
        </w:rPr>
        <w:t>办公家具</w:t>
      </w:r>
      <w:r>
        <w:rPr>
          <w:rFonts w:ascii="宋体" w:hAnsi="宋体" w:cs="宋体" w:hint="eastAsia"/>
          <w:spacing w:val="-4"/>
        </w:rPr>
        <w:t>一</w:t>
      </w:r>
      <w:r w:rsidR="00253C96">
        <w:rPr>
          <w:rFonts w:ascii="宋体" w:hAnsi="宋体" w:cs="宋体" w:hint="eastAsia"/>
          <w:spacing w:val="-4"/>
        </w:rPr>
        <w:t>批</w:t>
      </w:r>
      <w:r>
        <w:rPr>
          <w:rFonts w:ascii="宋体" w:hAnsi="宋体" w:cs="宋体" w:hint="eastAsia"/>
          <w:spacing w:val="-4"/>
        </w:rPr>
        <w:t>。</w:t>
      </w:r>
      <w:r>
        <w:rPr>
          <w:rFonts w:hAnsi="宋体" w:hint="eastAsia"/>
          <w:kern w:val="0"/>
        </w:rPr>
        <w:t>本项目最高限价</w:t>
      </w:r>
      <w:r w:rsidR="00253C96">
        <w:t>3.4604</w:t>
      </w:r>
      <w:r>
        <w:t>万元</w:t>
      </w:r>
      <w:r>
        <w:rPr>
          <w:rFonts w:hAnsi="宋体" w:hint="eastAsia"/>
          <w:kern w:val="0"/>
        </w:rPr>
        <w:t>，超过最高限价的报价为无效响应。</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134"/>
        <w:gridCol w:w="709"/>
        <w:gridCol w:w="708"/>
        <w:gridCol w:w="1134"/>
        <w:gridCol w:w="4825"/>
      </w:tblGrid>
      <w:tr w:rsidR="00F42A84" w14:paraId="4F34BEF9" w14:textId="0F98CD45" w:rsidTr="008C1E80">
        <w:trPr>
          <w:trHeight w:val="560"/>
          <w:jc w:val="center"/>
        </w:trPr>
        <w:tc>
          <w:tcPr>
            <w:tcW w:w="846" w:type="dxa"/>
            <w:shd w:val="clear" w:color="auto" w:fill="auto"/>
            <w:vAlign w:val="center"/>
          </w:tcPr>
          <w:p w14:paraId="3F6FA6EF" w14:textId="77777777" w:rsidR="00F42A84" w:rsidRDefault="00F42A84" w:rsidP="00520F54">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134" w:type="dxa"/>
            <w:shd w:val="clear" w:color="auto" w:fill="auto"/>
            <w:vAlign w:val="center"/>
          </w:tcPr>
          <w:p w14:paraId="3963EC60" w14:textId="77777777" w:rsidR="00F42A84" w:rsidRDefault="00F42A84" w:rsidP="00520F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709" w:type="dxa"/>
            <w:shd w:val="clear" w:color="auto" w:fill="auto"/>
            <w:vAlign w:val="center"/>
          </w:tcPr>
          <w:p w14:paraId="496FF8A4" w14:textId="77777777" w:rsidR="00F42A84" w:rsidRDefault="00F42A84" w:rsidP="00520F54">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708" w:type="dxa"/>
            <w:shd w:val="clear" w:color="auto" w:fill="auto"/>
            <w:vAlign w:val="center"/>
          </w:tcPr>
          <w:p w14:paraId="67A27648" w14:textId="77777777" w:rsidR="00F42A84" w:rsidRDefault="00F42A84" w:rsidP="00520F54">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134" w:type="dxa"/>
            <w:vAlign w:val="center"/>
          </w:tcPr>
          <w:p w14:paraId="5EA085AA" w14:textId="77777777" w:rsidR="00F42A84" w:rsidRDefault="00F42A84" w:rsidP="00520F54">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最高限价（元）</w:t>
            </w:r>
          </w:p>
        </w:tc>
        <w:tc>
          <w:tcPr>
            <w:tcW w:w="4825" w:type="dxa"/>
            <w:vAlign w:val="center"/>
          </w:tcPr>
          <w:p w14:paraId="7407809E" w14:textId="3124BD79" w:rsidR="00F42A84" w:rsidRDefault="00F42A84" w:rsidP="00520F54">
            <w:pPr>
              <w:widowControl/>
              <w:jc w:val="center"/>
              <w:textAlignment w:val="center"/>
              <w:rPr>
                <w:rFonts w:ascii="宋体" w:hAnsi="宋体" w:cs="宋体"/>
                <w:b/>
                <w:bCs/>
                <w:color w:val="000000"/>
                <w:kern w:val="0"/>
                <w:sz w:val="20"/>
                <w:szCs w:val="20"/>
                <w:lang w:bidi="ar"/>
              </w:rPr>
            </w:pPr>
            <w:r w:rsidRPr="00F42A84">
              <w:rPr>
                <w:rFonts w:ascii="宋体" w:hAnsi="宋体" w:cs="宋体" w:hint="eastAsia"/>
                <w:b/>
                <w:bCs/>
                <w:color w:val="000000"/>
                <w:kern w:val="0"/>
                <w:sz w:val="20"/>
                <w:szCs w:val="20"/>
                <w:lang w:bidi="ar"/>
              </w:rPr>
              <w:t>图例（仅供参考）</w:t>
            </w:r>
          </w:p>
        </w:tc>
      </w:tr>
      <w:tr w:rsidR="00F42A84" w14:paraId="59B8A18E" w14:textId="5EDE2236" w:rsidTr="008C1E80">
        <w:trPr>
          <w:trHeight w:val="680"/>
          <w:jc w:val="center"/>
        </w:trPr>
        <w:tc>
          <w:tcPr>
            <w:tcW w:w="846" w:type="dxa"/>
            <w:shd w:val="clear" w:color="auto" w:fill="auto"/>
            <w:vAlign w:val="center"/>
          </w:tcPr>
          <w:p w14:paraId="358F25BB" w14:textId="77777777"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134" w:type="dxa"/>
            <w:shd w:val="clear" w:color="auto" w:fill="auto"/>
            <w:vAlign w:val="center"/>
          </w:tcPr>
          <w:p w14:paraId="4FA75784" w14:textId="4BE9C608"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沙发</w:t>
            </w:r>
          </w:p>
        </w:tc>
        <w:tc>
          <w:tcPr>
            <w:tcW w:w="709" w:type="dxa"/>
            <w:shd w:val="clear" w:color="auto" w:fill="auto"/>
            <w:vAlign w:val="center"/>
          </w:tcPr>
          <w:p w14:paraId="61D541F6" w14:textId="7316686A"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张</w:t>
            </w:r>
          </w:p>
        </w:tc>
        <w:tc>
          <w:tcPr>
            <w:tcW w:w="708" w:type="dxa"/>
            <w:shd w:val="clear" w:color="auto" w:fill="auto"/>
            <w:vAlign w:val="center"/>
          </w:tcPr>
          <w:p w14:paraId="4D50607E" w14:textId="282E6E1E"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10</w:t>
            </w:r>
          </w:p>
        </w:tc>
        <w:tc>
          <w:tcPr>
            <w:tcW w:w="1134" w:type="dxa"/>
            <w:vAlign w:val="center"/>
          </w:tcPr>
          <w:p w14:paraId="1F92B1B8" w14:textId="5C006AC7"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16000</w:t>
            </w:r>
          </w:p>
        </w:tc>
        <w:tc>
          <w:tcPr>
            <w:tcW w:w="4825" w:type="dxa"/>
            <w:vAlign w:val="center"/>
          </w:tcPr>
          <w:p w14:paraId="0AD3525A" w14:textId="6A2ADEED"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w:t>
            </w:r>
          </w:p>
        </w:tc>
      </w:tr>
      <w:tr w:rsidR="00F42A84" w14:paraId="218CB411" w14:textId="680B0D47" w:rsidTr="008C1E80">
        <w:trPr>
          <w:trHeight w:val="680"/>
          <w:jc w:val="center"/>
        </w:trPr>
        <w:tc>
          <w:tcPr>
            <w:tcW w:w="846" w:type="dxa"/>
            <w:shd w:val="clear" w:color="auto" w:fill="auto"/>
            <w:vAlign w:val="center"/>
          </w:tcPr>
          <w:p w14:paraId="1B1AA9E4" w14:textId="77777777"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134" w:type="dxa"/>
            <w:shd w:val="clear" w:color="auto" w:fill="auto"/>
            <w:vAlign w:val="center"/>
          </w:tcPr>
          <w:p w14:paraId="68F4597B" w14:textId="122B56B0"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茶几</w:t>
            </w:r>
          </w:p>
        </w:tc>
        <w:tc>
          <w:tcPr>
            <w:tcW w:w="709" w:type="dxa"/>
            <w:shd w:val="clear" w:color="auto" w:fill="auto"/>
            <w:vAlign w:val="center"/>
          </w:tcPr>
          <w:p w14:paraId="0119B2BB" w14:textId="1B920B85"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张</w:t>
            </w:r>
          </w:p>
        </w:tc>
        <w:tc>
          <w:tcPr>
            <w:tcW w:w="708" w:type="dxa"/>
            <w:shd w:val="clear" w:color="auto" w:fill="auto"/>
            <w:vAlign w:val="center"/>
          </w:tcPr>
          <w:p w14:paraId="51EA6AC0" w14:textId="46D33F4D" w:rsidR="00F42A84" w:rsidRPr="008C1E80" w:rsidRDefault="008C1E80" w:rsidP="008C1E80">
            <w:pPr>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9</w:t>
            </w:r>
          </w:p>
        </w:tc>
        <w:tc>
          <w:tcPr>
            <w:tcW w:w="1134" w:type="dxa"/>
            <w:vAlign w:val="center"/>
          </w:tcPr>
          <w:p w14:paraId="290E3825" w14:textId="170D4D4E"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4536</w:t>
            </w:r>
          </w:p>
        </w:tc>
        <w:tc>
          <w:tcPr>
            <w:tcW w:w="4825" w:type="dxa"/>
            <w:vAlign w:val="center"/>
          </w:tcPr>
          <w:p w14:paraId="0B093AAF" w14:textId="09B72CB4"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w:t>
            </w:r>
          </w:p>
        </w:tc>
      </w:tr>
      <w:tr w:rsidR="00F42A84" w14:paraId="5A84AC36" w14:textId="7C1CEF89" w:rsidTr="008C1E80">
        <w:trPr>
          <w:trHeight w:val="680"/>
          <w:jc w:val="center"/>
        </w:trPr>
        <w:tc>
          <w:tcPr>
            <w:tcW w:w="846" w:type="dxa"/>
            <w:shd w:val="clear" w:color="auto" w:fill="auto"/>
            <w:vAlign w:val="center"/>
          </w:tcPr>
          <w:p w14:paraId="5CA0EBE7" w14:textId="6F16AA4F"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w:t>
            </w:r>
            <w:r>
              <w:rPr>
                <w:rFonts w:ascii="宋体" w:hAnsi="宋体" w:cs="宋体"/>
                <w:color w:val="000000"/>
                <w:kern w:val="0"/>
                <w:sz w:val="22"/>
                <w:szCs w:val="16"/>
                <w:lang w:bidi="ar"/>
              </w:rPr>
              <w:t>3</w:t>
            </w:r>
          </w:p>
        </w:tc>
        <w:tc>
          <w:tcPr>
            <w:tcW w:w="1134" w:type="dxa"/>
            <w:shd w:val="clear" w:color="auto" w:fill="auto"/>
            <w:vAlign w:val="center"/>
          </w:tcPr>
          <w:p w14:paraId="2486F76E" w14:textId="23A969D8"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导医台</w:t>
            </w:r>
          </w:p>
        </w:tc>
        <w:tc>
          <w:tcPr>
            <w:tcW w:w="709" w:type="dxa"/>
            <w:shd w:val="clear" w:color="auto" w:fill="auto"/>
            <w:vAlign w:val="center"/>
          </w:tcPr>
          <w:p w14:paraId="68CF00C3" w14:textId="1ED9AD9B"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个</w:t>
            </w:r>
          </w:p>
        </w:tc>
        <w:tc>
          <w:tcPr>
            <w:tcW w:w="708" w:type="dxa"/>
            <w:shd w:val="clear" w:color="auto" w:fill="auto"/>
            <w:vAlign w:val="center"/>
          </w:tcPr>
          <w:p w14:paraId="685D35D1" w14:textId="313054C0" w:rsidR="00F42A84" w:rsidRPr="008C1E80" w:rsidRDefault="008C1E80" w:rsidP="008C1E80">
            <w:pPr>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1</w:t>
            </w:r>
          </w:p>
        </w:tc>
        <w:tc>
          <w:tcPr>
            <w:tcW w:w="1134" w:type="dxa"/>
            <w:vAlign w:val="center"/>
          </w:tcPr>
          <w:p w14:paraId="5AE6923A" w14:textId="745B6A39"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3000</w:t>
            </w:r>
          </w:p>
        </w:tc>
        <w:tc>
          <w:tcPr>
            <w:tcW w:w="4825" w:type="dxa"/>
            <w:vAlign w:val="center"/>
          </w:tcPr>
          <w:p w14:paraId="7D1E6229" w14:textId="74F8F589"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noProof/>
                <w:color w:val="000000"/>
                <w:kern w:val="0"/>
                <w:sz w:val="22"/>
                <w:szCs w:val="16"/>
              </w:rPr>
              <w:drawing>
                <wp:inline distT="0" distB="0" distL="0" distR="0" wp14:anchorId="1276FAE1" wp14:editId="48F00B73">
                  <wp:extent cx="2859716" cy="16821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2219" cy="1683587"/>
                          </a:xfrm>
                          <a:prstGeom prst="rect">
                            <a:avLst/>
                          </a:prstGeom>
                          <a:noFill/>
                        </pic:spPr>
                      </pic:pic>
                    </a:graphicData>
                  </a:graphic>
                </wp:inline>
              </w:drawing>
            </w:r>
          </w:p>
        </w:tc>
      </w:tr>
      <w:tr w:rsidR="00F42A84" w14:paraId="34CF66B3" w14:textId="11A8C7CB" w:rsidTr="008C1E80">
        <w:trPr>
          <w:trHeight w:val="680"/>
          <w:jc w:val="center"/>
        </w:trPr>
        <w:tc>
          <w:tcPr>
            <w:tcW w:w="846" w:type="dxa"/>
            <w:shd w:val="clear" w:color="auto" w:fill="auto"/>
            <w:vAlign w:val="center"/>
          </w:tcPr>
          <w:p w14:paraId="2DA0CD03" w14:textId="53909DB2"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w:t>
            </w:r>
            <w:r>
              <w:rPr>
                <w:rFonts w:ascii="宋体" w:hAnsi="宋体" w:cs="宋体"/>
                <w:color w:val="000000"/>
                <w:kern w:val="0"/>
                <w:sz w:val="22"/>
                <w:szCs w:val="16"/>
                <w:lang w:bidi="ar"/>
              </w:rPr>
              <w:t>4</w:t>
            </w:r>
          </w:p>
        </w:tc>
        <w:tc>
          <w:tcPr>
            <w:tcW w:w="1134" w:type="dxa"/>
            <w:shd w:val="clear" w:color="auto" w:fill="auto"/>
            <w:vAlign w:val="center"/>
          </w:tcPr>
          <w:p w14:paraId="0CE5C063" w14:textId="354E3705"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会议桌</w:t>
            </w:r>
          </w:p>
        </w:tc>
        <w:tc>
          <w:tcPr>
            <w:tcW w:w="709" w:type="dxa"/>
            <w:shd w:val="clear" w:color="auto" w:fill="auto"/>
            <w:vAlign w:val="center"/>
          </w:tcPr>
          <w:p w14:paraId="651256B3" w14:textId="1FE5CBE2"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张</w:t>
            </w:r>
          </w:p>
        </w:tc>
        <w:tc>
          <w:tcPr>
            <w:tcW w:w="708" w:type="dxa"/>
            <w:shd w:val="clear" w:color="auto" w:fill="auto"/>
            <w:vAlign w:val="center"/>
          </w:tcPr>
          <w:p w14:paraId="0B950ED6" w14:textId="2630132E" w:rsidR="00F42A84" w:rsidRPr="008C1E80" w:rsidRDefault="008C1E80" w:rsidP="008C1E80">
            <w:pPr>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1</w:t>
            </w:r>
          </w:p>
        </w:tc>
        <w:tc>
          <w:tcPr>
            <w:tcW w:w="1134" w:type="dxa"/>
            <w:vAlign w:val="center"/>
          </w:tcPr>
          <w:p w14:paraId="7066DA3E" w14:textId="7206F215"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2200</w:t>
            </w:r>
          </w:p>
        </w:tc>
        <w:tc>
          <w:tcPr>
            <w:tcW w:w="4825" w:type="dxa"/>
            <w:vAlign w:val="center"/>
          </w:tcPr>
          <w:p w14:paraId="130564D4" w14:textId="1AC4F067" w:rsidR="00F42A84" w:rsidRDefault="008C1E80" w:rsidP="008C1E80">
            <w:pPr>
              <w:widowControl/>
              <w:jc w:val="center"/>
              <w:textAlignment w:val="center"/>
              <w:rPr>
                <w:rFonts w:ascii="宋体" w:hAnsi="宋体" w:cs="宋体"/>
                <w:color w:val="000000"/>
                <w:kern w:val="0"/>
                <w:sz w:val="22"/>
                <w:szCs w:val="16"/>
                <w:lang w:bidi="ar"/>
              </w:rPr>
            </w:pPr>
            <w:r w:rsidRPr="008C1E80">
              <w:rPr>
                <w:rFonts w:ascii="宋体" w:hAnsi="宋体" w:cs="宋体"/>
                <w:noProof/>
                <w:color w:val="000000"/>
                <w:kern w:val="0"/>
                <w:sz w:val="22"/>
                <w:szCs w:val="16"/>
              </w:rPr>
              <w:drawing>
                <wp:inline distT="0" distB="0" distL="0" distR="0" wp14:anchorId="10475E96" wp14:editId="04E4F246">
                  <wp:extent cx="2204085" cy="1285875"/>
                  <wp:effectExtent l="0" t="0" r="571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rotWithShape="1">
                          <a:blip r:embed="rId18"/>
                          <a:srcRect t="10549" b="18249"/>
                          <a:stretch/>
                        </pic:blipFill>
                        <pic:spPr bwMode="auto">
                          <a:xfrm>
                            <a:off x="0" y="0"/>
                            <a:ext cx="2204085" cy="12858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42A84" w14:paraId="42EC0BCA" w14:textId="50F9E7B1" w:rsidTr="008C1E80">
        <w:trPr>
          <w:trHeight w:val="680"/>
          <w:jc w:val="center"/>
        </w:trPr>
        <w:tc>
          <w:tcPr>
            <w:tcW w:w="846" w:type="dxa"/>
            <w:shd w:val="clear" w:color="auto" w:fill="auto"/>
            <w:vAlign w:val="center"/>
          </w:tcPr>
          <w:p w14:paraId="440ACC52" w14:textId="6DFE9F63"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w:t>
            </w:r>
            <w:r>
              <w:rPr>
                <w:rFonts w:ascii="宋体" w:hAnsi="宋体" w:cs="宋体"/>
                <w:color w:val="000000"/>
                <w:kern w:val="0"/>
                <w:sz w:val="22"/>
                <w:szCs w:val="16"/>
                <w:lang w:bidi="ar"/>
              </w:rPr>
              <w:t>5</w:t>
            </w:r>
          </w:p>
        </w:tc>
        <w:tc>
          <w:tcPr>
            <w:tcW w:w="1134" w:type="dxa"/>
            <w:shd w:val="clear" w:color="auto" w:fill="auto"/>
            <w:vAlign w:val="center"/>
          </w:tcPr>
          <w:p w14:paraId="6D4D2E8B" w14:textId="29ADD5B6"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排椅（等候椅）</w:t>
            </w:r>
          </w:p>
        </w:tc>
        <w:tc>
          <w:tcPr>
            <w:tcW w:w="709" w:type="dxa"/>
            <w:shd w:val="clear" w:color="auto" w:fill="auto"/>
            <w:vAlign w:val="center"/>
          </w:tcPr>
          <w:p w14:paraId="44FF72A5" w14:textId="4DCB55E6"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张</w:t>
            </w:r>
          </w:p>
        </w:tc>
        <w:tc>
          <w:tcPr>
            <w:tcW w:w="708" w:type="dxa"/>
            <w:shd w:val="clear" w:color="auto" w:fill="auto"/>
            <w:vAlign w:val="center"/>
          </w:tcPr>
          <w:p w14:paraId="16DE105E" w14:textId="1D5CA5DA" w:rsidR="00F42A84" w:rsidRPr="008C1E80" w:rsidRDefault="008C1E80" w:rsidP="008C1E80">
            <w:pPr>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2</w:t>
            </w:r>
          </w:p>
        </w:tc>
        <w:tc>
          <w:tcPr>
            <w:tcW w:w="1134" w:type="dxa"/>
            <w:vAlign w:val="center"/>
          </w:tcPr>
          <w:p w14:paraId="60269341" w14:textId="0F8206B1"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900</w:t>
            </w:r>
          </w:p>
        </w:tc>
        <w:tc>
          <w:tcPr>
            <w:tcW w:w="4825" w:type="dxa"/>
            <w:vAlign w:val="center"/>
          </w:tcPr>
          <w:p w14:paraId="1E3A4081" w14:textId="106C1043" w:rsidR="00F42A84" w:rsidRDefault="008C1E80" w:rsidP="008C1E80">
            <w:pPr>
              <w:widowControl/>
              <w:jc w:val="center"/>
              <w:textAlignment w:val="center"/>
              <w:rPr>
                <w:rFonts w:ascii="宋体" w:hAnsi="宋体" w:cs="宋体"/>
                <w:color w:val="000000"/>
                <w:kern w:val="0"/>
                <w:sz w:val="22"/>
                <w:szCs w:val="16"/>
                <w:lang w:bidi="ar"/>
              </w:rPr>
            </w:pPr>
            <w:r w:rsidRPr="008C1E80">
              <w:rPr>
                <w:rFonts w:ascii="宋体" w:hAnsi="宋体" w:cs="宋体"/>
                <w:noProof/>
                <w:color w:val="000000"/>
                <w:kern w:val="0"/>
                <w:sz w:val="22"/>
                <w:szCs w:val="16"/>
              </w:rPr>
              <w:drawing>
                <wp:inline distT="0" distB="0" distL="0" distR="0" wp14:anchorId="1CB88979" wp14:editId="709501FF">
                  <wp:extent cx="2301875" cy="1390650"/>
                  <wp:effectExtent l="0" t="0" r="317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rotWithShape="1">
                          <a:blip r:embed="rId19"/>
                          <a:srcRect t="4237" b="18432"/>
                          <a:stretch/>
                        </pic:blipFill>
                        <pic:spPr bwMode="auto">
                          <a:xfrm>
                            <a:off x="0" y="0"/>
                            <a:ext cx="2301875" cy="13906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42A84" w14:paraId="5A1A9949" w14:textId="3BC9481D" w:rsidTr="008C1E80">
        <w:trPr>
          <w:trHeight w:val="680"/>
          <w:jc w:val="center"/>
        </w:trPr>
        <w:tc>
          <w:tcPr>
            <w:tcW w:w="846" w:type="dxa"/>
            <w:shd w:val="clear" w:color="auto" w:fill="auto"/>
            <w:vAlign w:val="center"/>
          </w:tcPr>
          <w:p w14:paraId="7DAFC9DA" w14:textId="5C357E1E"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lastRenderedPageBreak/>
              <w:t>01-0</w:t>
            </w:r>
            <w:r>
              <w:rPr>
                <w:rFonts w:ascii="宋体" w:hAnsi="宋体" w:cs="宋体"/>
                <w:color w:val="000000"/>
                <w:kern w:val="0"/>
                <w:sz w:val="22"/>
                <w:szCs w:val="16"/>
                <w:lang w:bidi="ar"/>
              </w:rPr>
              <w:t>6</w:t>
            </w:r>
          </w:p>
        </w:tc>
        <w:tc>
          <w:tcPr>
            <w:tcW w:w="1134" w:type="dxa"/>
            <w:shd w:val="clear" w:color="auto" w:fill="auto"/>
            <w:vAlign w:val="center"/>
          </w:tcPr>
          <w:p w14:paraId="5BDFB75D" w14:textId="15A2C4C6"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办公椅</w:t>
            </w:r>
          </w:p>
        </w:tc>
        <w:tc>
          <w:tcPr>
            <w:tcW w:w="709" w:type="dxa"/>
            <w:shd w:val="clear" w:color="auto" w:fill="auto"/>
            <w:vAlign w:val="center"/>
          </w:tcPr>
          <w:p w14:paraId="308A5EB3" w14:textId="45B79669"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张</w:t>
            </w:r>
          </w:p>
        </w:tc>
        <w:tc>
          <w:tcPr>
            <w:tcW w:w="708" w:type="dxa"/>
            <w:shd w:val="clear" w:color="auto" w:fill="auto"/>
            <w:vAlign w:val="center"/>
          </w:tcPr>
          <w:p w14:paraId="475FD2CB" w14:textId="06536362" w:rsidR="00F42A84" w:rsidRPr="008C1E80" w:rsidRDefault="008C1E80" w:rsidP="008C1E80">
            <w:pPr>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3</w:t>
            </w:r>
          </w:p>
        </w:tc>
        <w:tc>
          <w:tcPr>
            <w:tcW w:w="1134" w:type="dxa"/>
            <w:vAlign w:val="center"/>
          </w:tcPr>
          <w:p w14:paraId="42268073" w14:textId="0A477FE8"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288</w:t>
            </w:r>
          </w:p>
        </w:tc>
        <w:tc>
          <w:tcPr>
            <w:tcW w:w="4825" w:type="dxa"/>
            <w:vAlign w:val="center"/>
          </w:tcPr>
          <w:p w14:paraId="33E063AB" w14:textId="533A9981"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w:t>
            </w:r>
          </w:p>
        </w:tc>
      </w:tr>
      <w:tr w:rsidR="00F42A84" w14:paraId="5CDE451C" w14:textId="425C5683" w:rsidTr="008C1E80">
        <w:trPr>
          <w:trHeight w:val="680"/>
          <w:jc w:val="center"/>
        </w:trPr>
        <w:tc>
          <w:tcPr>
            <w:tcW w:w="846" w:type="dxa"/>
            <w:shd w:val="clear" w:color="auto" w:fill="auto"/>
            <w:vAlign w:val="center"/>
          </w:tcPr>
          <w:p w14:paraId="1AB92D99" w14:textId="0B342722"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w:t>
            </w:r>
            <w:r>
              <w:rPr>
                <w:rFonts w:ascii="宋体" w:hAnsi="宋体" w:cs="宋体"/>
                <w:color w:val="000000"/>
                <w:kern w:val="0"/>
                <w:sz w:val="22"/>
                <w:szCs w:val="16"/>
                <w:lang w:bidi="ar"/>
              </w:rPr>
              <w:t>7</w:t>
            </w:r>
          </w:p>
        </w:tc>
        <w:tc>
          <w:tcPr>
            <w:tcW w:w="1134" w:type="dxa"/>
            <w:shd w:val="clear" w:color="auto" w:fill="auto"/>
            <w:vAlign w:val="center"/>
          </w:tcPr>
          <w:p w14:paraId="4D16FB1B" w14:textId="2063AE88"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毒麻药品柜</w:t>
            </w:r>
          </w:p>
        </w:tc>
        <w:tc>
          <w:tcPr>
            <w:tcW w:w="709" w:type="dxa"/>
            <w:shd w:val="clear" w:color="auto" w:fill="auto"/>
            <w:vAlign w:val="center"/>
          </w:tcPr>
          <w:p w14:paraId="05AC2150" w14:textId="2F121D33"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个</w:t>
            </w:r>
          </w:p>
        </w:tc>
        <w:tc>
          <w:tcPr>
            <w:tcW w:w="708" w:type="dxa"/>
            <w:shd w:val="clear" w:color="auto" w:fill="auto"/>
            <w:vAlign w:val="center"/>
          </w:tcPr>
          <w:p w14:paraId="3786C01F" w14:textId="48184925" w:rsidR="00F42A84" w:rsidRPr="008C1E80" w:rsidRDefault="008C1E80" w:rsidP="008C1E80">
            <w:pPr>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2</w:t>
            </w:r>
          </w:p>
        </w:tc>
        <w:tc>
          <w:tcPr>
            <w:tcW w:w="1134" w:type="dxa"/>
            <w:vAlign w:val="center"/>
          </w:tcPr>
          <w:p w14:paraId="478538BB" w14:textId="7402A552"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6200</w:t>
            </w:r>
          </w:p>
        </w:tc>
        <w:tc>
          <w:tcPr>
            <w:tcW w:w="4825" w:type="dxa"/>
            <w:vAlign w:val="center"/>
          </w:tcPr>
          <w:p w14:paraId="6B6FACB0" w14:textId="0D09545D" w:rsidR="00F42A84" w:rsidRDefault="008C1E80" w:rsidP="008C1E80">
            <w:pPr>
              <w:widowControl/>
              <w:jc w:val="center"/>
              <w:textAlignment w:val="center"/>
              <w:rPr>
                <w:rFonts w:ascii="宋体" w:hAnsi="宋体" w:cs="宋体"/>
                <w:color w:val="000000"/>
                <w:kern w:val="0"/>
                <w:sz w:val="22"/>
                <w:szCs w:val="16"/>
                <w:lang w:bidi="ar"/>
              </w:rPr>
            </w:pPr>
            <w:r w:rsidRPr="008C1E80">
              <w:rPr>
                <w:rFonts w:ascii="宋体" w:hAnsi="宋体" w:cs="宋体"/>
                <w:noProof/>
                <w:color w:val="000000"/>
                <w:kern w:val="0"/>
                <w:sz w:val="22"/>
                <w:szCs w:val="16"/>
              </w:rPr>
              <w:drawing>
                <wp:inline distT="0" distB="0" distL="0" distR="0" wp14:anchorId="39F623AA" wp14:editId="5A949C4E">
                  <wp:extent cx="1323975" cy="2054809"/>
                  <wp:effectExtent l="0" t="0" r="0" b="31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0"/>
                          <a:stretch>
                            <a:fillRect/>
                          </a:stretch>
                        </pic:blipFill>
                        <pic:spPr>
                          <a:xfrm>
                            <a:off x="0" y="0"/>
                            <a:ext cx="1327285" cy="2059946"/>
                          </a:xfrm>
                          <a:prstGeom prst="rect">
                            <a:avLst/>
                          </a:prstGeom>
                          <a:noFill/>
                          <a:ln w="9525">
                            <a:noFill/>
                          </a:ln>
                        </pic:spPr>
                      </pic:pic>
                    </a:graphicData>
                  </a:graphic>
                </wp:inline>
              </w:drawing>
            </w:r>
          </w:p>
        </w:tc>
      </w:tr>
      <w:tr w:rsidR="00F42A84" w14:paraId="473435FB" w14:textId="3640D89E" w:rsidTr="008C1E80">
        <w:trPr>
          <w:trHeight w:val="680"/>
          <w:jc w:val="center"/>
        </w:trPr>
        <w:tc>
          <w:tcPr>
            <w:tcW w:w="846" w:type="dxa"/>
            <w:shd w:val="clear" w:color="auto" w:fill="auto"/>
            <w:vAlign w:val="center"/>
          </w:tcPr>
          <w:p w14:paraId="078A511D" w14:textId="6ACDFBD8"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w:t>
            </w:r>
            <w:r>
              <w:rPr>
                <w:rFonts w:ascii="宋体" w:hAnsi="宋体" w:cs="宋体"/>
                <w:color w:val="000000"/>
                <w:kern w:val="0"/>
                <w:sz w:val="22"/>
                <w:szCs w:val="16"/>
                <w:lang w:bidi="ar"/>
              </w:rPr>
              <w:t>8</w:t>
            </w:r>
          </w:p>
        </w:tc>
        <w:tc>
          <w:tcPr>
            <w:tcW w:w="1134" w:type="dxa"/>
            <w:shd w:val="clear" w:color="auto" w:fill="auto"/>
            <w:vAlign w:val="center"/>
          </w:tcPr>
          <w:p w14:paraId="605669F3" w14:textId="2B2B5FA4"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挂烫机</w:t>
            </w:r>
          </w:p>
        </w:tc>
        <w:tc>
          <w:tcPr>
            <w:tcW w:w="709" w:type="dxa"/>
            <w:shd w:val="clear" w:color="auto" w:fill="auto"/>
            <w:vAlign w:val="center"/>
          </w:tcPr>
          <w:p w14:paraId="6E2B73C1" w14:textId="64F70C4F"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个</w:t>
            </w:r>
          </w:p>
        </w:tc>
        <w:tc>
          <w:tcPr>
            <w:tcW w:w="708" w:type="dxa"/>
            <w:shd w:val="clear" w:color="auto" w:fill="auto"/>
            <w:vAlign w:val="center"/>
          </w:tcPr>
          <w:p w14:paraId="1404A336" w14:textId="66BAE02A" w:rsidR="00F42A84" w:rsidRPr="008C1E80" w:rsidRDefault="008C1E80" w:rsidP="008C1E80">
            <w:pPr>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1</w:t>
            </w:r>
          </w:p>
        </w:tc>
        <w:tc>
          <w:tcPr>
            <w:tcW w:w="1134" w:type="dxa"/>
            <w:vAlign w:val="center"/>
          </w:tcPr>
          <w:p w14:paraId="10F5F7E8" w14:textId="248D23EA"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520</w:t>
            </w:r>
          </w:p>
        </w:tc>
        <w:tc>
          <w:tcPr>
            <w:tcW w:w="4825" w:type="dxa"/>
            <w:vAlign w:val="center"/>
          </w:tcPr>
          <w:p w14:paraId="70C308D3" w14:textId="4B30D613" w:rsidR="00F42A84" w:rsidRDefault="008C1E80" w:rsidP="008C1E80">
            <w:pPr>
              <w:widowControl/>
              <w:jc w:val="center"/>
              <w:textAlignment w:val="center"/>
              <w:rPr>
                <w:rFonts w:ascii="宋体" w:hAnsi="宋体" w:cs="宋体"/>
                <w:color w:val="000000"/>
                <w:kern w:val="0"/>
                <w:sz w:val="22"/>
                <w:szCs w:val="16"/>
                <w:lang w:bidi="ar"/>
              </w:rPr>
            </w:pPr>
            <w:r w:rsidRPr="008C1E80">
              <w:rPr>
                <w:rFonts w:ascii="宋体" w:hAnsi="宋体" w:cs="宋体"/>
                <w:noProof/>
                <w:color w:val="000000"/>
                <w:kern w:val="0"/>
                <w:sz w:val="22"/>
                <w:szCs w:val="16"/>
              </w:rPr>
              <w:drawing>
                <wp:inline distT="0" distB="0" distL="0" distR="0" wp14:anchorId="2B91717E" wp14:editId="6E706DA2">
                  <wp:extent cx="1200150" cy="2371725"/>
                  <wp:effectExtent l="0" t="0" r="0"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rotWithShape="1">
                          <a:blip r:embed="rId21"/>
                          <a:srcRect l="17039" t="6073" r="6288" b="4978"/>
                          <a:stretch/>
                        </pic:blipFill>
                        <pic:spPr bwMode="auto">
                          <a:xfrm>
                            <a:off x="0" y="0"/>
                            <a:ext cx="1200150" cy="23717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42A84" w14:paraId="1F3B990B" w14:textId="05368848" w:rsidTr="008C1E80">
        <w:trPr>
          <w:trHeight w:val="680"/>
          <w:jc w:val="center"/>
        </w:trPr>
        <w:tc>
          <w:tcPr>
            <w:tcW w:w="846" w:type="dxa"/>
            <w:shd w:val="clear" w:color="auto" w:fill="auto"/>
            <w:vAlign w:val="center"/>
          </w:tcPr>
          <w:p w14:paraId="66327AD6" w14:textId="7B438C05" w:rsidR="00F42A84" w:rsidRDefault="00F42A84" w:rsidP="00253C96">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w:t>
            </w:r>
            <w:r>
              <w:rPr>
                <w:rFonts w:ascii="宋体" w:hAnsi="宋体" w:cs="宋体"/>
                <w:color w:val="000000"/>
                <w:kern w:val="0"/>
                <w:sz w:val="22"/>
                <w:szCs w:val="16"/>
                <w:lang w:bidi="ar"/>
              </w:rPr>
              <w:t>9</w:t>
            </w:r>
          </w:p>
        </w:tc>
        <w:tc>
          <w:tcPr>
            <w:tcW w:w="1134" w:type="dxa"/>
            <w:shd w:val="clear" w:color="auto" w:fill="auto"/>
            <w:vAlign w:val="center"/>
          </w:tcPr>
          <w:p w14:paraId="399F460C" w14:textId="3A00CDF3"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不锈钢升降凳</w:t>
            </w:r>
          </w:p>
        </w:tc>
        <w:tc>
          <w:tcPr>
            <w:tcW w:w="709" w:type="dxa"/>
            <w:shd w:val="clear" w:color="auto" w:fill="auto"/>
            <w:vAlign w:val="center"/>
          </w:tcPr>
          <w:p w14:paraId="2E4F2030" w14:textId="74A02A48"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个</w:t>
            </w:r>
          </w:p>
        </w:tc>
        <w:tc>
          <w:tcPr>
            <w:tcW w:w="708" w:type="dxa"/>
            <w:shd w:val="clear" w:color="auto" w:fill="auto"/>
            <w:vAlign w:val="center"/>
          </w:tcPr>
          <w:p w14:paraId="2C92A582" w14:textId="2A368F4A" w:rsidR="00F42A84" w:rsidRPr="008C1E80" w:rsidRDefault="008C1E80" w:rsidP="008C1E80">
            <w:pPr>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6</w:t>
            </w:r>
          </w:p>
        </w:tc>
        <w:tc>
          <w:tcPr>
            <w:tcW w:w="1134" w:type="dxa"/>
            <w:vAlign w:val="center"/>
          </w:tcPr>
          <w:p w14:paraId="10E43E6D" w14:textId="55A79BDA"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960</w:t>
            </w:r>
          </w:p>
        </w:tc>
        <w:tc>
          <w:tcPr>
            <w:tcW w:w="4825" w:type="dxa"/>
            <w:vAlign w:val="center"/>
          </w:tcPr>
          <w:p w14:paraId="1816EEED" w14:textId="0A1FD8D6"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w:t>
            </w:r>
          </w:p>
        </w:tc>
      </w:tr>
      <w:tr w:rsidR="00F42A84" w14:paraId="3E7AA511" w14:textId="42D8B97D" w:rsidTr="008C1E80">
        <w:trPr>
          <w:trHeight w:val="680"/>
          <w:jc w:val="center"/>
        </w:trPr>
        <w:tc>
          <w:tcPr>
            <w:tcW w:w="3397" w:type="dxa"/>
            <w:gridSpan w:val="4"/>
            <w:shd w:val="clear" w:color="auto" w:fill="auto"/>
            <w:vAlign w:val="center"/>
          </w:tcPr>
          <w:p w14:paraId="2DE4B4BD" w14:textId="77777777" w:rsidR="00F42A84" w:rsidRPr="008C1E80" w:rsidRDefault="00F42A84" w:rsidP="008C1E80">
            <w:pPr>
              <w:widowControl/>
              <w:jc w:val="center"/>
              <w:textAlignment w:val="center"/>
              <w:rPr>
                <w:rFonts w:ascii="宋体" w:hAnsi="宋体" w:cs="宋体"/>
                <w:color w:val="000000"/>
                <w:kern w:val="0"/>
                <w:sz w:val="22"/>
                <w:szCs w:val="16"/>
                <w:lang w:bidi="ar"/>
              </w:rPr>
            </w:pPr>
            <w:r w:rsidRPr="008C1E80">
              <w:rPr>
                <w:rFonts w:ascii="宋体" w:hAnsi="宋体" w:cs="宋体" w:hint="eastAsia"/>
                <w:color w:val="000000"/>
                <w:kern w:val="0"/>
                <w:sz w:val="22"/>
                <w:szCs w:val="16"/>
                <w:lang w:bidi="ar"/>
              </w:rPr>
              <w:t>合计</w:t>
            </w:r>
          </w:p>
        </w:tc>
        <w:tc>
          <w:tcPr>
            <w:tcW w:w="1134" w:type="dxa"/>
            <w:vAlign w:val="center"/>
          </w:tcPr>
          <w:p w14:paraId="39F671DB" w14:textId="63761C45"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color w:val="000000"/>
                <w:kern w:val="0"/>
                <w:sz w:val="22"/>
                <w:szCs w:val="16"/>
                <w:lang w:bidi="ar"/>
              </w:rPr>
              <w:fldChar w:fldCharType="begin"/>
            </w:r>
            <w:r>
              <w:rPr>
                <w:rFonts w:ascii="宋体" w:hAnsi="宋体" w:cs="宋体"/>
                <w:color w:val="000000"/>
                <w:kern w:val="0"/>
                <w:sz w:val="22"/>
                <w:szCs w:val="16"/>
                <w:lang w:bidi="ar"/>
              </w:rPr>
              <w:instrText xml:space="preserve"> =SUM(ABOVE) </w:instrText>
            </w:r>
            <w:r>
              <w:rPr>
                <w:rFonts w:ascii="宋体" w:hAnsi="宋体" w:cs="宋体"/>
                <w:color w:val="000000"/>
                <w:kern w:val="0"/>
                <w:sz w:val="22"/>
                <w:szCs w:val="16"/>
                <w:lang w:bidi="ar"/>
              </w:rPr>
              <w:fldChar w:fldCharType="separate"/>
            </w:r>
            <w:r>
              <w:rPr>
                <w:rFonts w:ascii="宋体" w:hAnsi="宋体" w:cs="宋体"/>
                <w:color w:val="000000"/>
                <w:kern w:val="0"/>
                <w:sz w:val="22"/>
                <w:szCs w:val="16"/>
                <w:lang w:bidi="ar"/>
              </w:rPr>
              <w:t>34604</w:t>
            </w:r>
            <w:r>
              <w:rPr>
                <w:rFonts w:ascii="宋体" w:hAnsi="宋体" w:cs="宋体"/>
                <w:color w:val="000000"/>
                <w:kern w:val="0"/>
                <w:sz w:val="22"/>
                <w:szCs w:val="16"/>
                <w:lang w:bidi="ar"/>
              </w:rPr>
              <w:fldChar w:fldCharType="end"/>
            </w:r>
          </w:p>
        </w:tc>
        <w:tc>
          <w:tcPr>
            <w:tcW w:w="4825" w:type="dxa"/>
            <w:vAlign w:val="center"/>
          </w:tcPr>
          <w:p w14:paraId="0F50BD84" w14:textId="02CE3D99" w:rsidR="00F42A84" w:rsidRDefault="008C1E80" w:rsidP="008C1E80">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w:t>
            </w:r>
          </w:p>
        </w:tc>
      </w:tr>
    </w:tbl>
    <w:p w14:paraId="021B5419" w14:textId="77777777" w:rsidR="0067044B" w:rsidRDefault="0067044B" w:rsidP="0067044B">
      <w:pPr>
        <w:pStyle w:val="a0"/>
      </w:pPr>
    </w:p>
    <w:p w14:paraId="6D75EB2B" w14:textId="77777777" w:rsidR="0067044B" w:rsidRDefault="0067044B" w:rsidP="0067044B">
      <w:pPr>
        <w:pStyle w:val="2"/>
        <w:numPr>
          <w:ilvl w:val="0"/>
          <w:numId w:val="0"/>
        </w:numPr>
        <w:spacing w:before="0" w:after="0" w:line="336" w:lineRule="auto"/>
        <w:jc w:val="left"/>
        <w:rPr>
          <w:rFonts w:cs="Times New Roman"/>
        </w:rPr>
      </w:pPr>
      <w:r>
        <w:rPr>
          <w:rFonts w:hint="eastAsia"/>
        </w:rPr>
        <w:t>★二、商务要求</w:t>
      </w:r>
    </w:p>
    <w:p w14:paraId="5FCBB148" w14:textId="77777777" w:rsidR="0067044B" w:rsidRDefault="0067044B" w:rsidP="0067044B">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14:paraId="245CEDDA" w14:textId="77777777" w:rsidR="0067044B" w:rsidRDefault="0067044B" w:rsidP="0067044B">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收到采购</w:t>
      </w:r>
      <w:r>
        <w:rPr>
          <w:rFonts w:ascii="宋体" w:hAnsi="宋体"/>
        </w:rPr>
        <w:t>人订货需求后，5</w:t>
      </w:r>
      <w:r>
        <w:rPr>
          <w:rFonts w:ascii="宋体" w:hAnsi="宋体" w:hint="eastAsia"/>
        </w:rPr>
        <w:t>个</w:t>
      </w:r>
      <w:r>
        <w:rPr>
          <w:rFonts w:ascii="宋体" w:hAnsi="宋体"/>
        </w:rPr>
        <w:t>工作日</w:t>
      </w:r>
      <w:r>
        <w:rPr>
          <w:rFonts w:ascii="宋体" w:hAnsi="宋体" w:hint="eastAsia"/>
        </w:rPr>
        <w:t>或</w:t>
      </w:r>
      <w:r>
        <w:rPr>
          <w:rFonts w:ascii="宋体" w:hAnsi="宋体"/>
        </w:rPr>
        <w:t>采购人另行要求的交付时间内送到采购人指定地点</w:t>
      </w:r>
      <w:r>
        <w:rPr>
          <w:rFonts w:ascii="宋体" w:hAnsi="宋体" w:hint="eastAsia"/>
        </w:rPr>
        <w:t>。</w:t>
      </w:r>
    </w:p>
    <w:p w14:paraId="1C1D7DBE" w14:textId="77777777" w:rsidR="0067044B" w:rsidRDefault="0067044B" w:rsidP="0067044B">
      <w:pPr>
        <w:spacing w:line="520" w:lineRule="exact"/>
        <w:rPr>
          <w:rFonts w:ascii="宋体" w:hAnsi="宋体"/>
        </w:rPr>
      </w:pPr>
      <w:r>
        <w:rPr>
          <w:rFonts w:ascii="宋体" w:hAnsi="宋体" w:hint="eastAsia"/>
          <w:b/>
        </w:rPr>
        <w:t>1.2 交货地点：</w:t>
      </w:r>
      <w:r>
        <w:rPr>
          <w:rFonts w:ascii="宋体" w:hAnsi="宋体" w:hint="eastAsia"/>
        </w:rPr>
        <w:t>资阳市中心医院</w:t>
      </w:r>
    </w:p>
    <w:p w14:paraId="326DA8AF" w14:textId="77777777" w:rsidR="0067044B" w:rsidRDefault="0067044B" w:rsidP="0067044B">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33ED0011" w14:textId="0D215A40" w:rsidR="0067044B" w:rsidRDefault="0067044B" w:rsidP="0067044B">
      <w:pPr>
        <w:spacing w:line="276" w:lineRule="auto"/>
        <w:rPr>
          <w:rFonts w:asciiTheme="minorEastAsia" w:eastAsiaTheme="minorEastAsia" w:hAnsiTheme="minorEastAsia"/>
        </w:rPr>
      </w:pPr>
      <w:r>
        <w:rPr>
          <w:rFonts w:asciiTheme="minorEastAsia" w:eastAsiaTheme="minorEastAsia" w:hAnsiTheme="minorEastAsia" w:hint="eastAsia"/>
          <w:bCs/>
        </w:rPr>
        <w:t>中标人</w:t>
      </w:r>
      <w:r w:rsidRPr="00E574D8">
        <w:rPr>
          <w:rFonts w:asciiTheme="minorEastAsia" w:eastAsiaTheme="minorEastAsia" w:hAnsiTheme="minorEastAsia" w:hint="eastAsia"/>
          <w:bCs/>
        </w:rPr>
        <w:t>在供货的同时向</w:t>
      </w:r>
      <w:r>
        <w:rPr>
          <w:rFonts w:asciiTheme="minorEastAsia" w:eastAsiaTheme="minorEastAsia" w:hAnsiTheme="minorEastAsia" w:hint="eastAsia"/>
          <w:bCs/>
        </w:rPr>
        <w:t>采购人</w:t>
      </w:r>
      <w:r w:rsidRPr="00E574D8">
        <w:rPr>
          <w:rFonts w:asciiTheme="minorEastAsia" w:eastAsiaTheme="minorEastAsia" w:hAnsiTheme="minorEastAsia" w:hint="eastAsia"/>
          <w:bCs/>
        </w:rPr>
        <w:t>报送结算材料（含：送货单、发票），产品及结算材料验收无误后。</w:t>
      </w:r>
      <w:r>
        <w:rPr>
          <w:rFonts w:asciiTheme="minorEastAsia" w:eastAsiaTheme="minorEastAsia" w:hAnsiTheme="minorEastAsia" w:hint="eastAsia"/>
          <w:bCs/>
        </w:rPr>
        <w:t>采购人</w:t>
      </w:r>
      <w:r w:rsidRPr="00E574D8">
        <w:rPr>
          <w:rFonts w:asciiTheme="minorEastAsia" w:eastAsiaTheme="minorEastAsia" w:hAnsiTheme="minorEastAsia" w:hint="eastAsia"/>
          <w:bCs/>
        </w:rPr>
        <w:t>按月据实（单价乘以数量）结算，当月供货费用</w:t>
      </w:r>
      <w:r w:rsidR="00D256AA">
        <w:rPr>
          <w:rFonts w:asciiTheme="minorEastAsia" w:eastAsiaTheme="minorEastAsia" w:hAnsiTheme="minorEastAsia" w:hint="eastAsia"/>
          <w:bCs/>
        </w:rPr>
        <w:t>次月</w:t>
      </w:r>
      <w:r w:rsidRPr="00E574D8">
        <w:rPr>
          <w:rFonts w:asciiTheme="minorEastAsia" w:eastAsiaTheme="minorEastAsia" w:hAnsiTheme="minorEastAsia" w:hint="eastAsia"/>
          <w:bCs/>
        </w:rPr>
        <w:t>结算支付。</w:t>
      </w:r>
    </w:p>
    <w:p w14:paraId="26285263" w14:textId="77777777" w:rsidR="0067044B" w:rsidRDefault="0067044B" w:rsidP="0067044B">
      <w:pPr>
        <w:pStyle w:val="a0"/>
        <w:rPr>
          <w:b/>
        </w:rPr>
      </w:pPr>
      <w:r>
        <w:rPr>
          <w:rFonts w:hint="eastAsia"/>
          <w:b/>
        </w:rPr>
        <w:lastRenderedPageBreak/>
        <w:t xml:space="preserve">3. </w:t>
      </w:r>
      <w:r>
        <w:rPr>
          <w:rFonts w:hint="eastAsia"/>
          <w:b/>
        </w:rPr>
        <w:t>售后</w:t>
      </w:r>
      <w:r>
        <w:rPr>
          <w:b/>
        </w:rPr>
        <w:t>服务</w:t>
      </w:r>
    </w:p>
    <w:p w14:paraId="570952FE" w14:textId="77777777" w:rsidR="00901C3D" w:rsidRDefault="00901C3D" w:rsidP="00901C3D">
      <w:pPr>
        <w:pStyle w:val="a0"/>
        <w:spacing w:after="0"/>
      </w:pPr>
      <w:r>
        <w:rPr>
          <w:rFonts w:hint="eastAsia"/>
        </w:rPr>
        <w:t xml:space="preserve">3.1 </w:t>
      </w:r>
      <w:r>
        <w:rPr>
          <w:rFonts w:hint="eastAsia"/>
        </w:rPr>
        <w:t>负责</w:t>
      </w:r>
      <w:r>
        <w:t>产品配送、</w:t>
      </w:r>
      <w:r>
        <w:rPr>
          <w:rFonts w:hint="eastAsia"/>
        </w:rPr>
        <w:t>安装、</w:t>
      </w:r>
      <w:r>
        <w:t>使用培训。</w:t>
      </w:r>
    </w:p>
    <w:p w14:paraId="1BC1C6FF" w14:textId="77777777" w:rsidR="00901C3D" w:rsidRDefault="00901C3D" w:rsidP="00901C3D">
      <w:pPr>
        <w:pStyle w:val="a0"/>
        <w:spacing w:after="0"/>
      </w:pPr>
      <w:r>
        <w:t xml:space="preserve">3.2 </w:t>
      </w:r>
      <w:r>
        <w:rPr>
          <w:rFonts w:hint="eastAsia"/>
        </w:rPr>
        <w:t>质保期</w:t>
      </w:r>
      <w:r>
        <w:t>≥1</w:t>
      </w:r>
      <w:r>
        <w:rPr>
          <w:rFonts w:hint="eastAsia"/>
        </w:rPr>
        <w:t>年（自</w:t>
      </w:r>
      <w:r>
        <w:t>验收合格之日起计算</w:t>
      </w:r>
      <w:r>
        <w:rPr>
          <w:rFonts w:hint="eastAsia"/>
        </w:rPr>
        <w:t>）</w:t>
      </w:r>
    </w:p>
    <w:p w14:paraId="73ED5B01" w14:textId="70786D63" w:rsidR="0067044B" w:rsidRPr="00E82025" w:rsidRDefault="0067044B" w:rsidP="0067044B">
      <w:pPr>
        <w:pStyle w:val="a0"/>
        <w:spacing w:after="0"/>
      </w:pPr>
    </w:p>
    <w:p w14:paraId="73C93AA8" w14:textId="77777777" w:rsidR="0067044B" w:rsidRDefault="0067044B" w:rsidP="0067044B">
      <w:pPr>
        <w:pStyle w:val="a0"/>
        <w:rPr>
          <w:b/>
        </w:rPr>
      </w:pPr>
      <w:r>
        <w:rPr>
          <w:b/>
        </w:rPr>
        <w:t>4</w:t>
      </w:r>
      <w:r>
        <w:rPr>
          <w:rFonts w:hint="eastAsia"/>
          <w:b/>
        </w:rPr>
        <w:t xml:space="preserve">. </w:t>
      </w:r>
      <w:r>
        <w:rPr>
          <w:rFonts w:hint="eastAsia"/>
          <w:b/>
        </w:rPr>
        <w:t>其它要求</w:t>
      </w:r>
    </w:p>
    <w:p w14:paraId="09DC44A2" w14:textId="77777777" w:rsidR="0067044B" w:rsidRDefault="0067044B" w:rsidP="0067044B">
      <w:pPr>
        <w:pStyle w:val="a0"/>
      </w:pPr>
      <w:r>
        <w:rPr>
          <w:rFonts w:hint="eastAsia"/>
        </w:rPr>
        <w:t>如不能</w:t>
      </w:r>
      <w:r>
        <w:t>按约定提供产品，需及时通知采购人。</w:t>
      </w:r>
    </w:p>
    <w:p w14:paraId="6241A93B" w14:textId="77777777" w:rsidR="0067044B" w:rsidRDefault="0067044B" w:rsidP="0067044B">
      <w:pPr>
        <w:widowControl/>
        <w:jc w:val="left"/>
      </w:pPr>
      <w:r>
        <w:br w:type="page"/>
      </w:r>
    </w:p>
    <w:p w14:paraId="0C0626FC" w14:textId="77777777" w:rsidR="0067044B" w:rsidRPr="004D11EB" w:rsidRDefault="0067044B" w:rsidP="0067044B">
      <w:pPr>
        <w:pStyle w:val="a0"/>
      </w:pPr>
    </w:p>
    <w:p w14:paraId="63125043" w14:textId="77777777" w:rsidR="0067044B" w:rsidRPr="00A822F9" w:rsidRDefault="0067044B" w:rsidP="0067044B">
      <w:pPr>
        <w:pStyle w:val="2"/>
        <w:numPr>
          <w:ilvl w:val="0"/>
          <w:numId w:val="0"/>
        </w:numPr>
        <w:spacing w:before="0" w:after="0" w:line="336" w:lineRule="auto"/>
        <w:jc w:val="left"/>
      </w:pPr>
      <w:r>
        <w:rPr>
          <w:rFonts w:hint="eastAsia"/>
        </w:rPr>
        <w:t>★三、技术参数要求</w:t>
      </w:r>
    </w:p>
    <w:p w14:paraId="509DF574" w14:textId="77777777" w:rsidR="0067044B" w:rsidRPr="00C8364A" w:rsidRDefault="0067044B" w:rsidP="0067044B">
      <w:pPr>
        <w:pStyle w:val="a0"/>
      </w:pPr>
    </w:p>
    <w:p w14:paraId="56DE382F" w14:textId="22D79D18" w:rsidR="0067044B" w:rsidRPr="00A24891" w:rsidRDefault="0067044B" w:rsidP="00901C3D">
      <w:pPr>
        <w:widowControl/>
        <w:jc w:val="left"/>
        <w:rPr>
          <w:b/>
        </w:rPr>
      </w:pPr>
      <w:r w:rsidRPr="00A24891">
        <w:rPr>
          <w:rFonts w:hint="eastAsia"/>
          <w:b/>
        </w:rPr>
        <w:t>0</w:t>
      </w:r>
      <w:r w:rsidRPr="00A24891">
        <w:rPr>
          <w:b/>
        </w:rPr>
        <w:t>1-01</w:t>
      </w:r>
      <w:r>
        <w:rPr>
          <w:b/>
        </w:rPr>
        <w:t xml:space="preserve"> </w:t>
      </w:r>
      <w:r w:rsidR="00901C3D">
        <w:rPr>
          <w:rFonts w:hint="eastAsia"/>
          <w:b/>
        </w:rPr>
        <w:t>沙发</w:t>
      </w:r>
    </w:p>
    <w:p w14:paraId="15D6D9F7" w14:textId="257C090C" w:rsidR="00901C3D" w:rsidRDefault="00901C3D" w:rsidP="00901C3D">
      <w:pPr>
        <w:widowControl/>
        <w:spacing w:line="360" w:lineRule="auto"/>
        <w:jc w:val="left"/>
      </w:pPr>
      <w:r>
        <w:rPr>
          <w:rFonts w:hint="eastAsia"/>
        </w:rPr>
        <w:t>1.</w:t>
      </w:r>
      <w:r>
        <w:t xml:space="preserve"> </w:t>
      </w:r>
      <w:r>
        <w:rPr>
          <w:rFonts w:hint="eastAsia"/>
        </w:rPr>
        <w:t>材质真皮</w:t>
      </w:r>
      <w:r>
        <w:rPr>
          <w:rFonts w:hint="eastAsia"/>
        </w:rPr>
        <w:t>/</w:t>
      </w:r>
      <w:r>
        <w:rPr>
          <w:rFonts w:hint="eastAsia"/>
        </w:rPr>
        <w:t>猫抓皮</w:t>
      </w:r>
      <w:r>
        <w:rPr>
          <w:rFonts w:hint="eastAsia"/>
        </w:rPr>
        <w:t>/</w:t>
      </w:r>
      <w:r>
        <w:rPr>
          <w:rFonts w:hint="eastAsia"/>
        </w:rPr>
        <w:t>科技皮椅面，规格</w:t>
      </w:r>
      <w:r>
        <w:rPr>
          <w:rFonts w:hint="eastAsia"/>
        </w:rPr>
        <w:t>2.2</w:t>
      </w:r>
      <w:r>
        <w:rPr>
          <w:rFonts w:hint="eastAsia"/>
        </w:rPr>
        <w:t>～</w:t>
      </w:r>
      <w:r>
        <w:rPr>
          <w:rFonts w:hint="eastAsia"/>
        </w:rPr>
        <w:t>2.5</w:t>
      </w:r>
      <w:r>
        <w:rPr>
          <w:rFonts w:hint="eastAsia"/>
        </w:rPr>
        <w:t>米。</w:t>
      </w:r>
    </w:p>
    <w:p w14:paraId="6E7487A2" w14:textId="2273D6D2" w:rsidR="00901C3D" w:rsidRDefault="00901C3D" w:rsidP="00901C3D">
      <w:pPr>
        <w:widowControl/>
        <w:spacing w:line="360" w:lineRule="auto"/>
        <w:jc w:val="left"/>
      </w:pPr>
      <w:r>
        <w:rPr>
          <w:rFonts w:hint="eastAsia"/>
        </w:rPr>
        <w:t>2.</w:t>
      </w:r>
      <w:r>
        <w:t xml:space="preserve"> </w:t>
      </w:r>
      <w:r>
        <w:rPr>
          <w:rFonts w:hint="eastAsia"/>
        </w:rPr>
        <w:t>实木稳固框架、承重脚，高密度海绵坐垫。</w:t>
      </w:r>
    </w:p>
    <w:p w14:paraId="11EC035E" w14:textId="7F688430" w:rsidR="0067044B" w:rsidRDefault="00901C3D" w:rsidP="00901C3D">
      <w:pPr>
        <w:widowControl/>
        <w:spacing w:line="360" w:lineRule="auto"/>
        <w:jc w:val="left"/>
      </w:pPr>
      <w:r>
        <w:rPr>
          <w:rFonts w:hint="eastAsia"/>
        </w:rPr>
        <w:t>3.</w:t>
      </w:r>
      <w:r>
        <w:t xml:space="preserve"> </w:t>
      </w:r>
      <w:r w:rsidR="00520F54">
        <w:rPr>
          <w:rFonts w:hint="eastAsia"/>
        </w:rPr>
        <w:t>面材</w:t>
      </w:r>
      <w:r w:rsidR="00520F54">
        <w:t>：</w:t>
      </w:r>
      <w:r>
        <w:rPr>
          <w:rFonts w:hint="eastAsia"/>
        </w:rPr>
        <w:t>符合</w:t>
      </w:r>
      <w:r>
        <w:rPr>
          <w:rFonts w:hint="eastAsia"/>
        </w:rPr>
        <w:t xml:space="preserve"> GB/T 16799-2018 </w:t>
      </w:r>
      <w:r>
        <w:rPr>
          <w:rFonts w:hint="eastAsia"/>
        </w:rPr>
        <w:t>家具用皮革标准要求</w:t>
      </w:r>
      <w:r w:rsidR="00520F54">
        <w:rPr>
          <w:rFonts w:hint="eastAsia"/>
        </w:rPr>
        <w:t>，</w:t>
      </w:r>
      <w:r>
        <w:rPr>
          <w:rFonts w:hint="eastAsia"/>
        </w:rPr>
        <w:t>摩檫色牢度≥</w:t>
      </w:r>
      <w:r>
        <w:rPr>
          <w:rFonts w:hint="eastAsia"/>
        </w:rPr>
        <w:t>4</w:t>
      </w:r>
      <w:r>
        <w:rPr>
          <w:rFonts w:hint="eastAsia"/>
        </w:rPr>
        <w:t>级，游离甲醛≤</w:t>
      </w:r>
      <w:r>
        <w:rPr>
          <w:rFonts w:hint="eastAsia"/>
        </w:rPr>
        <w:t>9.5mg/kg</w:t>
      </w:r>
      <w:r w:rsidR="00520F54">
        <w:rPr>
          <w:rFonts w:hint="eastAsia"/>
        </w:rPr>
        <w:t>；</w:t>
      </w:r>
      <w:r>
        <w:rPr>
          <w:rFonts w:hint="eastAsia"/>
        </w:rPr>
        <w:t>泡绵：</w:t>
      </w:r>
      <w:r>
        <w:rPr>
          <w:rFonts w:hint="eastAsia"/>
        </w:rPr>
        <w:t>50#</w:t>
      </w:r>
      <w:r>
        <w:rPr>
          <w:rFonts w:hint="eastAsia"/>
        </w:rPr>
        <w:t>海绵</w:t>
      </w:r>
      <w:r>
        <w:rPr>
          <w:rFonts w:hint="eastAsia"/>
        </w:rPr>
        <w:t xml:space="preserve"> </w:t>
      </w:r>
      <w:r>
        <w:rPr>
          <w:rFonts w:hint="eastAsia"/>
        </w:rPr>
        <w:t>符合</w:t>
      </w:r>
      <w:r>
        <w:rPr>
          <w:rFonts w:hint="eastAsia"/>
        </w:rPr>
        <w:t>GB/T 10802-2006</w:t>
      </w:r>
      <w:r>
        <w:rPr>
          <w:rFonts w:hint="eastAsia"/>
        </w:rPr>
        <w:t>通用软质聚醚型聚氨酯泡沫塑料标准</w:t>
      </w:r>
      <w:r w:rsidR="00520F54">
        <w:rPr>
          <w:rFonts w:hint="eastAsia"/>
        </w:rPr>
        <w:t>，</w:t>
      </w:r>
      <w:r>
        <w:rPr>
          <w:rFonts w:hint="eastAsia"/>
        </w:rPr>
        <w:t>75%</w:t>
      </w:r>
      <w:r>
        <w:rPr>
          <w:rFonts w:hint="eastAsia"/>
        </w:rPr>
        <w:t>压缩永久变形≤</w:t>
      </w:r>
      <w:r>
        <w:rPr>
          <w:rFonts w:hint="eastAsia"/>
        </w:rPr>
        <w:t>7</w:t>
      </w:r>
      <w:r>
        <w:rPr>
          <w:rFonts w:hint="eastAsia"/>
        </w:rPr>
        <w:t>，回弹率≥</w:t>
      </w:r>
      <w:r>
        <w:rPr>
          <w:rFonts w:hint="eastAsia"/>
        </w:rPr>
        <w:t>38</w:t>
      </w:r>
      <w:r>
        <w:rPr>
          <w:rFonts w:hint="eastAsia"/>
        </w:rPr>
        <w:t>，拉伸强度≥</w:t>
      </w:r>
      <w:r>
        <w:rPr>
          <w:rFonts w:hint="eastAsia"/>
        </w:rPr>
        <w:t>138kpa,</w:t>
      </w:r>
      <w:r>
        <w:rPr>
          <w:rFonts w:hint="eastAsia"/>
        </w:rPr>
        <w:t>伸长率≥</w:t>
      </w:r>
      <w:r>
        <w:rPr>
          <w:rFonts w:hint="eastAsia"/>
        </w:rPr>
        <w:t>1</w:t>
      </w:r>
      <w:r w:rsidR="00520F54">
        <w:rPr>
          <w:rFonts w:hint="eastAsia"/>
        </w:rPr>
        <w:t>；</w:t>
      </w:r>
      <w:r>
        <w:rPr>
          <w:rFonts w:hint="eastAsia"/>
        </w:rPr>
        <w:t>弹簧：蛇形弹簧符合</w:t>
      </w:r>
      <w:r>
        <w:rPr>
          <w:rFonts w:hint="eastAsia"/>
        </w:rPr>
        <w:t>GB/T 3325-2017</w:t>
      </w:r>
      <w:r>
        <w:rPr>
          <w:rFonts w:hint="eastAsia"/>
        </w:rPr>
        <w:t>金属家具通用技术条件，金属电镀层抗盐雾符合检测标准。</w:t>
      </w:r>
    </w:p>
    <w:p w14:paraId="2649E306" w14:textId="77777777" w:rsidR="0067044B" w:rsidRDefault="0067044B" w:rsidP="00901C3D">
      <w:pPr>
        <w:widowControl/>
        <w:jc w:val="left"/>
      </w:pPr>
    </w:p>
    <w:p w14:paraId="70D946FF" w14:textId="71E1E221" w:rsidR="0067044B" w:rsidRPr="00A24891" w:rsidRDefault="0067044B" w:rsidP="00901C3D">
      <w:pPr>
        <w:widowControl/>
        <w:jc w:val="left"/>
        <w:rPr>
          <w:b/>
        </w:rPr>
      </w:pPr>
      <w:r>
        <w:rPr>
          <w:rFonts w:hint="eastAsia"/>
          <w:b/>
        </w:rPr>
        <w:t>0</w:t>
      </w:r>
      <w:r>
        <w:rPr>
          <w:b/>
        </w:rPr>
        <w:t xml:space="preserve">1-02 </w:t>
      </w:r>
      <w:r w:rsidR="00901C3D">
        <w:rPr>
          <w:rFonts w:hint="eastAsia"/>
          <w:b/>
        </w:rPr>
        <w:t>茶几</w:t>
      </w:r>
    </w:p>
    <w:p w14:paraId="101B7325" w14:textId="30447DC6" w:rsidR="00901C3D" w:rsidRDefault="00901C3D" w:rsidP="00901C3D">
      <w:pPr>
        <w:widowControl/>
        <w:spacing w:line="360" w:lineRule="auto"/>
        <w:jc w:val="left"/>
      </w:pPr>
      <w:r>
        <w:rPr>
          <w:rFonts w:hint="eastAsia"/>
        </w:rPr>
        <w:t>1.</w:t>
      </w:r>
      <w:r w:rsidR="00C15F4D">
        <w:rPr>
          <w:rFonts w:hint="eastAsia"/>
        </w:rPr>
        <w:t xml:space="preserve"> </w:t>
      </w:r>
      <w:r>
        <w:rPr>
          <w:rFonts w:hint="eastAsia"/>
        </w:rPr>
        <w:t>方形</w:t>
      </w:r>
      <w:r w:rsidR="00C15F4D">
        <w:rPr>
          <w:rFonts w:hint="eastAsia"/>
        </w:rPr>
        <w:t>茶几</w:t>
      </w:r>
      <w:r w:rsidR="00C15F4D">
        <w:t>6</w:t>
      </w:r>
      <w:r w:rsidR="00C15F4D">
        <w:rPr>
          <w:rFonts w:hint="eastAsia"/>
        </w:rPr>
        <w:t>张：</w:t>
      </w:r>
      <w:r>
        <w:rPr>
          <w:rFonts w:hint="eastAsia"/>
        </w:rPr>
        <w:t>长</w:t>
      </w:r>
      <w:r>
        <w:rPr>
          <w:rFonts w:hint="eastAsia"/>
        </w:rPr>
        <w:t>*</w:t>
      </w:r>
      <w:r>
        <w:rPr>
          <w:rFonts w:hint="eastAsia"/>
        </w:rPr>
        <w:t>宽</w:t>
      </w:r>
      <w:r>
        <w:rPr>
          <w:rFonts w:hint="eastAsia"/>
        </w:rPr>
        <w:t>*</w:t>
      </w:r>
      <w:r>
        <w:rPr>
          <w:rFonts w:hint="eastAsia"/>
        </w:rPr>
        <w:t>高≥</w:t>
      </w:r>
      <w:r>
        <w:rPr>
          <w:rFonts w:hint="eastAsia"/>
        </w:rPr>
        <w:t>1200*600*450mm</w:t>
      </w:r>
      <w:r>
        <w:rPr>
          <w:rFonts w:hint="eastAsia"/>
        </w:rPr>
        <w:t>；圆形</w:t>
      </w:r>
      <w:r w:rsidR="00C15F4D">
        <w:rPr>
          <w:rFonts w:hint="eastAsia"/>
        </w:rPr>
        <w:t>茶几</w:t>
      </w:r>
      <w:r w:rsidR="00C15F4D">
        <w:rPr>
          <w:rFonts w:hint="eastAsia"/>
        </w:rPr>
        <w:t>3</w:t>
      </w:r>
      <w:r w:rsidR="00C15F4D">
        <w:rPr>
          <w:rFonts w:hint="eastAsia"/>
        </w:rPr>
        <w:t>张</w:t>
      </w:r>
      <w:r w:rsidR="00C15F4D">
        <w:t>：</w:t>
      </w:r>
      <w:r w:rsidR="00C15F4D">
        <w:rPr>
          <w:rFonts w:hint="eastAsia"/>
        </w:rPr>
        <w:t>双层白色大理石贴面加厚密度板，</w:t>
      </w:r>
      <w:r>
        <w:rPr>
          <w:rFonts w:hint="eastAsia"/>
        </w:rPr>
        <w:t>桌面直径</w:t>
      </w:r>
      <w:r>
        <w:rPr>
          <w:rFonts w:hint="eastAsia"/>
        </w:rPr>
        <w:t>*</w:t>
      </w:r>
      <w:r w:rsidR="00C15F4D">
        <w:rPr>
          <w:rFonts w:hint="eastAsia"/>
        </w:rPr>
        <w:t>高</w:t>
      </w:r>
      <w:r>
        <w:rPr>
          <w:rFonts w:hint="eastAsia"/>
        </w:rPr>
        <w:t>≥</w:t>
      </w:r>
      <w:r>
        <w:rPr>
          <w:rFonts w:hint="eastAsia"/>
        </w:rPr>
        <w:t>600*650mm</w:t>
      </w:r>
      <w:r>
        <w:rPr>
          <w:rFonts w:hint="eastAsia"/>
        </w:rPr>
        <w:t>。</w:t>
      </w:r>
    </w:p>
    <w:p w14:paraId="081D00FA" w14:textId="46B95CA8" w:rsidR="00901C3D" w:rsidRDefault="00901C3D" w:rsidP="00901C3D">
      <w:pPr>
        <w:widowControl/>
        <w:spacing w:line="360" w:lineRule="auto"/>
        <w:jc w:val="left"/>
      </w:pPr>
      <w:r>
        <w:rPr>
          <w:rFonts w:hint="eastAsia"/>
        </w:rPr>
        <w:t xml:space="preserve">2. </w:t>
      </w:r>
      <w:r>
        <w:rPr>
          <w:rFonts w:hint="eastAsia"/>
        </w:rPr>
        <w:t>基材：采用厚度≥</w:t>
      </w:r>
      <w:r>
        <w:rPr>
          <w:rFonts w:hint="eastAsia"/>
        </w:rPr>
        <w:t>25mm</w:t>
      </w:r>
      <w:r>
        <w:rPr>
          <w:rFonts w:hint="eastAsia"/>
        </w:rPr>
        <w:t>的</w:t>
      </w:r>
      <w:r>
        <w:rPr>
          <w:rFonts w:hint="eastAsia"/>
        </w:rPr>
        <w:t>E0</w:t>
      </w:r>
      <w:r>
        <w:rPr>
          <w:rFonts w:hint="eastAsia"/>
        </w:rPr>
        <w:t>级中密度纤维板，其中尺寸偏差、密度、板内密度偏差、含水率检测合格，静曲强度≥</w:t>
      </w:r>
      <w:r>
        <w:rPr>
          <w:rFonts w:hint="eastAsia"/>
        </w:rPr>
        <w:t>25MPa</w:t>
      </w:r>
      <w:r>
        <w:rPr>
          <w:rFonts w:hint="eastAsia"/>
        </w:rPr>
        <w:t>，弹性模量≥</w:t>
      </w:r>
      <w:r>
        <w:rPr>
          <w:rFonts w:hint="eastAsia"/>
        </w:rPr>
        <w:t>2300MPa</w:t>
      </w:r>
      <w:r>
        <w:rPr>
          <w:rFonts w:hint="eastAsia"/>
        </w:rPr>
        <w:t>，表面胶合强度≥</w:t>
      </w:r>
      <w:r>
        <w:rPr>
          <w:rFonts w:hint="eastAsia"/>
        </w:rPr>
        <w:t>1.2MPa</w:t>
      </w:r>
      <w:r>
        <w:rPr>
          <w:rFonts w:hint="eastAsia"/>
        </w:rPr>
        <w:t>，尺寸稳定性长度、厚度变化平均值≤</w:t>
      </w:r>
      <w:r>
        <w:rPr>
          <w:rFonts w:hint="eastAsia"/>
        </w:rPr>
        <w:t>0.2mm/m</w:t>
      </w:r>
      <w:r>
        <w:rPr>
          <w:rFonts w:hint="eastAsia"/>
        </w:rPr>
        <w:t>，吸水厚度膨胀率、内结合强度、防潮性能检测合格，表面吸收</w:t>
      </w:r>
      <w:r>
        <w:rPr>
          <w:rFonts w:hint="eastAsia"/>
        </w:rPr>
        <w:t xml:space="preserve"> </w:t>
      </w:r>
      <w:r>
        <w:rPr>
          <w:rFonts w:hint="eastAsia"/>
        </w:rPr>
        <w:t>≤</w:t>
      </w:r>
      <w:r>
        <w:rPr>
          <w:rFonts w:hint="eastAsia"/>
        </w:rPr>
        <w:t>90mm</w:t>
      </w:r>
      <w:r>
        <w:rPr>
          <w:rFonts w:hint="eastAsia"/>
        </w:rPr>
        <w:t>，握螺钉力（板边≥</w:t>
      </w:r>
      <w:r>
        <w:rPr>
          <w:rFonts w:hint="eastAsia"/>
        </w:rPr>
        <w:t>900N</w:t>
      </w:r>
      <w:r>
        <w:rPr>
          <w:rFonts w:hint="eastAsia"/>
        </w:rPr>
        <w:t>，板面≥</w:t>
      </w:r>
      <w:r>
        <w:rPr>
          <w:rFonts w:hint="eastAsia"/>
        </w:rPr>
        <w:t>1350N</w:t>
      </w:r>
      <w:r>
        <w:rPr>
          <w:rFonts w:hint="eastAsia"/>
        </w:rPr>
        <w:t>），甲醛释放限量≤</w:t>
      </w:r>
      <w:r>
        <w:rPr>
          <w:rFonts w:hint="eastAsia"/>
        </w:rPr>
        <w:t>0.05mg/m</w:t>
      </w:r>
      <w:r>
        <w:rPr>
          <w:rFonts w:hint="eastAsia"/>
        </w:rPr>
        <w:t>³，挥发性有机化</w:t>
      </w:r>
      <w:r>
        <w:rPr>
          <w:rFonts w:hint="eastAsia"/>
        </w:rPr>
        <w:t xml:space="preserve"> </w:t>
      </w:r>
      <w:r>
        <w:rPr>
          <w:rFonts w:hint="eastAsia"/>
        </w:rPr>
        <w:t>合物（苯、甲苯、二甲苯、总挥发性有机化合物（</w:t>
      </w:r>
      <w:r>
        <w:rPr>
          <w:rFonts w:hint="eastAsia"/>
        </w:rPr>
        <w:t>TVOC</w:t>
      </w:r>
      <w:r>
        <w:rPr>
          <w:rFonts w:hint="eastAsia"/>
        </w:rPr>
        <w:t>））未检出。</w:t>
      </w:r>
    </w:p>
    <w:p w14:paraId="5BBB2294" w14:textId="1DDD8691" w:rsidR="00901C3D" w:rsidRDefault="00901C3D" w:rsidP="00901C3D">
      <w:pPr>
        <w:widowControl/>
        <w:spacing w:line="360" w:lineRule="auto"/>
        <w:jc w:val="left"/>
      </w:pPr>
      <w:r>
        <w:rPr>
          <w:rFonts w:hint="eastAsia"/>
        </w:rPr>
        <w:t xml:space="preserve">3. </w:t>
      </w:r>
      <w:r>
        <w:rPr>
          <w:rFonts w:hint="eastAsia"/>
        </w:rPr>
        <w:t>油漆：采用水性油漆（涂料），其中挥发性有机化合物含量≤</w:t>
      </w:r>
      <w:r>
        <w:rPr>
          <w:rFonts w:hint="eastAsia"/>
        </w:rPr>
        <w:t>90g/L</w:t>
      </w:r>
      <w:r>
        <w:rPr>
          <w:rFonts w:hint="eastAsia"/>
        </w:rPr>
        <w:t>，苯系物含量（苯、甲</w:t>
      </w:r>
      <w:r>
        <w:rPr>
          <w:rFonts w:hint="eastAsia"/>
        </w:rPr>
        <w:t xml:space="preserve"> </w:t>
      </w:r>
      <w:r>
        <w:rPr>
          <w:rFonts w:hint="eastAsia"/>
        </w:rPr>
        <w:t>苯、乙苯和二甲苯总和）未检出，乙二醇醚及其酯类含量未检出，游离甲醛含量≤</w:t>
      </w:r>
      <w:r>
        <w:rPr>
          <w:rFonts w:hint="eastAsia"/>
        </w:rPr>
        <w:t>5mg/kg</w:t>
      </w:r>
      <w:r>
        <w:rPr>
          <w:rFonts w:hint="eastAsia"/>
        </w:rPr>
        <w:t>，可溶性重金属（铅、镉、铬、汞）未检出，硬度（擦伤）、附着力、耐碱性、耐醇性、耐污染性、耐干热性检测合格。</w:t>
      </w:r>
    </w:p>
    <w:p w14:paraId="352A649A" w14:textId="77777777" w:rsidR="00901C3D" w:rsidRDefault="00901C3D" w:rsidP="00901C3D">
      <w:pPr>
        <w:widowControl/>
        <w:spacing w:line="360" w:lineRule="auto"/>
        <w:jc w:val="left"/>
      </w:pPr>
      <w:r>
        <w:rPr>
          <w:rFonts w:hint="eastAsia"/>
        </w:rPr>
        <w:t xml:space="preserve">4. </w:t>
      </w:r>
      <w:r>
        <w:rPr>
          <w:rFonts w:hint="eastAsia"/>
        </w:rPr>
        <w:t>木皮甲醛释放量≤</w:t>
      </w:r>
      <w:r>
        <w:rPr>
          <w:rFonts w:hint="eastAsia"/>
        </w:rPr>
        <w:t>0.015mg/m</w:t>
      </w:r>
      <w:r>
        <w:rPr>
          <w:rFonts w:hint="eastAsia"/>
        </w:rPr>
        <w:t>³。</w:t>
      </w:r>
    </w:p>
    <w:p w14:paraId="366243CF" w14:textId="56803A0C" w:rsidR="00901C3D" w:rsidRDefault="00901C3D" w:rsidP="00901C3D">
      <w:pPr>
        <w:widowControl/>
        <w:spacing w:line="360" w:lineRule="auto"/>
        <w:jc w:val="left"/>
      </w:pPr>
      <w:r>
        <w:rPr>
          <w:rFonts w:hint="eastAsia"/>
        </w:rPr>
        <w:t xml:space="preserve">5. </w:t>
      </w:r>
      <w:r>
        <w:rPr>
          <w:rFonts w:hint="eastAsia"/>
        </w:rPr>
        <w:t>三合一连接件，通过中性盐雾实验≥</w:t>
      </w:r>
      <w:r>
        <w:rPr>
          <w:rFonts w:hint="eastAsia"/>
        </w:rPr>
        <w:t>168h</w:t>
      </w:r>
      <w:r w:rsidR="00520F54">
        <w:rPr>
          <w:rFonts w:hint="eastAsia"/>
        </w:rPr>
        <w:t>，</w:t>
      </w:r>
      <w:r>
        <w:rPr>
          <w:rFonts w:hint="eastAsia"/>
        </w:rPr>
        <w:t>耐腐蚀等级≥</w:t>
      </w:r>
      <w:r>
        <w:rPr>
          <w:rFonts w:hint="eastAsia"/>
        </w:rPr>
        <w:t>10</w:t>
      </w:r>
      <w:r>
        <w:rPr>
          <w:rFonts w:hint="eastAsia"/>
        </w:rPr>
        <w:t>级。</w:t>
      </w:r>
    </w:p>
    <w:p w14:paraId="2633BFA5" w14:textId="4E99EE78" w:rsidR="0067044B" w:rsidRDefault="00901C3D" w:rsidP="00901C3D">
      <w:pPr>
        <w:widowControl/>
        <w:spacing w:line="360" w:lineRule="auto"/>
        <w:jc w:val="left"/>
      </w:pPr>
      <w:r>
        <w:rPr>
          <w:rFonts w:hint="eastAsia"/>
        </w:rPr>
        <w:t xml:space="preserve">6. </w:t>
      </w:r>
      <w:r>
        <w:rPr>
          <w:rFonts w:hint="eastAsia"/>
        </w:rPr>
        <w:t>颜色根据</w:t>
      </w:r>
      <w:r w:rsidR="00520F54">
        <w:rPr>
          <w:rFonts w:hint="eastAsia"/>
        </w:rPr>
        <w:t>采购人</w:t>
      </w:r>
      <w:r>
        <w:rPr>
          <w:rFonts w:hint="eastAsia"/>
        </w:rPr>
        <w:t>要求选择。</w:t>
      </w:r>
    </w:p>
    <w:p w14:paraId="2A4BDD02" w14:textId="77777777" w:rsidR="0067044B" w:rsidRDefault="0067044B" w:rsidP="00901C3D">
      <w:pPr>
        <w:pStyle w:val="a0"/>
      </w:pPr>
    </w:p>
    <w:p w14:paraId="466910AB" w14:textId="603EB9D9" w:rsidR="00901C3D" w:rsidRPr="00A24891" w:rsidRDefault="00901C3D" w:rsidP="00901C3D">
      <w:pPr>
        <w:widowControl/>
        <w:spacing w:line="360" w:lineRule="auto"/>
        <w:jc w:val="left"/>
        <w:rPr>
          <w:b/>
        </w:rPr>
      </w:pPr>
      <w:r>
        <w:rPr>
          <w:rFonts w:hint="eastAsia"/>
          <w:b/>
        </w:rPr>
        <w:t>0</w:t>
      </w:r>
      <w:r>
        <w:rPr>
          <w:b/>
        </w:rPr>
        <w:t xml:space="preserve">1-03 </w:t>
      </w:r>
      <w:r>
        <w:rPr>
          <w:rFonts w:hint="eastAsia"/>
          <w:b/>
        </w:rPr>
        <w:t>导医台</w:t>
      </w:r>
    </w:p>
    <w:p w14:paraId="17463358" w14:textId="33DCACC7" w:rsidR="00901C3D" w:rsidRDefault="00901C3D" w:rsidP="00901C3D">
      <w:pPr>
        <w:spacing w:line="360" w:lineRule="auto"/>
      </w:pPr>
      <w:r>
        <w:rPr>
          <w:rFonts w:hint="eastAsia"/>
        </w:rPr>
        <w:t>1.</w:t>
      </w:r>
      <w:r w:rsidR="00C15F4D">
        <w:rPr>
          <w:rFonts w:hint="eastAsia"/>
        </w:rPr>
        <w:t xml:space="preserve"> </w:t>
      </w:r>
      <w:r>
        <w:rPr>
          <w:rFonts w:hint="eastAsia"/>
        </w:rPr>
        <w:t>带加锁抽屉、键盘托、侧面下方带储物格，测量尺寸长</w:t>
      </w:r>
      <w:r>
        <w:rPr>
          <w:rFonts w:hint="eastAsia"/>
        </w:rPr>
        <w:t>2.6m+1.4m</w:t>
      </w:r>
      <w:r>
        <w:rPr>
          <w:rFonts w:hint="eastAsia"/>
        </w:rPr>
        <w:t>、宽</w:t>
      </w:r>
      <w:r>
        <w:rPr>
          <w:rFonts w:hint="eastAsia"/>
        </w:rPr>
        <w:t>0.7m</w:t>
      </w:r>
      <w:r>
        <w:rPr>
          <w:rFonts w:hint="eastAsia"/>
        </w:rPr>
        <w:t>、平面高</w:t>
      </w:r>
      <w:r>
        <w:rPr>
          <w:rFonts w:hint="eastAsia"/>
        </w:rPr>
        <w:t>0.8m</w:t>
      </w:r>
      <w:r>
        <w:rPr>
          <w:rFonts w:hint="eastAsia"/>
        </w:rPr>
        <w:t>、突起高</w:t>
      </w:r>
      <w:r>
        <w:rPr>
          <w:rFonts w:hint="eastAsia"/>
        </w:rPr>
        <w:t>1m</w:t>
      </w:r>
      <w:r>
        <w:rPr>
          <w:rFonts w:hint="eastAsia"/>
        </w:rPr>
        <w:t>，具体制作尺寸：测量±</w:t>
      </w:r>
      <w:r>
        <w:rPr>
          <w:rFonts w:hint="eastAsia"/>
        </w:rPr>
        <w:t>10cm</w:t>
      </w:r>
      <w:r>
        <w:rPr>
          <w:rFonts w:hint="eastAsia"/>
        </w:rPr>
        <w:t>。</w:t>
      </w:r>
    </w:p>
    <w:p w14:paraId="7B2C7A07" w14:textId="33DD3026" w:rsidR="00901C3D" w:rsidRDefault="00901C3D" w:rsidP="00901C3D">
      <w:pPr>
        <w:spacing w:line="360" w:lineRule="auto"/>
      </w:pPr>
      <w:r>
        <w:rPr>
          <w:rFonts w:hint="eastAsia"/>
        </w:rPr>
        <w:t>2.</w:t>
      </w:r>
      <w:r w:rsidR="00C15F4D">
        <w:t xml:space="preserve"> </w:t>
      </w:r>
      <w:r>
        <w:rPr>
          <w:rFonts w:hint="eastAsia"/>
        </w:rPr>
        <w:t>大桌面、双层平台，光滑封边防止伤人。</w:t>
      </w:r>
    </w:p>
    <w:p w14:paraId="219403F8" w14:textId="478D042F" w:rsidR="00901C3D" w:rsidRDefault="00901C3D" w:rsidP="00901C3D">
      <w:pPr>
        <w:spacing w:line="360" w:lineRule="auto"/>
      </w:pPr>
      <w:r>
        <w:rPr>
          <w:rFonts w:hint="eastAsia"/>
        </w:rPr>
        <w:lastRenderedPageBreak/>
        <w:t>3.</w:t>
      </w:r>
      <w:r w:rsidR="00C15F4D">
        <w:t xml:space="preserve"> </w:t>
      </w:r>
      <w:r>
        <w:rPr>
          <w:rFonts w:hint="eastAsia"/>
        </w:rPr>
        <w:t>材质：实木颗粒烤漆面，防火阻燃、耐化学腐蚀，不易变形、紧固耐用，符合国家环保标准。</w:t>
      </w:r>
    </w:p>
    <w:p w14:paraId="025E4DC2" w14:textId="53AE3A22" w:rsidR="00C15F4D" w:rsidRPr="00C15F4D" w:rsidRDefault="00C15F4D" w:rsidP="00C15F4D">
      <w:pPr>
        <w:pStyle w:val="a0"/>
      </w:pPr>
      <w:r>
        <w:rPr>
          <w:rFonts w:hint="eastAsia"/>
        </w:rPr>
        <w:t xml:space="preserve">4. </w:t>
      </w:r>
      <w:r>
        <w:rPr>
          <w:rFonts w:hint="eastAsia"/>
        </w:rPr>
        <w:t>支持</w:t>
      </w:r>
      <w:r>
        <w:t>定制</w:t>
      </w:r>
    </w:p>
    <w:p w14:paraId="143EDA90" w14:textId="77777777" w:rsidR="00901C3D" w:rsidRDefault="00901C3D" w:rsidP="00901C3D">
      <w:pPr>
        <w:pStyle w:val="a0"/>
      </w:pPr>
    </w:p>
    <w:p w14:paraId="394C11DB" w14:textId="2DC519F6" w:rsidR="00901C3D" w:rsidRPr="00A24891" w:rsidRDefault="00901C3D" w:rsidP="00312CAB">
      <w:pPr>
        <w:widowControl/>
        <w:spacing w:line="360" w:lineRule="auto"/>
        <w:jc w:val="left"/>
        <w:rPr>
          <w:b/>
        </w:rPr>
      </w:pPr>
      <w:r>
        <w:rPr>
          <w:rFonts w:hint="eastAsia"/>
          <w:b/>
        </w:rPr>
        <w:t>0</w:t>
      </w:r>
      <w:r>
        <w:rPr>
          <w:b/>
        </w:rPr>
        <w:t xml:space="preserve">1-04 </w:t>
      </w:r>
      <w:r w:rsidR="00C15F4D">
        <w:rPr>
          <w:rFonts w:hint="eastAsia"/>
          <w:b/>
        </w:rPr>
        <w:t>会议桌</w:t>
      </w:r>
    </w:p>
    <w:p w14:paraId="40082BCD" w14:textId="7E681AE8" w:rsidR="00901C3D" w:rsidRDefault="00901C3D" w:rsidP="00312CAB">
      <w:pPr>
        <w:spacing w:line="360" w:lineRule="auto"/>
      </w:pPr>
      <w:r>
        <w:rPr>
          <w:rFonts w:hint="eastAsia"/>
        </w:rPr>
        <w:t>1.</w:t>
      </w:r>
      <w:r w:rsidR="001742EA">
        <w:t xml:space="preserve"> </w:t>
      </w:r>
      <w:r>
        <w:rPr>
          <w:rFonts w:hint="eastAsia"/>
        </w:rPr>
        <w:t>规格：长</w:t>
      </w:r>
      <w:r>
        <w:rPr>
          <w:rFonts w:hint="eastAsia"/>
        </w:rPr>
        <w:t>*</w:t>
      </w:r>
      <w:r>
        <w:rPr>
          <w:rFonts w:hint="eastAsia"/>
        </w:rPr>
        <w:t>宽</w:t>
      </w:r>
      <w:r>
        <w:rPr>
          <w:rFonts w:hint="eastAsia"/>
        </w:rPr>
        <w:t>*</w:t>
      </w:r>
      <w:r>
        <w:rPr>
          <w:rFonts w:hint="eastAsia"/>
        </w:rPr>
        <w:t>高≥</w:t>
      </w:r>
      <w:r>
        <w:rPr>
          <w:rFonts w:hint="eastAsia"/>
        </w:rPr>
        <w:t>2000*1000*750</w:t>
      </w:r>
      <w:r w:rsidR="00C15F4D">
        <w:t>m</w:t>
      </w:r>
      <w:r>
        <w:rPr>
          <w:rFonts w:hint="eastAsia"/>
        </w:rPr>
        <w:t>m</w:t>
      </w:r>
      <w:r>
        <w:rPr>
          <w:rFonts w:hint="eastAsia"/>
        </w:rPr>
        <w:t>，桌面</w:t>
      </w:r>
      <w:r w:rsidR="001742EA">
        <w:rPr>
          <w:rFonts w:hint="eastAsia"/>
        </w:rPr>
        <w:t>厚度</w:t>
      </w:r>
      <w:r>
        <w:rPr>
          <w:rFonts w:hint="eastAsia"/>
        </w:rPr>
        <w:t>≥</w:t>
      </w:r>
      <w:r>
        <w:rPr>
          <w:rFonts w:hint="eastAsia"/>
        </w:rPr>
        <w:t>50mm</w:t>
      </w:r>
      <w:r>
        <w:rPr>
          <w:rFonts w:hint="eastAsia"/>
        </w:rPr>
        <w:t>，适合</w:t>
      </w:r>
      <w:r>
        <w:rPr>
          <w:rFonts w:hint="eastAsia"/>
        </w:rPr>
        <w:t>6</w:t>
      </w:r>
      <w:r>
        <w:rPr>
          <w:rFonts w:hint="eastAsia"/>
        </w:rPr>
        <w:t>～</w:t>
      </w:r>
      <w:r>
        <w:rPr>
          <w:rFonts w:hint="eastAsia"/>
        </w:rPr>
        <w:t>8</w:t>
      </w:r>
      <w:r>
        <w:rPr>
          <w:rFonts w:hint="eastAsia"/>
        </w:rPr>
        <w:t>人位。</w:t>
      </w:r>
    </w:p>
    <w:p w14:paraId="148537E9" w14:textId="7ADD3488" w:rsidR="00901C3D" w:rsidRDefault="00901C3D" w:rsidP="00312CAB">
      <w:pPr>
        <w:spacing w:line="360" w:lineRule="auto"/>
      </w:pPr>
      <w:r>
        <w:rPr>
          <w:rFonts w:hint="eastAsia"/>
        </w:rPr>
        <w:t>2.</w:t>
      </w:r>
      <w:r w:rsidR="001742EA">
        <w:t xml:space="preserve"> </w:t>
      </w:r>
      <w:r>
        <w:rPr>
          <w:rFonts w:hint="eastAsia"/>
        </w:rPr>
        <w:t>E1</w:t>
      </w:r>
      <w:r>
        <w:rPr>
          <w:rFonts w:hint="eastAsia"/>
        </w:rPr>
        <w:t>级环保颗粒板，饰面层纹理清晰，耐刮擦、耐水渍，易清理，机器平整封边，光滑圆弧边角，加粗加宽桌腿，收纳线盒设计，整体稳固结实。</w:t>
      </w:r>
    </w:p>
    <w:p w14:paraId="55BE905A" w14:textId="13354829" w:rsidR="00901C3D" w:rsidRDefault="00901C3D" w:rsidP="00312CAB">
      <w:pPr>
        <w:spacing w:line="360" w:lineRule="auto"/>
      </w:pPr>
      <w:r>
        <w:rPr>
          <w:rFonts w:hint="eastAsia"/>
        </w:rPr>
        <w:t>3.</w:t>
      </w:r>
      <w:r w:rsidR="001742EA">
        <w:t xml:space="preserve"> </w:t>
      </w:r>
      <w:r>
        <w:rPr>
          <w:rFonts w:hint="eastAsia"/>
        </w:rPr>
        <w:t>配置</w:t>
      </w:r>
      <w:r>
        <w:rPr>
          <w:rFonts w:hint="eastAsia"/>
        </w:rPr>
        <w:t>6</w:t>
      </w:r>
      <w:r>
        <w:rPr>
          <w:rFonts w:hint="eastAsia"/>
        </w:rPr>
        <w:t>～</w:t>
      </w:r>
      <w:r>
        <w:rPr>
          <w:rFonts w:hint="eastAsia"/>
        </w:rPr>
        <w:t>8</w:t>
      </w:r>
      <w:r>
        <w:rPr>
          <w:rFonts w:hint="eastAsia"/>
        </w:rPr>
        <w:t>张座椅。</w:t>
      </w:r>
    </w:p>
    <w:p w14:paraId="4A538793" w14:textId="61DFA0B8" w:rsidR="00901C3D" w:rsidRDefault="00901C3D" w:rsidP="00312CAB">
      <w:pPr>
        <w:spacing w:line="360" w:lineRule="auto"/>
      </w:pPr>
      <w:r>
        <w:rPr>
          <w:rFonts w:hint="eastAsia"/>
        </w:rPr>
        <w:t>4.</w:t>
      </w:r>
      <w:r w:rsidR="001F6827">
        <w:rPr>
          <w:rFonts w:hint="eastAsia"/>
        </w:rPr>
        <w:t xml:space="preserve"> </w:t>
      </w:r>
      <w:r>
        <w:rPr>
          <w:rFonts w:hint="eastAsia"/>
        </w:rPr>
        <w:t>颜色</w:t>
      </w:r>
      <w:r w:rsidR="001F6827">
        <w:rPr>
          <w:rFonts w:hint="eastAsia"/>
        </w:rPr>
        <w:t>支持</w:t>
      </w:r>
      <w:r w:rsidR="001F6827">
        <w:t>定制</w:t>
      </w:r>
      <w:r>
        <w:rPr>
          <w:rFonts w:hint="eastAsia"/>
        </w:rPr>
        <w:t>。</w:t>
      </w:r>
    </w:p>
    <w:p w14:paraId="52794401" w14:textId="77777777" w:rsidR="00901C3D" w:rsidRDefault="00901C3D" w:rsidP="00901C3D">
      <w:pPr>
        <w:pStyle w:val="a0"/>
      </w:pPr>
    </w:p>
    <w:p w14:paraId="68785A33" w14:textId="12BDF778" w:rsidR="00901C3D" w:rsidRPr="00A24891" w:rsidRDefault="00901C3D" w:rsidP="00312CAB">
      <w:pPr>
        <w:widowControl/>
        <w:spacing w:line="360" w:lineRule="auto"/>
        <w:jc w:val="left"/>
        <w:rPr>
          <w:b/>
        </w:rPr>
      </w:pPr>
      <w:r>
        <w:rPr>
          <w:rFonts w:hint="eastAsia"/>
          <w:b/>
        </w:rPr>
        <w:t>0</w:t>
      </w:r>
      <w:r>
        <w:rPr>
          <w:b/>
        </w:rPr>
        <w:t xml:space="preserve">1-05 </w:t>
      </w:r>
      <w:r w:rsidRPr="00901C3D">
        <w:rPr>
          <w:rFonts w:hint="eastAsia"/>
          <w:b/>
        </w:rPr>
        <w:t>排椅（等候椅）</w:t>
      </w:r>
    </w:p>
    <w:p w14:paraId="53714EC3" w14:textId="3AF5DE28" w:rsidR="00901C3D" w:rsidRDefault="00901C3D" w:rsidP="00312CAB">
      <w:pPr>
        <w:spacing w:line="360" w:lineRule="auto"/>
      </w:pPr>
      <w:r>
        <w:rPr>
          <w:rFonts w:hint="eastAsia"/>
        </w:rPr>
        <w:t>1.</w:t>
      </w:r>
      <w:r w:rsidR="00683ABC">
        <w:t xml:space="preserve"> </w:t>
      </w:r>
      <w:r>
        <w:rPr>
          <w:rFonts w:hint="eastAsia"/>
        </w:rPr>
        <w:t>规格：长</w:t>
      </w:r>
      <w:r>
        <w:rPr>
          <w:rFonts w:hint="eastAsia"/>
        </w:rPr>
        <w:t>*</w:t>
      </w:r>
      <w:r>
        <w:rPr>
          <w:rFonts w:hint="eastAsia"/>
        </w:rPr>
        <w:t>宽</w:t>
      </w:r>
      <w:r>
        <w:rPr>
          <w:rFonts w:hint="eastAsia"/>
        </w:rPr>
        <w:t>*</w:t>
      </w:r>
      <w:r>
        <w:rPr>
          <w:rFonts w:hint="eastAsia"/>
        </w:rPr>
        <w:t>高≥</w:t>
      </w:r>
      <w:r>
        <w:rPr>
          <w:rFonts w:hint="eastAsia"/>
        </w:rPr>
        <w:t>1750*860*880m</w:t>
      </w:r>
      <w:r w:rsidR="00683ABC">
        <w:t>m</w:t>
      </w:r>
      <w:r>
        <w:rPr>
          <w:rFonts w:hint="eastAsia"/>
        </w:rPr>
        <w:t>，</w:t>
      </w:r>
      <w:r>
        <w:rPr>
          <w:rFonts w:hint="eastAsia"/>
        </w:rPr>
        <w:t>3</w:t>
      </w:r>
      <w:r>
        <w:rPr>
          <w:rFonts w:hint="eastAsia"/>
        </w:rPr>
        <w:t>人位。</w:t>
      </w:r>
    </w:p>
    <w:p w14:paraId="3CE78215" w14:textId="1588C4E2" w:rsidR="00901C3D" w:rsidRDefault="00901C3D" w:rsidP="00312CAB">
      <w:pPr>
        <w:spacing w:line="360" w:lineRule="auto"/>
      </w:pPr>
      <w:r>
        <w:rPr>
          <w:rFonts w:hint="eastAsia"/>
        </w:rPr>
        <w:t>2.</w:t>
      </w:r>
      <w:r w:rsidR="00683ABC">
        <w:t xml:space="preserve"> </w:t>
      </w:r>
      <w:r>
        <w:rPr>
          <w:rFonts w:hint="eastAsia"/>
        </w:rPr>
        <w:t>选用具有挠度和剐度的≥</w:t>
      </w:r>
      <w:r>
        <w:rPr>
          <w:rFonts w:hint="eastAsia"/>
        </w:rPr>
        <w:t>0.8cm</w:t>
      </w:r>
      <w:r>
        <w:rPr>
          <w:rFonts w:hint="eastAsia"/>
        </w:rPr>
        <w:t>钢板，材料选用环氧聚脂粉。</w:t>
      </w:r>
    </w:p>
    <w:p w14:paraId="1876380C" w14:textId="05586606" w:rsidR="00901C3D" w:rsidRDefault="00901C3D" w:rsidP="00312CAB">
      <w:pPr>
        <w:spacing w:line="360" w:lineRule="auto"/>
      </w:pPr>
      <w:r>
        <w:rPr>
          <w:rFonts w:hint="eastAsia"/>
        </w:rPr>
        <w:t>3.</w:t>
      </w:r>
      <w:r w:rsidR="00683ABC">
        <w:t xml:space="preserve"> </w:t>
      </w:r>
      <w:r>
        <w:rPr>
          <w:rFonts w:hint="eastAsia"/>
        </w:rPr>
        <w:t>表面理工序：预脱脂</w:t>
      </w:r>
      <w:r>
        <w:rPr>
          <w:rFonts w:hint="eastAsia"/>
        </w:rPr>
        <w:t>-</w:t>
      </w:r>
      <w:r>
        <w:rPr>
          <w:rFonts w:hint="eastAsia"/>
        </w:rPr>
        <w:t>脱脂</w:t>
      </w:r>
      <w:r>
        <w:rPr>
          <w:rFonts w:hint="eastAsia"/>
        </w:rPr>
        <w:t>-</w:t>
      </w:r>
      <w:r>
        <w:rPr>
          <w:rFonts w:hint="eastAsia"/>
        </w:rPr>
        <w:t>水洗</w:t>
      </w:r>
      <w:r>
        <w:rPr>
          <w:rFonts w:hint="eastAsia"/>
        </w:rPr>
        <w:t>-</w:t>
      </w:r>
      <w:r>
        <w:rPr>
          <w:rFonts w:hint="eastAsia"/>
        </w:rPr>
        <w:t>酸洗</w:t>
      </w:r>
      <w:r>
        <w:rPr>
          <w:rFonts w:hint="eastAsia"/>
        </w:rPr>
        <w:t>-</w:t>
      </w:r>
      <w:r>
        <w:rPr>
          <w:rFonts w:hint="eastAsia"/>
        </w:rPr>
        <w:t>水洗</w:t>
      </w:r>
      <w:r>
        <w:rPr>
          <w:rFonts w:hint="eastAsia"/>
        </w:rPr>
        <w:t>-</w:t>
      </w:r>
      <w:r>
        <w:rPr>
          <w:rFonts w:hint="eastAsia"/>
        </w:rPr>
        <w:t>中和</w:t>
      </w:r>
      <w:r>
        <w:rPr>
          <w:rFonts w:hint="eastAsia"/>
        </w:rPr>
        <w:t>-</w:t>
      </w:r>
      <w:r>
        <w:rPr>
          <w:rFonts w:hint="eastAsia"/>
        </w:rPr>
        <w:t>表调</w:t>
      </w:r>
      <w:r>
        <w:rPr>
          <w:rFonts w:hint="eastAsia"/>
        </w:rPr>
        <w:t>-</w:t>
      </w:r>
      <w:r>
        <w:rPr>
          <w:rFonts w:hint="eastAsia"/>
        </w:rPr>
        <w:t>磷化</w:t>
      </w:r>
      <w:r>
        <w:rPr>
          <w:rFonts w:hint="eastAsia"/>
        </w:rPr>
        <w:t>-</w:t>
      </w:r>
      <w:r>
        <w:rPr>
          <w:rFonts w:hint="eastAsia"/>
        </w:rPr>
        <w:t>水洗</w:t>
      </w:r>
      <w:r>
        <w:rPr>
          <w:rFonts w:hint="eastAsia"/>
        </w:rPr>
        <w:t>-</w:t>
      </w:r>
      <w:r>
        <w:rPr>
          <w:rFonts w:hint="eastAsia"/>
        </w:rPr>
        <w:t>钝化。</w:t>
      </w:r>
    </w:p>
    <w:p w14:paraId="1297E6A7" w14:textId="2B4E9E37" w:rsidR="00901C3D" w:rsidRDefault="00901C3D" w:rsidP="00312CAB">
      <w:pPr>
        <w:spacing w:line="360" w:lineRule="auto"/>
      </w:pPr>
      <w:r>
        <w:rPr>
          <w:rFonts w:hint="eastAsia"/>
        </w:rPr>
        <w:t>4.</w:t>
      </w:r>
      <w:r w:rsidR="00683ABC">
        <w:t xml:space="preserve"> </w:t>
      </w:r>
      <w:r>
        <w:rPr>
          <w:rFonts w:hint="eastAsia"/>
        </w:rPr>
        <w:t>软座、软靠背。</w:t>
      </w:r>
    </w:p>
    <w:p w14:paraId="5C63682B" w14:textId="77777777" w:rsidR="00901C3D" w:rsidRDefault="00901C3D" w:rsidP="00901C3D">
      <w:pPr>
        <w:pStyle w:val="a0"/>
      </w:pPr>
    </w:p>
    <w:p w14:paraId="76DDE207" w14:textId="7EF5936C" w:rsidR="00901C3D" w:rsidRDefault="00901C3D" w:rsidP="00312CAB">
      <w:pPr>
        <w:widowControl/>
        <w:spacing w:line="360" w:lineRule="auto"/>
        <w:jc w:val="left"/>
        <w:rPr>
          <w:b/>
        </w:rPr>
      </w:pPr>
      <w:r>
        <w:rPr>
          <w:rFonts w:hint="eastAsia"/>
          <w:b/>
        </w:rPr>
        <w:t>0</w:t>
      </w:r>
      <w:r>
        <w:rPr>
          <w:b/>
        </w:rPr>
        <w:t xml:space="preserve">1-06 </w:t>
      </w:r>
      <w:r w:rsidRPr="00901C3D">
        <w:rPr>
          <w:rFonts w:hint="eastAsia"/>
          <w:b/>
        </w:rPr>
        <w:t>办公椅</w:t>
      </w:r>
    </w:p>
    <w:p w14:paraId="008E0902" w14:textId="02187A01" w:rsidR="00901C3D" w:rsidRDefault="00901C3D" w:rsidP="00312CAB">
      <w:pPr>
        <w:pStyle w:val="a0"/>
        <w:spacing w:after="0" w:line="360" w:lineRule="auto"/>
      </w:pPr>
      <w:r>
        <w:rPr>
          <w:rFonts w:hint="eastAsia"/>
        </w:rPr>
        <w:t>1.</w:t>
      </w:r>
      <w:r w:rsidR="00683ABC">
        <w:t xml:space="preserve"> </w:t>
      </w:r>
      <w:r>
        <w:rPr>
          <w:rFonts w:hint="eastAsia"/>
        </w:rPr>
        <w:t>带靠背。</w:t>
      </w:r>
    </w:p>
    <w:p w14:paraId="63FC51CA" w14:textId="000D1990" w:rsidR="00901C3D" w:rsidRDefault="00901C3D" w:rsidP="00312CAB">
      <w:pPr>
        <w:pStyle w:val="a0"/>
        <w:spacing w:after="0" w:line="360" w:lineRule="auto"/>
      </w:pPr>
      <w:r>
        <w:rPr>
          <w:rFonts w:hint="eastAsia"/>
        </w:rPr>
        <w:t>2.</w:t>
      </w:r>
      <w:r w:rsidR="00683ABC">
        <w:t xml:space="preserve"> </w:t>
      </w:r>
      <w:r>
        <w:rPr>
          <w:rFonts w:hint="eastAsia"/>
        </w:rPr>
        <w:t>黑色透气座面及高靠背，带扶手。</w:t>
      </w:r>
    </w:p>
    <w:p w14:paraId="61DA97D6" w14:textId="119A4857" w:rsidR="00901C3D" w:rsidRDefault="00901C3D" w:rsidP="00312CAB">
      <w:pPr>
        <w:pStyle w:val="a0"/>
        <w:spacing w:after="0" w:line="360" w:lineRule="auto"/>
      </w:pPr>
      <w:r>
        <w:rPr>
          <w:rFonts w:hint="eastAsia"/>
        </w:rPr>
        <w:t>3.</w:t>
      </w:r>
      <w:r w:rsidR="00683ABC">
        <w:t xml:space="preserve"> </w:t>
      </w:r>
      <w:r>
        <w:rPr>
          <w:rFonts w:hint="eastAsia"/>
        </w:rPr>
        <w:t>底座直径大于座面，万向轮朝向外侧，底座稳固耐压、防摔。</w:t>
      </w:r>
    </w:p>
    <w:p w14:paraId="19FFCFCD" w14:textId="66D5DD5B" w:rsidR="00901C3D" w:rsidRDefault="00901C3D" w:rsidP="00312CAB">
      <w:pPr>
        <w:pStyle w:val="a0"/>
        <w:spacing w:after="0" w:line="360" w:lineRule="auto"/>
      </w:pPr>
      <w:r>
        <w:rPr>
          <w:rFonts w:hint="eastAsia"/>
        </w:rPr>
        <w:t>4.</w:t>
      </w:r>
      <w:r w:rsidR="00683ABC">
        <w:t xml:space="preserve"> </w:t>
      </w:r>
      <w:r>
        <w:rPr>
          <w:rFonts w:hint="eastAsia"/>
        </w:rPr>
        <w:t>可升降、旋转，气杆防爆。</w:t>
      </w:r>
    </w:p>
    <w:p w14:paraId="2E258B93" w14:textId="3599DE4A" w:rsidR="00901C3D" w:rsidRDefault="00901C3D" w:rsidP="00312CAB">
      <w:pPr>
        <w:pStyle w:val="a0"/>
        <w:spacing w:after="0" w:line="360" w:lineRule="auto"/>
      </w:pPr>
      <w:r>
        <w:rPr>
          <w:rFonts w:hint="eastAsia"/>
        </w:rPr>
        <w:t>5.</w:t>
      </w:r>
      <w:r w:rsidR="00683ABC">
        <w:t xml:space="preserve"> </w:t>
      </w:r>
      <w:r>
        <w:rPr>
          <w:rFonts w:hint="eastAsia"/>
        </w:rPr>
        <w:t>PU</w:t>
      </w:r>
      <w:r>
        <w:rPr>
          <w:rFonts w:hint="eastAsia"/>
        </w:rPr>
        <w:t>耐磨外向轮朝向外侧，稳固防摔，可滑动。</w:t>
      </w:r>
    </w:p>
    <w:p w14:paraId="0772DBBC" w14:textId="77777777" w:rsidR="00901C3D" w:rsidRDefault="00901C3D" w:rsidP="00901C3D"/>
    <w:p w14:paraId="1187CFCC" w14:textId="79EA0CA1" w:rsidR="00901C3D" w:rsidRDefault="00901C3D" w:rsidP="00312CAB">
      <w:pPr>
        <w:widowControl/>
        <w:spacing w:line="360" w:lineRule="auto"/>
        <w:jc w:val="left"/>
        <w:rPr>
          <w:b/>
        </w:rPr>
      </w:pPr>
      <w:r>
        <w:rPr>
          <w:rFonts w:hint="eastAsia"/>
          <w:b/>
        </w:rPr>
        <w:t>0</w:t>
      </w:r>
      <w:r>
        <w:rPr>
          <w:b/>
        </w:rPr>
        <w:t xml:space="preserve">1-07 </w:t>
      </w:r>
      <w:r w:rsidRPr="00901C3D">
        <w:rPr>
          <w:rFonts w:hint="eastAsia"/>
          <w:b/>
        </w:rPr>
        <w:t>毒麻药品柜</w:t>
      </w:r>
    </w:p>
    <w:p w14:paraId="356DD794" w14:textId="2EE606D5" w:rsidR="00901C3D" w:rsidRDefault="00901C3D" w:rsidP="00312CAB">
      <w:pPr>
        <w:pStyle w:val="a0"/>
        <w:spacing w:after="0" w:line="360" w:lineRule="auto"/>
      </w:pPr>
      <w:r>
        <w:rPr>
          <w:rFonts w:hint="eastAsia"/>
        </w:rPr>
        <w:t>1.</w:t>
      </w:r>
      <w:r w:rsidR="00683ABC">
        <w:t xml:space="preserve"> </w:t>
      </w:r>
      <w:r>
        <w:rPr>
          <w:rFonts w:hint="eastAsia"/>
        </w:rPr>
        <w:t>用于存放麻醉药品。</w:t>
      </w:r>
    </w:p>
    <w:p w14:paraId="51F4139E" w14:textId="4DCECFCE" w:rsidR="00901C3D" w:rsidRDefault="00901C3D" w:rsidP="00312CAB">
      <w:pPr>
        <w:pStyle w:val="a0"/>
        <w:spacing w:after="0" w:line="360" w:lineRule="auto"/>
      </w:pPr>
      <w:r>
        <w:rPr>
          <w:rFonts w:hint="eastAsia"/>
        </w:rPr>
        <w:t>2.</w:t>
      </w:r>
      <w:r w:rsidR="00683ABC">
        <w:t xml:space="preserve"> </w:t>
      </w:r>
      <w:r>
        <w:rPr>
          <w:rFonts w:hint="eastAsia"/>
        </w:rPr>
        <w:t>规格≥</w:t>
      </w:r>
      <w:r>
        <w:rPr>
          <w:rFonts w:hint="eastAsia"/>
        </w:rPr>
        <w:t>90</w:t>
      </w:r>
      <w:r>
        <w:rPr>
          <w:rFonts w:hint="eastAsia"/>
        </w:rPr>
        <w:t>加仑，外尺寸≥</w:t>
      </w:r>
      <w:r>
        <w:rPr>
          <w:rFonts w:hint="eastAsia"/>
        </w:rPr>
        <w:t>1650*1090*860mm</w:t>
      </w:r>
      <w:r>
        <w:rPr>
          <w:rFonts w:hint="eastAsia"/>
        </w:rPr>
        <w:t>，内尺寸≥</w:t>
      </w:r>
      <w:r>
        <w:rPr>
          <w:rFonts w:hint="eastAsia"/>
        </w:rPr>
        <w:t>1550*1010*780mm.</w:t>
      </w:r>
    </w:p>
    <w:p w14:paraId="1BA17FD9" w14:textId="1206F81E" w:rsidR="00901C3D" w:rsidRDefault="00901C3D" w:rsidP="00312CAB">
      <w:pPr>
        <w:pStyle w:val="a0"/>
        <w:spacing w:after="0" w:line="360" w:lineRule="auto"/>
      </w:pPr>
      <w:r>
        <w:rPr>
          <w:rFonts w:hint="eastAsia"/>
        </w:rPr>
        <w:t>3.</w:t>
      </w:r>
      <w:r w:rsidR="00683ABC">
        <w:t xml:space="preserve"> </w:t>
      </w:r>
      <w:r>
        <w:rPr>
          <w:rFonts w:hint="eastAsia"/>
        </w:rPr>
        <w:t>双层防火防爆结构，柜体采用加厚碳素冷轧钢板、双层隔板之间内填≥</w:t>
      </w:r>
      <w:r>
        <w:rPr>
          <w:rFonts w:hint="eastAsia"/>
        </w:rPr>
        <w:t>40mm</w:t>
      </w:r>
      <w:r>
        <w:rPr>
          <w:rFonts w:hint="eastAsia"/>
        </w:rPr>
        <w:t>特种防火材料。</w:t>
      </w:r>
    </w:p>
    <w:p w14:paraId="1DB26D71" w14:textId="3069480D" w:rsidR="00901C3D" w:rsidRDefault="00901C3D" w:rsidP="00312CAB">
      <w:pPr>
        <w:pStyle w:val="a0"/>
        <w:spacing w:after="0" w:line="360" w:lineRule="auto"/>
      </w:pPr>
      <w:r>
        <w:rPr>
          <w:rFonts w:hint="eastAsia"/>
        </w:rPr>
        <w:t>4.</w:t>
      </w:r>
      <w:r w:rsidR="00683ABC">
        <w:t xml:space="preserve"> </w:t>
      </w:r>
      <w:r>
        <w:rPr>
          <w:rFonts w:hint="eastAsia"/>
        </w:rPr>
        <w:t>开锁方式：</w:t>
      </w:r>
      <w:r>
        <w:rPr>
          <w:rFonts w:hint="eastAsia"/>
        </w:rPr>
        <w:t>GA</w:t>
      </w:r>
      <w:r>
        <w:rPr>
          <w:rFonts w:hint="eastAsia"/>
        </w:rPr>
        <w:t>认证电子密码锁</w:t>
      </w:r>
      <w:r>
        <w:rPr>
          <w:rFonts w:hint="eastAsia"/>
        </w:rPr>
        <w:t>+</w:t>
      </w:r>
      <w:r>
        <w:rPr>
          <w:rFonts w:hint="eastAsia"/>
        </w:rPr>
        <w:t>双钥匙。</w:t>
      </w:r>
    </w:p>
    <w:p w14:paraId="611D5813" w14:textId="51FDFA8E" w:rsidR="00901C3D" w:rsidRDefault="00901C3D" w:rsidP="00312CAB">
      <w:pPr>
        <w:pStyle w:val="a0"/>
        <w:spacing w:after="0" w:line="360" w:lineRule="auto"/>
      </w:pPr>
      <w:r>
        <w:rPr>
          <w:rFonts w:hint="eastAsia"/>
        </w:rPr>
        <w:t>5.</w:t>
      </w:r>
      <w:r w:rsidR="00683ABC">
        <w:t xml:space="preserve"> </w:t>
      </w:r>
      <w:r>
        <w:rPr>
          <w:rFonts w:hint="eastAsia"/>
        </w:rPr>
        <w:t>采用可上下调节的镀锌层板，防腐、防溢漏、防火、防腐蚀。底部设计有防漏液槽，防止化学液体意外流出。</w:t>
      </w:r>
    </w:p>
    <w:p w14:paraId="3DC8AA71" w14:textId="1781FFA4" w:rsidR="00901C3D" w:rsidRDefault="00901C3D" w:rsidP="00312CAB">
      <w:pPr>
        <w:pStyle w:val="a0"/>
        <w:spacing w:after="0" w:line="360" w:lineRule="auto"/>
      </w:pPr>
      <w:r>
        <w:rPr>
          <w:rFonts w:hint="eastAsia"/>
        </w:rPr>
        <w:lastRenderedPageBreak/>
        <w:t>6.</w:t>
      </w:r>
      <w:r w:rsidR="00683ABC">
        <w:t xml:space="preserve"> </w:t>
      </w:r>
      <w:r>
        <w:rPr>
          <w:rFonts w:hint="eastAsia"/>
        </w:rPr>
        <w:t>柜体两侧带有防火装置的通风口，可调节风阀、控制风量大小。</w:t>
      </w:r>
    </w:p>
    <w:p w14:paraId="563F8D36" w14:textId="7138F930" w:rsidR="00901C3D" w:rsidRDefault="00901C3D" w:rsidP="00312CAB">
      <w:pPr>
        <w:pStyle w:val="a0"/>
        <w:spacing w:after="0" w:line="360" w:lineRule="auto"/>
      </w:pPr>
      <w:r>
        <w:rPr>
          <w:rFonts w:hint="eastAsia"/>
        </w:rPr>
        <w:t>7.</w:t>
      </w:r>
      <w:r w:rsidR="00683ABC">
        <w:t xml:space="preserve"> </w:t>
      </w:r>
      <w:r>
        <w:rPr>
          <w:rFonts w:hint="eastAsia"/>
        </w:rPr>
        <w:t>防静电接地，</w:t>
      </w:r>
      <w:r>
        <w:rPr>
          <w:rFonts w:hint="eastAsia"/>
        </w:rPr>
        <w:t>OSHA</w:t>
      </w:r>
      <w:r>
        <w:rPr>
          <w:rFonts w:hint="eastAsia"/>
        </w:rPr>
        <w:t>规范设计有防静电接地传导端口连接防静电接地导线，防止因静电火花造成火灾事故发生。</w:t>
      </w:r>
    </w:p>
    <w:p w14:paraId="5F193A7D" w14:textId="31BC92A3" w:rsidR="00901C3D" w:rsidRDefault="00901C3D" w:rsidP="00312CAB">
      <w:pPr>
        <w:pStyle w:val="a0"/>
        <w:spacing w:after="0" w:line="360" w:lineRule="auto"/>
      </w:pPr>
      <w:r>
        <w:rPr>
          <w:rFonts w:hint="eastAsia"/>
        </w:rPr>
        <w:t>8.</w:t>
      </w:r>
      <w:r w:rsidR="00683ABC">
        <w:t xml:space="preserve"> </w:t>
      </w:r>
      <w:r>
        <w:rPr>
          <w:rFonts w:hint="eastAsia"/>
        </w:rPr>
        <w:t>加粗镀锌铰链，连续琴式设计，门不会下挂变形，开关自如，密封性好。加粗实芯锁栓，防盗防撬。</w:t>
      </w:r>
    </w:p>
    <w:p w14:paraId="22F36E4E" w14:textId="3F23B711" w:rsidR="00901C3D" w:rsidRDefault="00901C3D" w:rsidP="00312CAB">
      <w:pPr>
        <w:pStyle w:val="a0"/>
        <w:spacing w:after="0" w:line="360" w:lineRule="auto"/>
      </w:pPr>
      <w:r>
        <w:rPr>
          <w:rFonts w:hint="eastAsia"/>
        </w:rPr>
        <w:t>9.</w:t>
      </w:r>
      <w:r w:rsidR="00683ABC">
        <w:t xml:space="preserve"> </w:t>
      </w:r>
      <w:r>
        <w:rPr>
          <w:rFonts w:hint="eastAsia"/>
        </w:rPr>
        <w:t>CE</w:t>
      </w:r>
      <w:r>
        <w:rPr>
          <w:rFonts w:hint="eastAsia"/>
        </w:rPr>
        <w:t>认证标贴，醒目提示标语。</w:t>
      </w:r>
    </w:p>
    <w:p w14:paraId="3A16C857" w14:textId="77777777" w:rsidR="00901C3D" w:rsidRDefault="00901C3D" w:rsidP="00312CAB">
      <w:pPr>
        <w:spacing w:line="360" w:lineRule="auto"/>
      </w:pPr>
    </w:p>
    <w:p w14:paraId="15E8DEBA" w14:textId="54CFA686" w:rsidR="00901C3D" w:rsidRDefault="00901C3D" w:rsidP="00312CAB">
      <w:pPr>
        <w:widowControl/>
        <w:spacing w:line="360" w:lineRule="auto"/>
        <w:jc w:val="left"/>
        <w:rPr>
          <w:b/>
        </w:rPr>
      </w:pPr>
      <w:r>
        <w:rPr>
          <w:rFonts w:hint="eastAsia"/>
          <w:b/>
        </w:rPr>
        <w:t>0</w:t>
      </w:r>
      <w:r>
        <w:rPr>
          <w:b/>
        </w:rPr>
        <w:t>1-08</w:t>
      </w:r>
      <w:r w:rsidRPr="00901C3D">
        <w:rPr>
          <w:rFonts w:hint="eastAsia"/>
          <w:b/>
        </w:rPr>
        <w:t>挂烫机</w:t>
      </w:r>
    </w:p>
    <w:p w14:paraId="21089FF1" w14:textId="5832E2D0" w:rsidR="00901C3D" w:rsidRDefault="00901C3D" w:rsidP="00312CAB">
      <w:pPr>
        <w:pStyle w:val="a0"/>
        <w:spacing w:after="0" w:line="360" w:lineRule="auto"/>
      </w:pPr>
      <w:r>
        <w:rPr>
          <w:rFonts w:hint="eastAsia"/>
        </w:rPr>
        <w:t>1.</w:t>
      </w:r>
      <w:r w:rsidR="00683ABC">
        <w:t xml:space="preserve"> </w:t>
      </w:r>
      <w:r>
        <w:rPr>
          <w:rFonts w:hint="eastAsia"/>
        </w:rPr>
        <w:t>用于西服正装及工作服挂烫使用。</w:t>
      </w:r>
    </w:p>
    <w:p w14:paraId="62EC95D3" w14:textId="78275E2E" w:rsidR="00901C3D" w:rsidRDefault="00901C3D" w:rsidP="00312CAB">
      <w:pPr>
        <w:pStyle w:val="a0"/>
        <w:spacing w:after="0" w:line="360" w:lineRule="auto"/>
      </w:pPr>
      <w:r>
        <w:rPr>
          <w:rFonts w:hint="eastAsia"/>
        </w:rPr>
        <w:t>2.</w:t>
      </w:r>
      <w:r w:rsidR="00683ABC">
        <w:t xml:space="preserve"> </w:t>
      </w:r>
      <w:r>
        <w:rPr>
          <w:rFonts w:hint="eastAsia"/>
        </w:rPr>
        <w:t>功率≥</w:t>
      </w:r>
      <w:r>
        <w:rPr>
          <w:rFonts w:hint="eastAsia"/>
        </w:rPr>
        <w:t>1800W</w:t>
      </w:r>
      <w:r>
        <w:rPr>
          <w:rFonts w:hint="eastAsia"/>
        </w:rPr>
        <w:t>，</w:t>
      </w:r>
      <w:r w:rsidR="00D66076">
        <w:rPr>
          <w:rFonts w:hint="eastAsia"/>
        </w:rPr>
        <w:t>蒸汽</w:t>
      </w:r>
      <w:r w:rsidR="00D66076">
        <w:t>压力</w:t>
      </w:r>
      <w:r>
        <w:rPr>
          <w:rFonts w:hint="eastAsia"/>
        </w:rPr>
        <w:t>≥</w:t>
      </w:r>
      <w:r w:rsidR="00D66076">
        <w:rPr>
          <w:rFonts w:hint="eastAsia"/>
        </w:rPr>
        <w:t>450Pa</w:t>
      </w:r>
      <w:r>
        <w:rPr>
          <w:rFonts w:hint="eastAsia"/>
        </w:rPr>
        <w:t>，水箱≥</w:t>
      </w:r>
      <w:r>
        <w:rPr>
          <w:rFonts w:hint="eastAsia"/>
        </w:rPr>
        <w:t>2.2L</w:t>
      </w:r>
      <w:r>
        <w:rPr>
          <w:rFonts w:hint="eastAsia"/>
        </w:rPr>
        <w:t>。</w:t>
      </w:r>
    </w:p>
    <w:p w14:paraId="293C9F1D" w14:textId="727D1A63" w:rsidR="00901C3D" w:rsidRDefault="00901C3D" w:rsidP="00312CAB">
      <w:pPr>
        <w:pStyle w:val="a0"/>
        <w:spacing w:after="0" w:line="360" w:lineRule="auto"/>
      </w:pPr>
      <w:r>
        <w:rPr>
          <w:rFonts w:hint="eastAsia"/>
        </w:rPr>
        <w:t>3.</w:t>
      </w:r>
      <w:r w:rsidR="00683ABC">
        <w:t xml:space="preserve"> </w:t>
      </w:r>
      <w:r>
        <w:rPr>
          <w:rFonts w:hint="eastAsia"/>
        </w:rPr>
        <w:t>多档材质模式，多层面料穿透。</w:t>
      </w:r>
    </w:p>
    <w:p w14:paraId="15B0DEC0" w14:textId="4C54FFC8" w:rsidR="00901C3D" w:rsidRDefault="00901C3D" w:rsidP="00312CAB">
      <w:pPr>
        <w:pStyle w:val="a0"/>
        <w:spacing w:after="0" w:line="360" w:lineRule="auto"/>
      </w:pPr>
      <w:r>
        <w:rPr>
          <w:rFonts w:hint="eastAsia"/>
        </w:rPr>
        <w:t>4.</w:t>
      </w:r>
      <w:r w:rsidR="00683ABC">
        <w:t xml:space="preserve"> </w:t>
      </w:r>
      <w:r>
        <w:rPr>
          <w:rFonts w:hint="eastAsia"/>
        </w:rPr>
        <w:t>手柄控温，无级调节，</w:t>
      </w:r>
      <w:r w:rsidR="00703C41">
        <w:rPr>
          <w:rFonts w:hint="eastAsia"/>
        </w:rPr>
        <w:t>蒸汽</w:t>
      </w:r>
      <w:r w:rsidR="00703C41">
        <w:t>量</w:t>
      </w:r>
      <w:r>
        <w:rPr>
          <w:rFonts w:hint="eastAsia"/>
        </w:rPr>
        <w:t>≥</w:t>
      </w:r>
      <w:r>
        <w:rPr>
          <w:rFonts w:hint="eastAsia"/>
        </w:rPr>
        <w:t>80g/min</w:t>
      </w:r>
      <w:r>
        <w:rPr>
          <w:rFonts w:hint="eastAsia"/>
        </w:rPr>
        <w:t>，离手即用即停。</w:t>
      </w:r>
    </w:p>
    <w:p w14:paraId="3D344E6D" w14:textId="3BFACFD2" w:rsidR="00901C3D" w:rsidRDefault="00901C3D" w:rsidP="00312CAB">
      <w:pPr>
        <w:pStyle w:val="a0"/>
        <w:spacing w:after="0" w:line="360" w:lineRule="auto"/>
      </w:pPr>
      <w:r>
        <w:rPr>
          <w:rFonts w:hint="eastAsia"/>
        </w:rPr>
        <w:t>5.</w:t>
      </w:r>
      <w:r w:rsidR="00683ABC">
        <w:t xml:space="preserve"> </w:t>
      </w:r>
      <w:r>
        <w:rPr>
          <w:rFonts w:hint="eastAsia"/>
        </w:rPr>
        <w:t>纳米陶瓷釉面板，平</w:t>
      </w:r>
      <w:r>
        <w:rPr>
          <w:rFonts w:hint="eastAsia"/>
        </w:rPr>
        <w:t>/</w:t>
      </w:r>
      <w:r>
        <w:rPr>
          <w:rFonts w:hint="eastAsia"/>
        </w:rPr>
        <w:t>斜</w:t>
      </w:r>
      <w:r>
        <w:rPr>
          <w:rFonts w:hint="eastAsia"/>
        </w:rPr>
        <w:t>/</w:t>
      </w:r>
      <w:r>
        <w:rPr>
          <w:rFonts w:hint="eastAsia"/>
        </w:rPr>
        <w:t>挂三合一。</w:t>
      </w:r>
    </w:p>
    <w:p w14:paraId="5E7C2A44" w14:textId="77777777" w:rsidR="00901C3D" w:rsidRDefault="00901C3D" w:rsidP="00312CAB">
      <w:pPr>
        <w:spacing w:line="360" w:lineRule="auto"/>
      </w:pPr>
    </w:p>
    <w:p w14:paraId="59DE4FF9" w14:textId="7A96B51A" w:rsidR="00901C3D" w:rsidRDefault="00901C3D" w:rsidP="00312CAB">
      <w:pPr>
        <w:widowControl/>
        <w:spacing w:line="360" w:lineRule="auto"/>
        <w:jc w:val="left"/>
        <w:rPr>
          <w:b/>
        </w:rPr>
      </w:pPr>
      <w:r>
        <w:rPr>
          <w:rFonts w:hint="eastAsia"/>
          <w:b/>
        </w:rPr>
        <w:t>0</w:t>
      </w:r>
      <w:r>
        <w:rPr>
          <w:b/>
        </w:rPr>
        <w:t>1-09</w:t>
      </w:r>
      <w:r w:rsidRPr="00901C3D">
        <w:rPr>
          <w:rFonts w:hint="eastAsia"/>
          <w:b/>
        </w:rPr>
        <w:t>不锈钢升降凳</w:t>
      </w:r>
    </w:p>
    <w:p w14:paraId="5C645E70" w14:textId="73E5690E" w:rsidR="00901C3D" w:rsidRPr="00901C3D" w:rsidRDefault="00901C3D" w:rsidP="00312CAB">
      <w:pPr>
        <w:pStyle w:val="a0"/>
        <w:spacing w:after="0" w:line="360" w:lineRule="auto"/>
      </w:pPr>
      <w:r w:rsidRPr="00901C3D">
        <w:rPr>
          <w:rFonts w:hint="eastAsia"/>
        </w:rPr>
        <w:t>凳子能升降，有靠背，有制动万向轮，耐用、稳固性好。</w:t>
      </w:r>
    </w:p>
    <w:p w14:paraId="3B6A54D1" w14:textId="77777777" w:rsidR="0067044B" w:rsidRDefault="0067044B" w:rsidP="0067044B">
      <w:pPr>
        <w:widowControl/>
        <w:jc w:val="left"/>
      </w:pPr>
      <w:r>
        <w:br w:type="page"/>
      </w:r>
    </w:p>
    <w:p w14:paraId="5BD2C392" w14:textId="77777777" w:rsidR="00A53217" w:rsidRDefault="00687E9F">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9" w:name="_Toc180296788"/>
      <w:bookmarkStart w:id="30" w:name="_Toc173895658"/>
      <w:bookmarkStart w:id="31" w:name="_Toc173895846"/>
      <w:bookmarkStart w:id="32" w:name="_Toc211679185"/>
      <w:r>
        <w:rPr>
          <w:rFonts w:ascii="宋体" w:hAnsi="宋体" w:cs="宋体" w:hint="eastAsia"/>
          <w:b/>
          <w:bCs/>
          <w:kern w:val="44"/>
          <w:sz w:val="32"/>
          <w:szCs w:val="32"/>
        </w:rPr>
        <w:t>比选申请文件的相关格式</w:t>
      </w:r>
      <w:bookmarkEnd w:id="29"/>
      <w:bookmarkEnd w:id="30"/>
      <w:bookmarkEnd w:id="31"/>
      <w:r>
        <w:rPr>
          <w:rFonts w:ascii="宋体" w:hAnsi="宋体" w:cs="宋体" w:hint="eastAsia"/>
          <w:b/>
          <w:bCs/>
          <w:kern w:val="44"/>
          <w:sz w:val="32"/>
          <w:szCs w:val="32"/>
        </w:rPr>
        <w:t>及要求</w:t>
      </w:r>
      <w:bookmarkStart w:id="33" w:name="_Toc180296789"/>
      <w:bookmarkStart w:id="34" w:name="_Toc211679186"/>
      <w:bookmarkStart w:id="35" w:name="_Toc173895847"/>
      <w:bookmarkStart w:id="36" w:name="_Toc173895659"/>
      <w:bookmarkEnd w:id="32"/>
    </w:p>
    <w:p w14:paraId="3FA59E64" w14:textId="77777777" w:rsidR="00A53217" w:rsidRDefault="00A53217">
      <w:pPr>
        <w:rPr>
          <w:rFonts w:ascii="宋体"/>
        </w:rPr>
      </w:pPr>
    </w:p>
    <w:p w14:paraId="4FBA40D0" w14:textId="77777777" w:rsidR="00A53217" w:rsidRDefault="00687E9F">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3217" w:rsidRDefault="00A53217">
      <w:pPr>
        <w:spacing w:line="360" w:lineRule="auto"/>
        <w:rPr>
          <w:rFonts w:ascii="宋体"/>
          <w:sz w:val="23"/>
          <w:szCs w:val="23"/>
        </w:rPr>
      </w:pPr>
    </w:p>
    <w:p w14:paraId="5D9C2EDB" w14:textId="77777777" w:rsidR="00A53217" w:rsidRDefault="00687E9F">
      <w:pPr>
        <w:spacing w:line="360" w:lineRule="auto"/>
        <w:rPr>
          <w:rFonts w:ascii="宋体"/>
          <w:b/>
          <w:bCs/>
        </w:rPr>
      </w:pPr>
      <w:r>
        <w:rPr>
          <w:rFonts w:ascii="宋体" w:hAnsi="宋体" w:cs="宋体" w:hint="eastAsia"/>
          <w:b/>
          <w:bCs/>
        </w:rPr>
        <w:t>资阳市中心医院：</w:t>
      </w:r>
    </w:p>
    <w:p w14:paraId="4BBE6D03" w14:textId="77777777" w:rsidR="00A53217" w:rsidRDefault="00687E9F">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3217" w:rsidRDefault="00687E9F">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3217" w:rsidRDefault="00687E9F">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3217" w:rsidRDefault="00687E9F">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3217" w:rsidRDefault="00687E9F">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3217" w:rsidRDefault="00A53217">
      <w:pPr>
        <w:spacing w:line="360" w:lineRule="auto"/>
        <w:rPr>
          <w:rFonts w:ascii="宋体"/>
        </w:rPr>
      </w:pPr>
    </w:p>
    <w:p w14:paraId="281BC327" w14:textId="77777777" w:rsidR="00A53217" w:rsidRDefault="00A53217">
      <w:pPr>
        <w:spacing w:line="360" w:lineRule="auto"/>
        <w:rPr>
          <w:rFonts w:ascii="宋体"/>
        </w:rPr>
      </w:pPr>
    </w:p>
    <w:p w14:paraId="4C1A6EDB" w14:textId="77777777" w:rsidR="00A53217" w:rsidRDefault="00687E9F">
      <w:pPr>
        <w:spacing w:line="360" w:lineRule="auto"/>
        <w:ind w:firstLineChars="200" w:firstLine="420"/>
        <w:rPr>
          <w:rFonts w:ascii="宋体"/>
        </w:rPr>
      </w:pPr>
      <w:r>
        <w:rPr>
          <w:rFonts w:ascii="宋体" w:hAnsi="宋体" w:cs="宋体" w:hint="eastAsia"/>
        </w:rPr>
        <w:t>供应商全称：（加盖公章）</w:t>
      </w:r>
    </w:p>
    <w:p w14:paraId="2D1BB089" w14:textId="77777777" w:rsidR="00A53217" w:rsidRDefault="00A53217">
      <w:pPr>
        <w:spacing w:line="360" w:lineRule="auto"/>
        <w:rPr>
          <w:rFonts w:ascii="宋体"/>
        </w:rPr>
      </w:pPr>
    </w:p>
    <w:p w14:paraId="1A503D9B" w14:textId="77777777" w:rsidR="00A53217" w:rsidRDefault="00687E9F">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3217" w:rsidRDefault="00A53217">
      <w:pPr>
        <w:spacing w:line="360" w:lineRule="auto"/>
        <w:rPr>
          <w:rFonts w:ascii="宋体"/>
        </w:rPr>
      </w:pPr>
    </w:p>
    <w:p w14:paraId="37185B8D" w14:textId="77777777" w:rsidR="00A53217" w:rsidRDefault="00687E9F">
      <w:pPr>
        <w:spacing w:line="360" w:lineRule="auto"/>
        <w:ind w:firstLineChars="200" w:firstLine="420"/>
        <w:rPr>
          <w:rFonts w:ascii="宋体"/>
        </w:rPr>
      </w:pPr>
      <w:r>
        <w:rPr>
          <w:rFonts w:ascii="宋体" w:hAnsi="宋体" w:cs="宋体" w:hint="eastAsia"/>
        </w:rPr>
        <w:t>代理人：（签字）</w:t>
      </w:r>
    </w:p>
    <w:p w14:paraId="3C7D0D82" w14:textId="77777777" w:rsidR="00A53217" w:rsidRDefault="00A53217">
      <w:pPr>
        <w:spacing w:line="360" w:lineRule="auto"/>
        <w:rPr>
          <w:rFonts w:ascii="宋体"/>
        </w:rPr>
      </w:pPr>
    </w:p>
    <w:p w14:paraId="247C138A" w14:textId="77777777" w:rsidR="00A53217" w:rsidRDefault="00687E9F">
      <w:pPr>
        <w:spacing w:line="360" w:lineRule="auto"/>
        <w:ind w:firstLineChars="200" w:firstLine="420"/>
        <w:rPr>
          <w:rFonts w:ascii="宋体"/>
        </w:rPr>
      </w:pPr>
      <w:r>
        <w:rPr>
          <w:rFonts w:ascii="宋体" w:hAnsi="宋体" w:cs="宋体" w:hint="eastAsia"/>
        </w:rPr>
        <w:t>日期：年月日</w:t>
      </w:r>
    </w:p>
    <w:p w14:paraId="47064A68" w14:textId="77777777" w:rsidR="00A53217" w:rsidRDefault="00A53217">
      <w:pPr>
        <w:spacing w:line="360" w:lineRule="auto"/>
        <w:rPr>
          <w:rFonts w:ascii="宋体"/>
        </w:rPr>
      </w:pPr>
    </w:p>
    <w:p w14:paraId="5761573D" w14:textId="77777777" w:rsidR="00A53217" w:rsidRDefault="00A53217">
      <w:pPr>
        <w:spacing w:line="360" w:lineRule="auto"/>
        <w:rPr>
          <w:rFonts w:ascii="宋体"/>
        </w:rPr>
      </w:pPr>
    </w:p>
    <w:p w14:paraId="4C5CA8BC" w14:textId="77777777" w:rsidR="00A53217" w:rsidRDefault="00687E9F">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3217" w:rsidRDefault="00A53217">
      <w:pPr>
        <w:spacing w:line="360" w:lineRule="auto"/>
        <w:rPr>
          <w:rFonts w:ascii="宋体"/>
          <w:kern w:val="0"/>
        </w:rPr>
      </w:pPr>
    </w:p>
    <w:p w14:paraId="44408AEA" w14:textId="77777777" w:rsidR="00A53217" w:rsidRDefault="00A53217">
      <w:pPr>
        <w:rPr>
          <w:rFonts w:ascii="宋体"/>
        </w:rPr>
      </w:pPr>
    </w:p>
    <w:p w14:paraId="7B1E032E" w14:textId="77777777" w:rsidR="00A53217" w:rsidRDefault="00A53217">
      <w:pPr>
        <w:rPr>
          <w:rFonts w:ascii="宋体"/>
        </w:rPr>
      </w:pPr>
    </w:p>
    <w:p w14:paraId="496CE330" w14:textId="77777777" w:rsidR="00A53217" w:rsidRDefault="00A53217">
      <w:pPr>
        <w:rPr>
          <w:rFonts w:ascii="宋体"/>
        </w:rPr>
      </w:pPr>
    </w:p>
    <w:p w14:paraId="71547C6E" w14:textId="77777777" w:rsidR="00A53217" w:rsidRDefault="00A53217">
      <w:pPr>
        <w:rPr>
          <w:rFonts w:ascii="宋体"/>
        </w:rPr>
      </w:pPr>
    </w:p>
    <w:p w14:paraId="5136798D" w14:textId="77777777" w:rsidR="00A53217" w:rsidRDefault="00A53217">
      <w:pPr>
        <w:rPr>
          <w:rFonts w:ascii="宋体"/>
        </w:rPr>
      </w:pPr>
    </w:p>
    <w:p w14:paraId="31E1FE26"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二、报价一览表</w:t>
      </w:r>
    </w:p>
    <w:p w14:paraId="45DFCF2C" w14:textId="77777777" w:rsidR="00A53217" w:rsidRDefault="00687E9F">
      <w:pPr>
        <w:pStyle w:val="a8"/>
        <w:spacing w:line="360" w:lineRule="auto"/>
        <w:rPr>
          <w:rFonts w:hAnsi="宋体"/>
          <w:kern w:val="0"/>
        </w:rPr>
      </w:pPr>
      <w:r>
        <w:rPr>
          <w:rFonts w:hAnsi="宋体" w:hint="eastAsia"/>
          <w:kern w:val="0"/>
        </w:rPr>
        <w:t>包号：</w:t>
      </w:r>
      <w:r>
        <w:rPr>
          <w:rFonts w:hAnsi="宋体"/>
          <w:kern w:val="0"/>
        </w:rPr>
        <w:t>XXX</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A53217" w14:paraId="58C96D62" w14:textId="7777777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9CE2"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E5208"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DE522"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163A"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797D96D8"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制造厂家及规格型号</w:t>
            </w:r>
          </w:p>
        </w:tc>
        <w:tc>
          <w:tcPr>
            <w:tcW w:w="1299" w:type="dxa"/>
            <w:tcBorders>
              <w:top w:val="single" w:sz="4" w:space="0" w:color="000000"/>
              <w:left w:val="single" w:sz="4" w:space="0" w:color="000000"/>
              <w:bottom w:val="single" w:sz="4" w:space="0" w:color="000000"/>
              <w:right w:val="single" w:sz="4" w:space="0" w:color="000000"/>
            </w:tcBorders>
            <w:vAlign w:val="center"/>
          </w:tcPr>
          <w:p w14:paraId="6210CC4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3979007B"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721435DD"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0C634E8F"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A53217" w14:paraId="5937EF38"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63399"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5D1B" w14:textId="77777777" w:rsidR="00A53217" w:rsidRDefault="00A53217">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BD8F"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AEE3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228B73"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34CAD32"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F9D18BA"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CA6EF1"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490ED616"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0F0FF23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12064"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8F7E"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1B594"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FE2A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E8070C"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79634F64"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1E9AF3A"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F446AC"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247FF0A"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29D9C8DE"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B158"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F71DC"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FC630"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2DAEE"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15BED8"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5A472AFA"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77488FBC"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5BF141C"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7E7356E7"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2ADBB60E"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22FBA452" w14:textId="77777777" w:rsidR="00A53217" w:rsidRDefault="00687E9F">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49E40FE0" w14:textId="77777777" w:rsidR="00A53217" w:rsidRDefault="00A53217">
      <w:pPr>
        <w:spacing w:line="360" w:lineRule="auto"/>
        <w:ind w:firstLineChars="200" w:firstLine="420"/>
        <w:jc w:val="left"/>
        <w:rPr>
          <w:rFonts w:ascii="宋体" w:hAnsi="宋体"/>
          <w:kern w:val="0"/>
        </w:rPr>
      </w:pPr>
    </w:p>
    <w:p w14:paraId="4D41E794" w14:textId="77777777" w:rsidR="00A53217" w:rsidRDefault="00687E9F">
      <w:pPr>
        <w:spacing w:line="360" w:lineRule="auto"/>
        <w:ind w:firstLineChars="200" w:firstLine="420"/>
        <w:jc w:val="left"/>
        <w:rPr>
          <w:rFonts w:ascii="宋体" w:hAnsi="宋体"/>
          <w:kern w:val="0"/>
        </w:rPr>
      </w:pPr>
      <w:r>
        <w:rPr>
          <w:rFonts w:ascii="宋体" w:hAnsi="宋体" w:hint="eastAsia"/>
          <w:kern w:val="0"/>
        </w:rPr>
        <w:t>注：1、报价应是最终用户验收合格后的总价，包括货物运输、保险、代理、培训、税费和比选文件规定的其它费用。</w:t>
      </w:r>
    </w:p>
    <w:p w14:paraId="745E057C" w14:textId="77777777" w:rsidR="00A53217" w:rsidRDefault="00687E9F">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3217" w:rsidRDefault="00687E9F">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3217" w:rsidRDefault="00687E9F">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3217" w:rsidRDefault="00A53217">
      <w:pPr>
        <w:spacing w:line="360" w:lineRule="auto"/>
        <w:ind w:left="246" w:hangingChars="117" w:hanging="246"/>
        <w:jc w:val="left"/>
        <w:rPr>
          <w:rFonts w:ascii="宋体"/>
          <w:kern w:val="0"/>
        </w:rPr>
      </w:pPr>
    </w:p>
    <w:p w14:paraId="79649101" w14:textId="77777777" w:rsidR="00A53217" w:rsidRDefault="00A53217">
      <w:pPr>
        <w:spacing w:line="360" w:lineRule="auto"/>
        <w:ind w:left="246" w:hangingChars="117" w:hanging="246"/>
        <w:jc w:val="left"/>
        <w:rPr>
          <w:rFonts w:ascii="宋体"/>
          <w:kern w:val="0"/>
        </w:rPr>
      </w:pPr>
    </w:p>
    <w:p w14:paraId="221BDF68" w14:textId="77777777" w:rsidR="00A53217" w:rsidRDefault="00687E9F">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3217" w:rsidRDefault="00687E9F">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3217" w:rsidRDefault="00687E9F">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3217" w:rsidRDefault="00687E9F">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3"/>
      <w:bookmarkEnd w:id="34"/>
      <w:bookmarkEnd w:id="35"/>
      <w:bookmarkEnd w:id="36"/>
      <w:r>
        <w:rPr>
          <w:rFonts w:hint="eastAsia"/>
        </w:rPr>
        <w:t>供应商资格证明材料</w:t>
      </w:r>
    </w:p>
    <w:p w14:paraId="185C9B95" w14:textId="77777777" w:rsidR="00A53217" w:rsidRDefault="00A53217"/>
    <w:p w14:paraId="33C970D5" w14:textId="77777777" w:rsidR="00A53217" w:rsidRDefault="00687E9F">
      <w:pPr>
        <w:pStyle w:val="a8"/>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3217" w:rsidRDefault="00687E9F">
      <w:pPr>
        <w:pStyle w:val="a8"/>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3217" w:rsidRDefault="00687E9F">
      <w:pPr>
        <w:pStyle w:val="a8"/>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3217" w:rsidRDefault="00687E9F">
      <w:pPr>
        <w:pStyle w:val="a8"/>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3217" w:rsidRDefault="00687E9F">
      <w:pPr>
        <w:pStyle w:val="a8"/>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3217" w:rsidRDefault="00687E9F">
      <w:pPr>
        <w:widowControl/>
        <w:jc w:val="left"/>
        <w:rPr>
          <w:rFonts w:ascii="宋体" w:hAnsi="宋体" w:cs="宋体"/>
          <w:b/>
          <w:bCs/>
          <w:sz w:val="28"/>
          <w:szCs w:val="28"/>
        </w:rPr>
      </w:pPr>
      <w:r>
        <w:br w:type="page"/>
      </w:r>
    </w:p>
    <w:p w14:paraId="7B1C8834" w14:textId="77777777" w:rsidR="00A53217" w:rsidRDefault="00687E9F">
      <w:pPr>
        <w:pStyle w:val="2"/>
        <w:numPr>
          <w:ilvl w:val="0"/>
          <w:numId w:val="0"/>
        </w:numPr>
        <w:spacing w:before="0" w:after="0"/>
        <w:jc w:val="center"/>
        <w:rPr>
          <w:rFonts w:cs="Times New Roman"/>
        </w:rPr>
      </w:pPr>
      <w:r>
        <w:rPr>
          <w:rFonts w:hint="eastAsia"/>
        </w:rPr>
        <w:lastRenderedPageBreak/>
        <w:t>四、承诺函</w:t>
      </w:r>
    </w:p>
    <w:p w14:paraId="10A23126" w14:textId="77777777" w:rsidR="00A53217" w:rsidRDefault="00A53217">
      <w:pPr>
        <w:rPr>
          <w:rFonts w:ascii="宋体"/>
          <w:b/>
          <w:bCs/>
        </w:rPr>
      </w:pPr>
    </w:p>
    <w:p w14:paraId="394434D4" w14:textId="77777777" w:rsidR="00A53217" w:rsidRDefault="00687E9F">
      <w:pPr>
        <w:pStyle w:val="a7"/>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3217" w:rsidRDefault="00687E9F">
      <w:pPr>
        <w:pStyle w:val="a8"/>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3217" w:rsidRDefault="00687E9F">
      <w:pPr>
        <w:pStyle w:val="a1"/>
        <w:spacing w:line="400" w:lineRule="exact"/>
        <w:jc w:val="left"/>
        <w:rPr>
          <w:rFonts w:ascii="宋体"/>
        </w:rPr>
      </w:pPr>
      <w:r>
        <w:rPr>
          <w:rFonts w:ascii="宋体" w:hAnsi="宋体" w:cs="宋体" w:hint="eastAsia"/>
        </w:rPr>
        <w:t>一、具备本项目规定的条件：</w:t>
      </w:r>
    </w:p>
    <w:p w14:paraId="7D451DE6" w14:textId="77777777" w:rsidR="00A53217" w:rsidRDefault="00687E9F">
      <w:pPr>
        <w:pStyle w:val="a1"/>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3217" w:rsidRDefault="00687E9F">
      <w:pPr>
        <w:pStyle w:val="a1"/>
        <w:spacing w:line="400" w:lineRule="exact"/>
        <w:jc w:val="left"/>
        <w:rPr>
          <w:rFonts w:ascii="宋体"/>
        </w:rPr>
      </w:pPr>
      <w:r>
        <w:rPr>
          <w:rFonts w:ascii="宋体" w:hAnsi="宋体" w:cs="宋体" w:hint="eastAsia"/>
        </w:rPr>
        <w:t>（二）具有良好的商业信誉和健全的财务会计制度；</w:t>
      </w:r>
    </w:p>
    <w:p w14:paraId="08F0448F" w14:textId="77777777" w:rsidR="00A53217" w:rsidRDefault="00687E9F">
      <w:pPr>
        <w:pStyle w:val="a1"/>
        <w:spacing w:line="400" w:lineRule="exact"/>
        <w:jc w:val="left"/>
        <w:rPr>
          <w:rFonts w:ascii="宋体"/>
        </w:rPr>
      </w:pPr>
      <w:r>
        <w:rPr>
          <w:rFonts w:ascii="宋体" w:hAnsi="宋体" w:cs="宋体" w:hint="eastAsia"/>
        </w:rPr>
        <w:t>（三）具有履行合同所必需的设备和专业技术能力；</w:t>
      </w:r>
    </w:p>
    <w:p w14:paraId="0482D667" w14:textId="77777777" w:rsidR="00A53217" w:rsidRDefault="00687E9F">
      <w:pPr>
        <w:pStyle w:val="a1"/>
        <w:spacing w:line="400" w:lineRule="exact"/>
        <w:jc w:val="left"/>
        <w:rPr>
          <w:rFonts w:ascii="宋体"/>
        </w:rPr>
      </w:pPr>
      <w:r>
        <w:rPr>
          <w:rFonts w:ascii="宋体" w:hAnsi="宋体" w:cs="宋体" w:hint="eastAsia"/>
        </w:rPr>
        <w:t>（四）有依法缴纳税收和社会保障资金的良好记录；</w:t>
      </w:r>
    </w:p>
    <w:p w14:paraId="2A67E697" w14:textId="77777777" w:rsidR="00A53217" w:rsidRDefault="00687E9F">
      <w:pPr>
        <w:pStyle w:val="a1"/>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3217" w:rsidRDefault="00687E9F">
      <w:pPr>
        <w:pStyle w:val="a1"/>
        <w:spacing w:line="400" w:lineRule="exact"/>
        <w:jc w:val="left"/>
        <w:rPr>
          <w:rFonts w:ascii="宋体"/>
        </w:rPr>
      </w:pPr>
      <w:r>
        <w:rPr>
          <w:rFonts w:ascii="宋体" w:hAnsi="宋体" w:cs="宋体" w:hint="eastAsia"/>
        </w:rPr>
        <w:t>（六）法律、行政法规规定的其他条件；</w:t>
      </w:r>
    </w:p>
    <w:p w14:paraId="532FA15D" w14:textId="77777777" w:rsidR="00A53217" w:rsidRDefault="00687E9F">
      <w:pPr>
        <w:pStyle w:val="a1"/>
        <w:spacing w:line="400" w:lineRule="exact"/>
        <w:jc w:val="left"/>
        <w:rPr>
          <w:rFonts w:ascii="宋体"/>
        </w:rPr>
      </w:pPr>
      <w:r>
        <w:rPr>
          <w:rFonts w:ascii="宋体" w:hAnsi="宋体" w:cs="宋体" w:hint="eastAsia"/>
        </w:rPr>
        <w:t>（七）根据采购项目提出的特殊条件。</w:t>
      </w:r>
    </w:p>
    <w:p w14:paraId="654E578E" w14:textId="77777777" w:rsidR="00A53217" w:rsidRDefault="00687E9F">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3217" w:rsidRDefault="00687E9F">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3217" w:rsidRDefault="00687E9F">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3217" w:rsidRDefault="00A53217">
      <w:pPr>
        <w:pStyle w:val="a8"/>
        <w:spacing w:line="360" w:lineRule="auto"/>
        <w:ind w:firstLineChars="200" w:firstLine="420"/>
        <w:rPr>
          <w:rFonts w:hAnsi="宋体" w:cs="Times New Roman"/>
          <w:kern w:val="0"/>
        </w:rPr>
      </w:pPr>
    </w:p>
    <w:p w14:paraId="51A478B7" w14:textId="77777777" w:rsidR="00A53217" w:rsidRDefault="00A53217">
      <w:pPr>
        <w:spacing w:line="360" w:lineRule="auto"/>
        <w:rPr>
          <w:rFonts w:ascii="宋体"/>
          <w:kern w:val="0"/>
        </w:rPr>
      </w:pPr>
    </w:p>
    <w:p w14:paraId="2DB7E7FD"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3217" w:rsidRDefault="00A53217">
      <w:pPr>
        <w:pStyle w:val="a8"/>
        <w:spacing w:line="360" w:lineRule="auto"/>
        <w:ind w:firstLineChars="200" w:firstLine="420"/>
        <w:rPr>
          <w:rFonts w:hAnsi="宋体" w:cs="Times New Roman"/>
          <w:kern w:val="0"/>
        </w:rPr>
      </w:pPr>
    </w:p>
    <w:p w14:paraId="68306B3C" w14:textId="77777777" w:rsidR="00A53217" w:rsidRDefault="00687E9F">
      <w:pPr>
        <w:pStyle w:val="a8"/>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3217" w:rsidRDefault="00A53217">
      <w:pPr>
        <w:pStyle w:val="a8"/>
        <w:spacing w:line="360" w:lineRule="auto"/>
        <w:rPr>
          <w:rFonts w:hAnsi="宋体" w:cs="Times New Roman"/>
          <w:kern w:val="0"/>
        </w:rPr>
      </w:pPr>
    </w:p>
    <w:p w14:paraId="1621BD66" w14:textId="77777777" w:rsidR="00A53217" w:rsidRDefault="00A53217">
      <w:pPr>
        <w:pStyle w:val="a8"/>
        <w:spacing w:line="360" w:lineRule="auto"/>
        <w:rPr>
          <w:rFonts w:hAnsi="宋体" w:cs="Times New Roman"/>
          <w:kern w:val="0"/>
        </w:rPr>
      </w:pPr>
    </w:p>
    <w:p w14:paraId="276BBC9C" w14:textId="77777777" w:rsidR="00A53217" w:rsidRDefault="00A53217">
      <w:pPr>
        <w:widowControl/>
        <w:jc w:val="left"/>
        <w:rPr>
          <w:rFonts w:ascii="宋体"/>
          <w:b/>
          <w:bCs/>
          <w:sz w:val="24"/>
          <w:szCs w:val="24"/>
        </w:rPr>
      </w:pPr>
    </w:p>
    <w:p w14:paraId="6B2F7C3E" w14:textId="77777777" w:rsidR="00A53217" w:rsidRDefault="00687E9F">
      <w:pPr>
        <w:pStyle w:val="2"/>
        <w:numPr>
          <w:ilvl w:val="0"/>
          <w:numId w:val="0"/>
        </w:numPr>
        <w:spacing w:before="0" w:after="0" w:line="360" w:lineRule="auto"/>
        <w:jc w:val="center"/>
        <w:rPr>
          <w:rFonts w:cs="Times New Roman"/>
        </w:rPr>
      </w:pPr>
      <w:bookmarkStart w:id="37" w:name="_Toc518397109"/>
      <w:bookmarkStart w:id="38" w:name="_Toc185047520"/>
      <w:bookmarkStart w:id="39" w:name="_Toc518397160"/>
      <w:r>
        <w:br w:type="page"/>
      </w:r>
      <w:r>
        <w:rPr>
          <w:rFonts w:hint="eastAsia"/>
        </w:rPr>
        <w:lastRenderedPageBreak/>
        <w:t>五、</w:t>
      </w:r>
      <w:bookmarkEnd w:id="37"/>
      <w:bookmarkEnd w:id="38"/>
      <w:bookmarkEnd w:id="39"/>
      <w:r>
        <w:rPr>
          <w:rFonts w:hint="eastAsia"/>
        </w:rPr>
        <w:t>其他资格证明文件（如有）</w:t>
      </w:r>
    </w:p>
    <w:p w14:paraId="17BE52FB"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3217" w:rsidRDefault="00A53217">
      <w:pPr>
        <w:pStyle w:val="a8"/>
        <w:spacing w:line="360" w:lineRule="auto"/>
        <w:rPr>
          <w:rFonts w:hAnsi="宋体" w:cs="Times New Roman"/>
          <w:kern w:val="0"/>
        </w:rPr>
      </w:pPr>
    </w:p>
    <w:p w14:paraId="4D562840" w14:textId="77777777" w:rsidR="00A53217" w:rsidRDefault="00A53217">
      <w:pPr>
        <w:spacing w:line="400" w:lineRule="exact"/>
        <w:ind w:left="840" w:hangingChars="350" w:hanging="840"/>
        <w:rPr>
          <w:rFonts w:ascii="宋体"/>
          <w:sz w:val="24"/>
          <w:szCs w:val="24"/>
        </w:rPr>
      </w:pPr>
    </w:p>
    <w:p w14:paraId="7D52FCFB" w14:textId="77777777" w:rsidR="00A53217" w:rsidRDefault="00A53217">
      <w:pPr>
        <w:spacing w:line="400" w:lineRule="exact"/>
        <w:ind w:left="840" w:hangingChars="350" w:hanging="840"/>
        <w:rPr>
          <w:rFonts w:ascii="宋体"/>
          <w:sz w:val="24"/>
          <w:szCs w:val="24"/>
        </w:rPr>
      </w:pPr>
    </w:p>
    <w:p w14:paraId="73C0324D" w14:textId="77777777" w:rsidR="00A53217" w:rsidRDefault="00A53217">
      <w:pPr>
        <w:spacing w:line="400" w:lineRule="exact"/>
        <w:ind w:left="840" w:hangingChars="350" w:hanging="840"/>
        <w:rPr>
          <w:rFonts w:ascii="宋体"/>
          <w:sz w:val="24"/>
          <w:szCs w:val="24"/>
        </w:rPr>
      </w:pPr>
    </w:p>
    <w:p w14:paraId="2F569D66" w14:textId="77777777" w:rsidR="00A53217" w:rsidRDefault="00A53217">
      <w:pPr>
        <w:spacing w:line="400" w:lineRule="exact"/>
        <w:ind w:left="840" w:hangingChars="350" w:hanging="840"/>
        <w:rPr>
          <w:rFonts w:ascii="宋体"/>
          <w:sz w:val="24"/>
          <w:szCs w:val="24"/>
        </w:rPr>
      </w:pPr>
    </w:p>
    <w:p w14:paraId="28E11B69" w14:textId="77777777" w:rsidR="00A53217" w:rsidRDefault="00A53217">
      <w:pPr>
        <w:spacing w:line="400" w:lineRule="exact"/>
        <w:ind w:left="840" w:hangingChars="350" w:hanging="840"/>
        <w:rPr>
          <w:rFonts w:ascii="宋体"/>
          <w:sz w:val="24"/>
          <w:szCs w:val="24"/>
        </w:rPr>
      </w:pPr>
    </w:p>
    <w:p w14:paraId="5EE55E50" w14:textId="77777777" w:rsidR="00A53217" w:rsidRDefault="00A53217">
      <w:pPr>
        <w:spacing w:line="400" w:lineRule="exact"/>
        <w:ind w:left="840" w:hangingChars="350" w:hanging="840"/>
        <w:rPr>
          <w:rFonts w:ascii="宋体"/>
          <w:sz w:val="24"/>
          <w:szCs w:val="24"/>
        </w:rPr>
      </w:pPr>
    </w:p>
    <w:p w14:paraId="206014BB" w14:textId="77777777" w:rsidR="00A53217" w:rsidRDefault="00A53217">
      <w:pPr>
        <w:spacing w:line="400" w:lineRule="exact"/>
        <w:ind w:left="840" w:hangingChars="350" w:hanging="840"/>
        <w:rPr>
          <w:rFonts w:ascii="宋体"/>
          <w:sz w:val="24"/>
          <w:szCs w:val="24"/>
        </w:rPr>
      </w:pPr>
    </w:p>
    <w:p w14:paraId="21081277" w14:textId="77777777" w:rsidR="00A53217" w:rsidRDefault="00A53217">
      <w:pPr>
        <w:spacing w:line="400" w:lineRule="exact"/>
        <w:ind w:left="840" w:hangingChars="350" w:hanging="840"/>
        <w:rPr>
          <w:rFonts w:ascii="宋体"/>
          <w:sz w:val="24"/>
          <w:szCs w:val="24"/>
        </w:rPr>
      </w:pPr>
    </w:p>
    <w:p w14:paraId="4DB9327A" w14:textId="77777777" w:rsidR="00A53217" w:rsidRDefault="00A53217">
      <w:pPr>
        <w:spacing w:line="400" w:lineRule="exact"/>
        <w:ind w:left="840" w:hangingChars="350" w:hanging="840"/>
        <w:rPr>
          <w:rFonts w:ascii="宋体"/>
          <w:sz w:val="24"/>
          <w:szCs w:val="24"/>
        </w:rPr>
      </w:pPr>
    </w:p>
    <w:p w14:paraId="54D24497" w14:textId="77777777" w:rsidR="00A53217" w:rsidRDefault="00A53217">
      <w:pPr>
        <w:spacing w:line="400" w:lineRule="exact"/>
        <w:ind w:left="840" w:hangingChars="350" w:hanging="840"/>
        <w:rPr>
          <w:rFonts w:ascii="宋体"/>
          <w:sz w:val="24"/>
          <w:szCs w:val="24"/>
        </w:rPr>
      </w:pPr>
    </w:p>
    <w:p w14:paraId="219E3FA1" w14:textId="77777777" w:rsidR="00A53217" w:rsidRDefault="00A53217">
      <w:pPr>
        <w:rPr>
          <w:rFonts w:ascii="宋体"/>
        </w:rPr>
      </w:pPr>
    </w:p>
    <w:p w14:paraId="4EFBD71C"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3217" w:rsidRDefault="00687E9F">
      <w:pPr>
        <w:pStyle w:val="a8"/>
        <w:spacing w:line="360" w:lineRule="auto"/>
        <w:rPr>
          <w:rFonts w:hAnsi="宋体"/>
        </w:rPr>
      </w:pPr>
      <w:r>
        <w:rPr>
          <w:rFonts w:hAnsi="宋体" w:hint="eastAsia"/>
          <w:kern w:val="0"/>
        </w:rPr>
        <w:t>包号：</w:t>
      </w:r>
      <w:r>
        <w:rPr>
          <w:rFonts w:hAnsi="宋体"/>
          <w:kern w:val="0"/>
        </w:rPr>
        <w:t>XX</w:t>
      </w:r>
    </w:p>
    <w:tbl>
      <w:tblPr>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315"/>
        <w:gridCol w:w="2629"/>
        <w:gridCol w:w="2455"/>
        <w:gridCol w:w="1646"/>
      </w:tblGrid>
      <w:tr w:rsidR="00A53217" w14:paraId="55D13F10" w14:textId="77777777">
        <w:trPr>
          <w:trHeight w:val="564"/>
        </w:trPr>
        <w:tc>
          <w:tcPr>
            <w:tcW w:w="832" w:type="dxa"/>
            <w:vAlign w:val="center"/>
          </w:tcPr>
          <w:p w14:paraId="50D402E7" w14:textId="77777777" w:rsidR="00A53217" w:rsidRDefault="00687E9F">
            <w:pPr>
              <w:pStyle w:val="af4"/>
              <w:rPr>
                <w:rFonts w:ascii="宋体" w:hAnsi="宋体"/>
                <w:sz w:val="21"/>
                <w:szCs w:val="21"/>
              </w:rPr>
            </w:pPr>
            <w:r>
              <w:rPr>
                <w:rFonts w:ascii="宋体" w:hAnsi="宋体" w:hint="eastAsia"/>
                <w:sz w:val="21"/>
                <w:szCs w:val="21"/>
              </w:rPr>
              <w:t>序号</w:t>
            </w:r>
          </w:p>
        </w:tc>
        <w:tc>
          <w:tcPr>
            <w:tcW w:w="1315" w:type="dxa"/>
            <w:vAlign w:val="center"/>
          </w:tcPr>
          <w:p w14:paraId="70802D69" w14:textId="77777777" w:rsidR="00A53217" w:rsidRDefault="00687E9F">
            <w:pPr>
              <w:pStyle w:val="af4"/>
              <w:rPr>
                <w:rFonts w:ascii="宋体" w:hAnsi="宋体"/>
                <w:sz w:val="21"/>
                <w:szCs w:val="21"/>
              </w:rPr>
            </w:pPr>
            <w:r>
              <w:rPr>
                <w:rFonts w:ascii="宋体" w:hAnsi="宋体" w:hint="eastAsia"/>
                <w:sz w:val="21"/>
                <w:szCs w:val="21"/>
              </w:rPr>
              <w:t>标的名称</w:t>
            </w:r>
          </w:p>
        </w:tc>
        <w:tc>
          <w:tcPr>
            <w:tcW w:w="2629" w:type="dxa"/>
            <w:vAlign w:val="center"/>
          </w:tcPr>
          <w:p w14:paraId="005AF8A7" w14:textId="77777777" w:rsidR="00A53217" w:rsidRDefault="00687E9F">
            <w:pPr>
              <w:pStyle w:val="af4"/>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A53217" w:rsidRDefault="00687E9F">
            <w:pPr>
              <w:pStyle w:val="af4"/>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A53217" w:rsidRDefault="00687E9F">
            <w:pPr>
              <w:pStyle w:val="af4"/>
              <w:rPr>
                <w:rFonts w:ascii="宋体" w:hAnsi="宋体"/>
                <w:sz w:val="21"/>
                <w:szCs w:val="21"/>
              </w:rPr>
            </w:pPr>
            <w:r>
              <w:rPr>
                <w:rFonts w:ascii="宋体" w:hAnsi="宋体" w:hint="eastAsia"/>
                <w:sz w:val="21"/>
                <w:szCs w:val="21"/>
              </w:rPr>
              <w:t>响应/偏离</w:t>
            </w:r>
          </w:p>
        </w:tc>
      </w:tr>
      <w:tr w:rsidR="00A53217" w14:paraId="5790CCB5" w14:textId="77777777">
        <w:trPr>
          <w:trHeight w:val="564"/>
        </w:trPr>
        <w:tc>
          <w:tcPr>
            <w:tcW w:w="832" w:type="dxa"/>
          </w:tcPr>
          <w:p w14:paraId="576D3C33" w14:textId="77777777" w:rsidR="00A53217" w:rsidRDefault="00A53217">
            <w:pPr>
              <w:pStyle w:val="af4"/>
              <w:rPr>
                <w:rFonts w:ascii="宋体" w:hAnsi="宋体"/>
                <w:sz w:val="21"/>
                <w:szCs w:val="21"/>
              </w:rPr>
            </w:pPr>
          </w:p>
        </w:tc>
        <w:tc>
          <w:tcPr>
            <w:tcW w:w="1315" w:type="dxa"/>
          </w:tcPr>
          <w:p w14:paraId="14AB663E" w14:textId="77777777" w:rsidR="00A53217" w:rsidRDefault="00A53217">
            <w:pPr>
              <w:pStyle w:val="af4"/>
              <w:rPr>
                <w:rFonts w:ascii="宋体" w:hAnsi="宋体"/>
                <w:sz w:val="21"/>
                <w:szCs w:val="21"/>
              </w:rPr>
            </w:pPr>
          </w:p>
        </w:tc>
        <w:tc>
          <w:tcPr>
            <w:tcW w:w="2629" w:type="dxa"/>
          </w:tcPr>
          <w:p w14:paraId="0E7E19B7" w14:textId="77777777" w:rsidR="00A53217" w:rsidRDefault="00A53217">
            <w:pPr>
              <w:pStyle w:val="af4"/>
              <w:rPr>
                <w:rFonts w:ascii="宋体" w:hAnsi="宋体"/>
                <w:sz w:val="21"/>
                <w:szCs w:val="21"/>
              </w:rPr>
            </w:pPr>
          </w:p>
        </w:tc>
        <w:tc>
          <w:tcPr>
            <w:tcW w:w="2455" w:type="dxa"/>
          </w:tcPr>
          <w:p w14:paraId="16AD3602" w14:textId="77777777" w:rsidR="00A53217" w:rsidRDefault="00A53217">
            <w:pPr>
              <w:pStyle w:val="af4"/>
              <w:rPr>
                <w:rFonts w:ascii="宋体" w:hAnsi="宋体"/>
                <w:sz w:val="21"/>
                <w:szCs w:val="21"/>
              </w:rPr>
            </w:pPr>
          </w:p>
        </w:tc>
        <w:tc>
          <w:tcPr>
            <w:tcW w:w="1646" w:type="dxa"/>
          </w:tcPr>
          <w:p w14:paraId="0DFDAADE" w14:textId="77777777" w:rsidR="00A53217" w:rsidRDefault="00A53217">
            <w:pPr>
              <w:pStyle w:val="af4"/>
              <w:rPr>
                <w:rFonts w:ascii="宋体" w:hAnsi="宋体"/>
                <w:sz w:val="21"/>
                <w:szCs w:val="21"/>
              </w:rPr>
            </w:pPr>
          </w:p>
        </w:tc>
      </w:tr>
      <w:tr w:rsidR="00A53217" w14:paraId="3EE95BAD" w14:textId="77777777">
        <w:trPr>
          <w:trHeight w:val="564"/>
        </w:trPr>
        <w:tc>
          <w:tcPr>
            <w:tcW w:w="832" w:type="dxa"/>
          </w:tcPr>
          <w:p w14:paraId="690A0F39" w14:textId="77777777" w:rsidR="00A53217" w:rsidRDefault="00A53217">
            <w:pPr>
              <w:pStyle w:val="af4"/>
              <w:rPr>
                <w:rFonts w:ascii="宋体" w:hAnsi="宋体"/>
                <w:sz w:val="21"/>
                <w:szCs w:val="21"/>
              </w:rPr>
            </w:pPr>
          </w:p>
        </w:tc>
        <w:tc>
          <w:tcPr>
            <w:tcW w:w="1315" w:type="dxa"/>
          </w:tcPr>
          <w:p w14:paraId="41F6E4E2" w14:textId="77777777" w:rsidR="00A53217" w:rsidRDefault="00A53217">
            <w:pPr>
              <w:pStyle w:val="af4"/>
              <w:rPr>
                <w:rFonts w:ascii="宋体" w:hAnsi="宋体"/>
                <w:sz w:val="21"/>
                <w:szCs w:val="21"/>
              </w:rPr>
            </w:pPr>
          </w:p>
        </w:tc>
        <w:tc>
          <w:tcPr>
            <w:tcW w:w="2629" w:type="dxa"/>
          </w:tcPr>
          <w:p w14:paraId="37B79083" w14:textId="77777777" w:rsidR="00A53217" w:rsidRDefault="00A53217">
            <w:pPr>
              <w:pStyle w:val="af4"/>
              <w:rPr>
                <w:rFonts w:ascii="宋体" w:hAnsi="宋体"/>
                <w:sz w:val="21"/>
                <w:szCs w:val="21"/>
              </w:rPr>
            </w:pPr>
          </w:p>
        </w:tc>
        <w:tc>
          <w:tcPr>
            <w:tcW w:w="2455" w:type="dxa"/>
          </w:tcPr>
          <w:p w14:paraId="182FC656" w14:textId="77777777" w:rsidR="00A53217" w:rsidRDefault="00A53217">
            <w:pPr>
              <w:pStyle w:val="af4"/>
              <w:rPr>
                <w:rFonts w:ascii="宋体" w:hAnsi="宋体"/>
                <w:sz w:val="21"/>
                <w:szCs w:val="21"/>
              </w:rPr>
            </w:pPr>
          </w:p>
        </w:tc>
        <w:tc>
          <w:tcPr>
            <w:tcW w:w="1646" w:type="dxa"/>
          </w:tcPr>
          <w:p w14:paraId="7BD8956C" w14:textId="77777777" w:rsidR="00A53217" w:rsidRDefault="00A53217">
            <w:pPr>
              <w:pStyle w:val="af4"/>
              <w:rPr>
                <w:rFonts w:ascii="宋体" w:hAnsi="宋体"/>
                <w:sz w:val="21"/>
                <w:szCs w:val="21"/>
              </w:rPr>
            </w:pPr>
          </w:p>
        </w:tc>
      </w:tr>
      <w:tr w:rsidR="00A53217" w14:paraId="52B5BD42" w14:textId="77777777">
        <w:trPr>
          <w:trHeight w:val="564"/>
        </w:trPr>
        <w:tc>
          <w:tcPr>
            <w:tcW w:w="832" w:type="dxa"/>
          </w:tcPr>
          <w:p w14:paraId="196ED70A" w14:textId="77777777" w:rsidR="00A53217" w:rsidRDefault="00A53217">
            <w:pPr>
              <w:pStyle w:val="af4"/>
              <w:rPr>
                <w:rFonts w:ascii="宋体" w:hAnsi="宋体"/>
                <w:sz w:val="21"/>
                <w:szCs w:val="21"/>
              </w:rPr>
            </w:pPr>
          </w:p>
        </w:tc>
        <w:tc>
          <w:tcPr>
            <w:tcW w:w="1315" w:type="dxa"/>
          </w:tcPr>
          <w:p w14:paraId="4C3C5048" w14:textId="77777777" w:rsidR="00A53217" w:rsidRDefault="00A53217">
            <w:pPr>
              <w:pStyle w:val="af4"/>
              <w:rPr>
                <w:rFonts w:ascii="宋体" w:hAnsi="宋体"/>
                <w:sz w:val="21"/>
                <w:szCs w:val="21"/>
              </w:rPr>
            </w:pPr>
          </w:p>
        </w:tc>
        <w:tc>
          <w:tcPr>
            <w:tcW w:w="2629" w:type="dxa"/>
          </w:tcPr>
          <w:p w14:paraId="40E0B618" w14:textId="77777777" w:rsidR="00A53217" w:rsidRDefault="00A53217">
            <w:pPr>
              <w:pStyle w:val="af4"/>
              <w:rPr>
                <w:rFonts w:ascii="宋体" w:hAnsi="宋体"/>
                <w:sz w:val="21"/>
                <w:szCs w:val="21"/>
              </w:rPr>
            </w:pPr>
          </w:p>
        </w:tc>
        <w:tc>
          <w:tcPr>
            <w:tcW w:w="2455" w:type="dxa"/>
          </w:tcPr>
          <w:p w14:paraId="07B68BB1" w14:textId="77777777" w:rsidR="00A53217" w:rsidRDefault="00A53217">
            <w:pPr>
              <w:pStyle w:val="af4"/>
              <w:rPr>
                <w:rFonts w:ascii="宋体" w:hAnsi="宋体"/>
                <w:sz w:val="21"/>
                <w:szCs w:val="21"/>
              </w:rPr>
            </w:pPr>
          </w:p>
        </w:tc>
        <w:tc>
          <w:tcPr>
            <w:tcW w:w="1646" w:type="dxa"/>
          </w:tcPr>
          <w:p w14:paraId="0119B808" w14:textId="77777777" w:rsidR="00A53217" w:rsidRDefault="00A53217">
            <w:pPr>
              <w:pStyle w:val="af4"/>
              <w:rPr>
                <w:rFonts w:ascii="宋体" w:hAnsi="宋体"/>
                <w:sz w:val="21"/>
                <w:szCs w:val="21"/>
              </w:rPr>
            </w:pPr>
          </w:p>
        </w:tc>
      </w:tr>
      <w:tr w:rsidR="00A53217" w14:paraId="07A288E4" w14:textId="77777777">
        <w:trPr>
          <w:trHeight w:val="564"/>
        </w:trPr>
        <w:tc>
          <w:tcPr>
            <w:tcW w:w="832" w:type="dxa"/>
          </w:tcPr>
          <w:p w14:paraId="212A6937" w14:textId="77777777" w:rsidR="00A53217" w:rsidRDefault="00A53217">
            <w:pPr>
              <w:pStyle w:val="af4"/>
              <w:rPr>
                <w:rFonts w:ascii="宋体" w:hAnsi="宋体"/>
                <w:sz w:val="21"/>
                <w:szCs w:val="21"/>
              </w:rPr>
            </w:pPr>
          </w:p>
        </w:tc>
        <w:tc>
          <w:tcPr>
            <w:tcW w:w="1315" w:type="dxa"/>
          </w:tcPr>
          <w:p w14:paraId="731338EC" w14:textId="77777777" w:rsidR="00A53217" w:rsidRDefault="00A53217">
            <w:pPr>
              <w:pStyle w:val="af4"/>
              <w:rPr>
                <w:rFonts w:ascii="宋体" w:hAnsi="宋体"/>
                <w:sz w:val="21"/>
                <w:szCs w:val="21"/>
              </w:rPr>
            </w:pPr>
          </w:p>
        </w:tc>
        <w:tc>
          <w:tcPr>
            <w:tcW w:w="2629" w:type="dxa"/>
          </w:tcPr>
          <w:p w14:paraId="437B9CB0" w14:textId="77777777" w:rsidR="00A53217" w:rsidRDefault="00A53217">
            <w:pPr>
              <w:pStyle w:val="af4"/>
              <w:rPr>
                <w:rFonts w:ascii="宋体" w:hAnsi="宋体"/>
                <w:sz w:val="21"/>
                <w:szCs w:val="21"/>
              </w:rPr>
            </w:pPr>
          </w:p>
        </w:tc>
        <w:tc>
          <w:tcPr>
            <w:tcW w:w="2455" w:type="dxa"/>
          </w:tcPr>
          <w:p w14:paraId="7836D597" w14:textId="77777777" w:rsidR="00A53217" w:rsidRDefault="00A53217">
            <w:pPr>
              <w:pStyle w:val="af4"/>
              <w:rPr>
                <w:rFonts w:ascii="宋体" w:hAnsi="宋体"/>
                <w:sz w:val="21"/>
                <w:szCs w:val="21"/>
              </w:rPr>
            </w:pPr>
          </w:p>
        </w:tc>
        <w:tc>
          <w:tcPr>
            <w:tcW w:w="1646" w:type="dxa"/>
          </w:tcPr>
          <w:p w14:paraId="6AACF0E6" w14:textId="77777777" w:rsidR="00A53217" w:rsidRDefault="00A53217">
            <w:pPr>
              <w:pStyle w:val="af4"/>
              <w:rPr>
                <w:rFonts w:ascii="宋体" w:hAnsi="宋体"/>
                <w:sz w:val="21"/>
                <w:szCs w:val="21"/>
              </w:rPr>
            </w:pPr>
          </w:p>
        </w:tc>
      </w:tr>
      <w:tr w:rsidR="00A53217" w14:paraId="257D13D4" w14:textId="77777777">
        <w:trPr>
          <w:trHeight w:val="564"/>
        </w:trPr>
        <w:tc>
          <w:tcPr>
            <w:tcW w:w="832" w:type="dxa"/>
          </w:tcPr>
          <w:p w14:paraId="016A446F" w14:textId="77777777" w:rsidR="00A53217" w:rsidRDefault="00A53217">
            <w:pPr>
              <w:pStyle w:val="af4"/>
              <w:rPr>
                <w:rFonts w:ascii="宋体" w:hAnsi="宋体"/>
                <w:sz w:val="21"/>
                <w:szCs w:val="21"/>
              </w:rPr>
            </w:pPr>
          </w:p>
        </w:tc>
        <w:tc>
          <w:tcPr>
            <w:tcW w:w="1315" w:type="dxa"/>
          </w:tcPr>
          <w:p w14:paraId="64D0133D" w14:textId="77777777" w:rsidR="00A53217" w:rsidRDefault="00A53217">
            <w:pPr>
              <w:pStyle w:val="af4"/>
              <w:rPr>
                <w:rFonts w:ascii="宋体" w:hAnsi="宋体"/>
                <w:sz w:val="21"/>
                <w:szCs w:val="21"/>
              </w:rPr>
            </w:pPr>
          </w:p>
        </w:tc>
        <w:tc>
          <w:tcPr>
            <w:tcW w:w="2629" w:type="dxa"/>
          </w:tcPr>
          <w:p w14:paraId="1D7EFEDA" w14:textId="77777777" w:rsidR="00A53217" w:rsidRDefault="00A53217">
            <w:pPr>
              <w:pStyle w:val="af4"/>
              <w:rPr>
                <w:rFonts w:ascii="宋体" w:hAnsi="宋体"/>
                <w:sz w:val="21"/>
                <w:szCs w:val="21"/>
              </w:rPr>
            </w:pPr>
          </w:p>
        </w:tc>
        <w:tc>
          <w:tcPr>
            <w:tcW w:w="2455" w:type="dxa"/>
          </w:tcPr>
          <w:p w14:paraId="2C03C185" w14:textId="77777777" w:rsidR="00A53217" w:rsidRDefault="00A53217">
            <w:pPr>
              <w:pStyle w:val="af4"/>
              <w:rPr>
                <w:rFonts w:ascii="宋体" w:hAnsi="宋体"/>
                <w:sz w:val="21"/>
                <w:szCs w:val="21"/>
              </w:rPr>
            </w:pPr>
          </w:p>
        </w:tc>
        <w:tc>
          <w:tcPr>
            <w:tcW w:w="1646" w:type="dxa"/>
          </w:tcPr>
          <w:p w14:paraId="2723DA5E" w14:textId="77777777" w:rsidR="00A53217" w:rsidRDefault="00A53217">
            <w:pPr>
              <w:pStyle w:val="af4"/>
              <w:rPr>
                <w:rFonts w:ascii="宋体" w:hAnsi="宋体"/>
                <w:sz w:val="21"/>
                <w:szCs w:val="21"/>
              </w:rPr>
            </w:pPr>
          </w:p>
        </w:tc>
      </w:tr>
      <w:tr w:rsidR="00A53217" w14:paraId="66C80CC2" w14:textId="77777777">
        <w:trPr>
          <w:trHeight w:val="564"/>
        </w:trPr>
        <w:tc>
          <w:tcPr>
            <w:tcW w:w="832" w:type="dxa"/>
          </w:tcPr>
          <w:p w14:paraId="4A6E7106" w14:textId="77777777" w:rsidR="00A53217" w:rsidRDefault="00A53217">
            <w:pPr>
              <w:pStyle w:val="af4"/>
              <w:rPr>
                <w:rFonts w:ascii="宋体" w:hAnsi="宋体"/>
                <w:sz w:val="21"/>
                <w:szCs w:val="21"/>
              </w:rPr>
            </w:pPr>
          </w:p>
        </w:tc>
        <w:tc>
          <w:tcPr>
            <w:tcW w:w="1315" w:type="dxa"/>
          </w:tcPr>
          <w:p w14:paraId="09F2D830" w14:textId="77777777" w:rsidR="00A53217" w:rsidRDefault="00A53217">
            <w:pPr>
              <w:pStyle w:val="af4"/>
              <w:rPr>
                <w:rFonts w:ascii="宋体" w:hAnsi="宋体"/>
                <w:sz w:val="21"/>
                <w:szCs w:val="21"/>
              </w:rPr>
            </w:pPr>
          </w:p>
        </w:tc>
        <w:tc>
          <w:tcPr>
            <w:tcW w:w="2629" w:type="dxa"/>
          </w:tcPr>
          <w:p w14:paraId="445C5738" w14:textId="77777777" w:rsidR="00A53217" w:rsidRDefault="00A53217">
            <w:pPr>
              <w:pStyle w:val="af4"/>
              <w:rPr>
                <w:rFonts w:ascii="宋体" w:hAnsi="宋体"/>
                <w:sz w:val="21"/>
                <w:szCs w:val="21"/>
              </w:rPr>
            </w:pPr>
          </w:p>
        </w:tc>
        <w:tc>
          <w:tcPr>
            <w:tcW w:w="2455" w:type="dxa"/>
          </w:tcPr>
          <w:p w14:paraId="258AD883" w14:textId="77777777" w:rsidR="00A53217" w:rsidRDefault="00A53217">
            <w:pPr>
              <w:pStyle w:val="af4"/>
              <w:rPr>
                <w:rFonts w:ascii="宋体" w:hAnsi="宋体"/>
                <w:sz w:val="21"/>
                <w:szCs w:val="21"/>
              </w:rPr>
            </w:pPr>
          </w:p>
        </w:tc>
        <w:tc>
          <w:tcPr>
            <w:tcW w:w="1646" w:type="dxa"/>
          </w:tcPr>
          <w:p w14:paraId="5AA0D2E9" w14:textId="77777777" w:rsidR="00A53217" w:rsidRDefault="00A53217">
            <w:pPr>
              <w:pStyle w:val="af4"/>
              <w:rPr>
                <w:rFonts w:ascii="宋体" w:hAnsi="宋体"/>
                <w:sz w:val="21"/>
                <w:szCs w:val="21"/>
              </w:rPr>
            </w:pPr>
          </w:p>
        </w:tc>
      </w:tr>
      <w:tr w:rsidR="00A53217" w14:paraId="08AFEECE" w14:textId="77777777">
        <w:trPr>
          <w:trHeight w:val="573"/>
        </w:trPr>
        <w:tc>
          <w:tcPr>
            <w:tcW w:w="832" w:type="dxa"/>
          </w:tcPr>
          <w:p w14:paraId="239E5FB2" w14:textId="77777777" w:rsidR="00A53217" w:rsidRDefault="00A53217">
            <w:pPr>
              <w:pStyle w:val="af4"/>
              <w:rPr>
                <w:rFonts w:ascii="宋体" w:hAnsi="宋体"/>
                <w:sz w:val="21"/>
                <w:szCs w:val="21"/>
              </w:rPr>
            </w:pPr>
          </w:p>
        </w:tc>
        <w:tc>
          <w:tcPr>
            <w:tcW w:w="1315" w:type="dxa"/>
          </w:tcPr>
          <w:p w14:paraId="0DC9F4C0" w14:textId="77777777" w:rsidR="00A53217" w:rsidRDefault="00A53217">
            <w:pPr>
              <w:pStyle w:val="af4"/>
              <w:rPr>
                <w:rFonts w:ascii="宋体" w:hAnsi="宋体"/>
                <w:sz w:val="21"/>
                <w:szCs w:val="21"/>
              </w:rPr>
            </w:pPr>
          </w:p>
        </w:tc>
        <w:tc>
          <w:tcPr>
            <w:tcW w:w="2629" w:type="dxa"/>
          </w:tcPr>
          <w:p w14:paraId="17BF2F5C" w14:textId="77777777" w:rsidR="00A53217" w:rsidRDefault="00A53217">
            <w:pPr>
              <w:pStyle w:val="af4"/>
              <w:rPr>
                <w:rFonts w:ascii="宋体" w:hAnsi="宋体"/>
                <w:sz w:val="21"/>
                <w:szCs w:val="21"/>
              </w:rPr>
            </w:pPr>
          </w:p>
        </w:tc>
        <w:tc>
          <w:tcPr>
            <w:tcW w:w="2455" w:type="dxa"/>
          </w:tcPr>
          <w:p w14:paraId="1C88AC73" w14:textId="77777777" w:rsidR="00A53217" w:rsidRDefault="00A53217">
            <w:pPr>
              <w:pStyle w:val="af4"/>
              <w:rPr>
                <w:rFonts w:ascii="宋体" w:hAnsi="宋体"/>
                <w:sz w:val="21"/>
                <w:szCs w:val="21"/>
              </w:rPr>
            </w:pPr>
          </w:p>
        </w:tc>
        <w:tc>
          <w:tcPr>
            <w:tcW w:w="1646" w:type="dxa"/>
          </w:tcPr>
          <w:p w14:paraId="424C6AF4" w14:textId="77777777" w:rsidR="00A53217" w:rsidRDefault="00A53217">
            <w:pPr>
              <w:pStyle w:val="af4"/>
              <w:rPr>
                <w:rFonts w:ascii="宋体" w:hAnsi="宋体"/>
                <w:sz w:val="21"/>
                <w:szCs w:val="21"/>
              </w:rPr>
            </w:pPr>
          </w:p>
        </w:tc>
      </w:tr>
    </w:tbl>
    <w:p w14:paraId="60691858" w14:textId="77777777" w:rsidR="00A53217" w:rsidRDefault="00A53217"/>
    <w:p w14:paraId="3AD7DB0F" w14:textId="77777777" w:rsidR="00A53217" w:rsidRDefault="00687E9F">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3217" w:rsidRDefault="00687E9F">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3217" w:rsidRDefault="00687E9F">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3217" w:rsidRDefault="00A53217">
      <w:pPr>
        <w:spacing w:line="360" w:lineRule="auto"/>
        <w:ind w:left="735" w:hangingChars="350" w:hanging="735"/>
        <w:jc w:val="center"/>
        <w:rPr>
          <w:rFonts w:ascii="宋体" w:hAnsi="宋体"/>
        </w:rPr>
      </w:pPr>
    </w:p>
    <w:p w14:paraId="3C8F550C" w14:textId="3A114A05" w:rsidR="00A53217" w:rsidRDefault="00687E9F">
      <w:pPr>
        <w:pStyle w:val="a8"/>
        <w:spacing w:line="360" w:lineRule="auto"/>
        <w:ind w:firstLineChars="200" w:firstLine="420"/>
        <w:rPr>
          <w:rFonts w:hAnsi="宋体" w:cs="Times New Roman"/>
          <w:kern w:val="0"/>
          <w:u w:val="single"/>
        </w:rPr>
      </w:pPr>
      <w:r>
        <w:rPr>
          <w:rFonts w:hAnsi="宋体" w:hint="eastAsia"/>
          <w:kern w:val="0"/>
        </w:rPr>
        <w:t>注：供应商必须据实填写，不得虚假应答，</w:t>
      </w:r>
      <w:r w:rsidR="0067044B">
        <w:rPr>
          <w:rFonts w:hAnsi="宋体" w:hint="eastAsia"/>
          <w:kern w:val="0"/>
        </w:rPr>
        <w:t>如与比选文件所列技术要求相关条款无偏离（包括正偏离和负偏离），则无须逐条应答</w:t>
      </w:r>
      <w:r>
        <w:rPr>
          <w:rFonts w:hAnsi="宋体" w:hint="eastAsia"/>
          <w:kern w:val="0"/>
        </w:rPr>
        <w:t>。如有偏离条款，请将偏离条款逐条应答。未明确偏离的条款，视为默认接受，供应商不得籍未作应答而拒不接受。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3217" w:rsidRDefault="00A53217">
      <w:pPr>
        <w:spacing w:line="400" w:lineRule="exact"/>
        <w:ind w:left="840" w:hangingChars="350" w:hanging="840"/>
        <w:jc w:val="center"/>
        <w:rPr>
          <w:rFonts w:ascii="宋体"/>
          <w:sz w:val="24"/>
          <w:szCs w:val="24"/>
        </w:rPr>
      </w:pPr>
    </w:p>
    <w:p w14:paraId="63391983" w14:textId="77777777" w:rsidR="00A53217" w:rsidRDefault="00A53217">
      <w:pPr>
        <w:spacing w:line="400" w:lineRule="exact"/>
        <w:ind w:left="840" w:hangingChars="350" w:hanging="840"/>
        <w:jc w:val="center"/>
        <w:rPr>
          <w:rFonts w:ascii="宋体"/>
          <w:sz w:val="24"/>
          <w:szCs w:val="24"/>
        </w:rPr>
      </w:pPr>
    </w:p>
    <w:p w14:paraId="20949779" w14:textId="77777777" w:rsidR="00A53217" w:rsidRDefault="00A53217">
      <w:pPr>
        <w:spacing w:line="400" w:lineRule="exact"/>
        <w:ind w:left="840" w:hangingChars="350" w:hanging="840"/>
        <w:jc w:val="center"/>
        <w:rPr>
          <w:rFonts w:ascii="宋体"/>
          <w:sz w:val="24"/>
          <w:szCs w:val="24"/>
        </w:rPr>
      </w:pPr>
    </w:p>
    <w:p w14:paraId="7F83D179" w14:textId="77777777" w:rsidR="00A53217" w:rsidRDefault="00A53217">
      <w:pPr>
        <w:spacing w:line="400" w:lineRule="exact"/>
        <w:ind w:left="840" w:hangingChars="350" w:hanging="840"/>
        <w:jc w:val="center"/>
        <w:rPr>
          <w:rFonts w:ascii="宋体"/>
          <w:sz w:val="24"/>
          <w:szCs w:val="24"/>
        </w:rPr>
      </w:pPr>
    </w:p>
    <w:p w14:paraId="7F080AF6" w14:textId="77777777" w:rsidR="00A53217" w:rsidRDefault="00A53217">
      <w:pPr>
        <w:spacing w:line="400" w:lineRule="exact"/>
        <w:ind w:left="840" w:hangingChars="350" w:hanging="840"/>
        <w:jc w:val="center"/>
        <w:rPr>
          <w:rFonts w:ascii="宋体"/>
          <w:sz w:val="24"/>
          <w:szCs w:val="24"/>
        </w:rPr>
      </w:pPr>
    </w:p>
    <w:p w14:paraId="729970E1" w14:textId="77777777" w:rsidR="00A53217" w:rsidRDefault="00A53217">
      <w:pPr>
        <w:spacing w:line="400" w:lineRule="exact"/>
        <w:ind w:left="840" w:hangingChars="350" w:hanging="840"/>
        <w:jc w:val="center"/>
        <w:rPr>
          <w:rFonts w:ascii="宋体"/>
          <w:sz w:val="24"/>
          <w:szCs w:val="24"/>
        </w:rPr>
      </w:pPr>
    </w:p>
    <w:p w14:paraId="038C6F23" w14:textId="77777777" w:rsidR="00A53217" w:rsidRDefault="00A53217">
      <w:pPr>
        <w:spacing w:line="400" w:lineRule="exact"/>
        <w:ind w:left="840" w:hangingChars="350" w:hanging="840"/>
        <w:jc w:val="center"/>
        <w:rPr>
          <w:rFonts w:ascii="宋体"/>
          <w:sz w:val="24"/>
          <w:szCs w:val="24"/>
        </w:rPr>
      </w:pPr>
    </w:p>
    <w:p w14:paraId="3D904DE2" w14:textId="77777777" w:rsidR="00A53217" w:rsidRDefault="00A53217">
      <w:pPr>
        <w:spacing w:line="400" w:lineRule="exact"/>
        <w:ind w:left="840" w:hangingChars="350" w:hanging="840"/>
        <w:jc w:val="center"/>
        <w:rPr>
          <w:rFonts w:ascii="宋体"/>
          <w:sz w:val="24"/>
          <w:szCs w:val="24"/>
        </w:rPr>
      </w:pPr>
    </w:p>
    <w:p w14:paraId="6408AB78" w14:textId="77777777" w:rsidR="00A53217" w:rsidRDefault="00A53217">
      <w:pPr>
        <w:spacing w:line="400" w:lineRule="exact"/>
        <w:rPr>
          <w:rFonts w:ascii="宋体"/>
          <w:sz w:val="24"/>
          <w:szCs w:val="24"/>
        </w:rPr>
      </w:pPr>
    </w:p>
    <w:p w14:paraId="3BA708AA" w14:textId="77777777" w:rsidR="00A53217" w:rsidRDefault="00687E9F">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3217" w:rsidRDefault="00687E9F">
      <w:pPr>
        <w:pStyle w:val="a8"/>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3217" w14:paraId="6748C0C9" w14:textId="77777777">
        <w:trPr>
          <w:trHeight w:val="454"/>
          <w:jc w:val="center"/>
        </w:trPr>
        <w:tc>
          <w:tcPr>
            <w:tcW w:w="1242" w:type="dxa"/>
            <w:vAlign w:val="center"/>
          </w:tcPr>
          <w:p w14:paraId="46751981" w14:textId="77777777" w:rsidR="00A53217" w:rsidRDefault="00687E9F">
            <w:pPr>
              <w:pStyle w:val="a8"/>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3217" w:rsidRDefault="00687E9F">
            <w:pPr>
              <w:pStyle w:val="a8"/>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3217" w:rsidRDefault="00687E9F">
            <w:pPr>
              <w:pStyle w:val="a8"/>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3217" w:rsidRDefault="00687E9F">
            <w:pPr>
              <w:pStyle w:val="a8"/>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3217" w14:paraId="22A001D2" w14:textId="77777777">
        <w:trPr>
          <w:trHeight w:val="792"/>
          <w:jc w:val="center"/>
        </w:trPr>
        <w:tc>
          <w:tcPr>
            <w:tcW w:w="1242" w:type="dxa"/>
            <w:vAlign w:val="center"/>
          </w:tcPr>
          <w:p w14:paraId="6D18DCBF" w14:textId="77777777" w:rsidR="00A53217" w:rsidRDefault="00A53217">
            <w:pPr>
              <w:spacing w:line="360" w:lineRule="auto"/>
              <w:jc w:val="center"/>
              <w:rPr>
                <w:rFonts w:ascii="宋体"/>
                <w:kern w:val="0"/>
              </w:rPr>
            </w:pPr>
          </w:p>
        </w:tc>
        <w:tc>
          <w:tcPr>
            <w:tcW w:w="2399" w:type="dxa"/>
            <w:vAlign w:val="center"/>
          </w:tcPr>
          <w:p w14:paraId="6DD983A5" w14:textId="77777777" w:rsidR="00A53217" w:rsidRDefault="00A53217">
            <w:pPr>
              <w:spacing w:line="360" w:lineRule="auto"/>
              <w:jc w:val="center"/>
              <w:rPr>
                <w:rFonts w:ascii="宋体"/>
                <w:kern w:val="0"/>
              </w:rPr>
            </w:pPr>
          </w:p>
        </w:tc>
        <w:tc>
          <w:tcPr>
            <w:tcW w:w="3083" w:type="dxa"/>
            <w:vAlign w:val="center"/>
          </w:tcPr>
          <w:p w14:paraId="4C9C3F4F" w14:textId="77777777" w:rsidR="00A53217" w:rsidRDefault="00A53217">
            <w:pPr>
              <w:spacing w:line="360" w:lineRule="auto"/>
              <w:ind w:left="277" w:hangingChars="132" w:hanging="277"/>
              <w:jc w:val="center"/>
              <w:rPr>
                <w:rFonts w:ascii="宋体"/>
                <w:kern w:val="0"/>
              </w:rPr>
            </w:pPr>
          </w:p>
        </w:tc>
        <w:tc>
          <w:tcPr>
            <w:tcW w:w="2133" w:type="dxa"/>
            <w:vAlign w:val="center"/>
          </w:tcPr>
          <w:p w14:paraId="2135A8F8" w14:textId="77777777" w:rsidR="00A53217" w:rsidRDefault="00A53217">
            <w:pPr>
              <w:spacing w:line="360" w:lineRule="auto"/>
              <w:ind w:left="277" w:hangingChars="132" w:hanging="277"/>
              <w:jc w:val="center"/>
              <w:rPr>
                <w:rFonts w:ascii="宋体"/>
                <w:kern w:val="0"/>
              </w:rPr>
            </w:pPr>
          </w:p>
        </w:tc>
      </w:tr>
      <w:tr w:rsidR="00A53217" w14:paraId="6E5C10AD" w14:textId="77777777">
        <w:trPr>
          <w:trHeight w:val="792"/>
          <w:jc w:val="center"/>
        </w:trPr>
        <w:tc>
          <w:tcPr>
            <w:tcW w:w="1242" w:type="dxa"/>
            <w:vAlign w:val="center"/>
          </w:tcPr>
          <w:p w14:paraId="6F7292F4" w14:textId="77777777" w:rsidR="00A53217" w:rsidRDefault="00A53217">
            <w:pPr>
              <w:spacing w:line="360" w:lineRule="auto"/>
              <w:jc w:val="center"/>
              <w:rPr>
                <w:rFonts w:ascii="宋体"/>
                <w:kern w:val="0"/>
              </w:rPr>
            </w:pPr>
          </w:p>
        </w:tc>
        <w:tc>
          <w:tcPr>
            <w:tcW w:w="2399" w:type="dxa"/>
            <w:vAlign w:val="center"/>
          </w:tcPr>
          <w:p w14:paraId="197C874A" w14:textId="77777777" w:rsidR="00A53217" w:rsidRDefault="00A53217">
            <w:pPr>
              <w:spacing w:line="360" w:lineRule="auto"/>
              <w:jc w:val="center"/>
              <w:rPr>
                <w:rFonts w:ascii="宋体"/>
                <w:kern w:val="0"/>
              </w:rPr>
            </w:pPr>
          </w:p>
        </w:tc>
        <w:tc>
          <w:tcPr>
            <w:tcW w:w="3083" w:type="dxa"/>
            <w:vAlign w:val="center"/>
          </w:tcPr>
          <w:p w14:paraId="595EE40B" w14:textId="77777777" w:rsidR="00A53217" w:rsidRDefault="00A53217">
            <w:pPr>
              <w:spacing w:line="360" w:lineRule="auto"/>
              <w:jc w:val="center"/>
              <w:rPr>
                <w:rFonts w:ascii="宋体"/>
                <w:kern w:val="0"/>
              </w:rPr>
            </w:pPr>
          </w:p>
        </w:tc>
        <w:tc>
          <w:tcPr>
            <w:tcW w:w="2133" w:type="dxa"/>
            <w:vAlign w:val="center"/>
          </w:tcPr>
          <w:p w14:paraId="285F62BF" w14:textId="77777777" w:rsidR="00A53217" w:rsidRDefault="00A53217">
            <w:pPr>
              <w:spacing w:line="360" w:lineRule="auto"/>
              <w:jc w:val="center"/>
              <w:rPr>
                <w:rFonts w:ascii="宋体"/>
                <w:kern w:val="0"/>
              </w:rPr>
            </w:pPr>
          </w:p>
        </w:tc>
      </w:tr>
      <w:tr w:rsidR="00A53217" w14:paraId="548F76E1" w14:textId="77777777">
        <w:trPr>
          <w:trHeight w:val="792"/>
          <w:jc w:val="center"/>
        </w:trPr>
        <w:tc>
          <w:tcPr>
            <w:tcW w:w="1242" w:type="dxa"/>
            <w:vAlign w:val="center"/>
          </w:tcPr>
          <w:p w14:paraId="5CF8AE23" w14:textId="77777777" w:rsidR="00A53217" w:rsidRDefault="00A53217">
            <w:pPr>
              <w:spacing w:line="360" w:lineRule="auto"/>
              <w:jc w:val="center"/>
              <w:rPr>
                <w:rFonts w:ascii="宋体"/>
                <w:kern w:val="0"/>
              </w:rPr>
            </w:pPr>
          </w:p>
        </w:tc>
        <w:tc>
          <w:tcPr>
            <w:tcW w:w="2399" w:type="dxa"/>
            <w:vAlign w:val="center"/>
          </w:tcPr>
          <w:p w14:paraId="4B3D6721" w14:textId="77777777" w:rsidR="00A53217" w:rsidRDefault="00A53217">
            <w:pPr>
              <w:spacing w:line="360" w:lineRule="auto"/>
              <w:jc w:val="center"/>
              <w:rPr>
                <w:rFonts w:ascii="宋体"/>
                <w:kern w:val="0"/>
              </w:rPr>
            </w:pPr>
          </w:p>
        </w:tc>
        <w:tc>
          <w:tcPr>
            <w:tcW w:w="3083" w:type="dxa"/>
            <w:vAlign w:val="center"/>
          </w:tcPr>
          <w:p w14:paraId="0DAA44D8" w14:textId="77777777" w:rsidR="00A53217" w:rsidRDefault="00A53217">
            <w:pPr>
              <w:spacing w:line="360" w:lineRule="auto"/>
              <w:jc w:val="center"/>
              <w:rPr>
                <w:rFonts w:ascii="宋体"/>
                <w:kern w:val="0"/>
              </w:rPr>
            </w:pPr>
          </w:p>
        </w:tc>
        <w:tc>
          <w:tcPr>
            <w:tcW w:w="2133" w:type="dxa"/>
            <w:vAlign w:val="center"/>
          </w:tcPr>
          <w:p w14:paraId="581FBC81" w14:textId="77777777" w:rsidR="00A53217" w:rsidRDefault="00A53217">
            <w:pPr>
              <w:spacing w:line="360" w:lineRule="auto"/>
              <w:jc w:val="center"/>
              <w:rPr>
                <w:rFonts w:ascii="宋体"/>
                <w:kern w:val="0"/>
              </w:rPr>
            </w:pPr>
          </w:p>
        </w:tc>
      </w:tr>
      <w:tr w:rsidR="00A53217" w14:paraId="3245696B" w14:textId="77777777">
        <w:trPr>
          <w:trHeight w:val="792"/>
          <w:jc w:val="center"/>
        </w:trPr>
        <w:tc>
          <w:tcPr>
            <w:tcW w:w="1242" w:type="dxa"/>
            <w:vAlign w:val="center"/>
          </w:tcPr>
          <w:p w14:paraId="1ED083A9" w14:textId="77777777" w:rsidR="00A53217" w:rsidRDefault="00A53217">
            <w:pPr>
              <w:spacing w:line="360" w:lineRule="auto"/>
              <w:jc w:val="center"/>
              <w:rPr>
                <w:rFonts w:ascii="宋体"/>
                <w:kern w:val="0"/>
              </w:rPr>
            </w:pPr>
          </w:p>
        </w:tc>
        <w:tc>
          <w:tcPr>
            <w:tcW w:w="2399" w:type="dxa"/>
            <w:vAlign w:val="center"/>
          </w:tcPr>
          <w:p w14:paraId="4057AFC7" w14:textId="77777777" w:rsidR="00A53217" w:rsidRDefault="00A53217">
            <w:pPr>
              <w:spacing w:line="360" w:lineRule="auto"/>
              <w:jc w:val="center"/>
              <w:rPr>
                <w:rFonts w:ascii="宋体"/>
                <w:kern w:val="0"/>
              </w:rPr>
            </w:pPr>
          </w:p>
        </w:tc>
        <w:tc>
          <w:tcPr>
            <w:tcW w:w="3083" w:type="dxa"/>
            <w:vAlign w:val="center"/>
          </w:tcPr>
          <w:p w14:paraId="7EFF46C5" w14:textId="77777777" w:rsidR="00A53217" w:rsidRDefault="00A53217">
            <w:pPr>
              <w:spacing w:line="360" w:lineRule="auto"/>
              <w:jc w:val="center"/>
              <w:rPr>
                <w:rFonts w:ascii="宋体"/>
                <w:kern w:val="0"/>
              </w:rPr>
            </w:pPr>
          </w:p>
        </w:tc>
        <w:tc>
          <w:tcPr>
            <w:tcW w:w="2133" w:type="dxa"/>
            <w:vAlign w:val="center"/>
          </w:tcPr>
          <w:p w14:paraId="224AFFD6" w14:textId="77777777" w:rsidR="00A53217" w:rsidRDefault="00A53217">
            <w:pPr>
              <w:spacing w:line="360" w:lineRule="auto"/>
              <w:jc w:val="center"/>
              <w:rPr>
                <w:rFonts w:ascii="宋体"/>
                <w:kern w:val="0"/>
              </w:rPr>
            </w:pPr>
          </w:p>
        </w:tc>
      </w:tr>
      <w:tr w:rsidR="00A53217" w14:paraId="749ABF59" w14:textId="77777777">
        <w:trPr>
          <w:trHeight w:val="792"/>
          <w:jc w:val="center"/>
        </w:trPr>
        <w:tc>
          <w:tcPr>
            <w:tcW w:w="1242" w:type="dxa"/>
            <w:vAlign w:val="center"/>
          </w:tcPr>
          <w:p w14:paraId="2BE9FBF3" w14:textId="77777777" w:rsidR="00A53217" w:rsidRDefault="00A53217">
            <w:pPr>
              <w:spacing w:line="360" w:lineRule="auto"/>
              <w:jc w:val="center"/>
              <w:rPr>
                <w:rFonts w:ascii="宋体"/>
                <w:kern w:val="0"/>
              </w:rPr>
            </w:pPr>
          </w:p>
        </w:tc>
        <w:tc>
          <w:tcPr>
            <w:tcW w:w="2399" w:type="dxa"/>
            <w:vAlign w:val="center"/>
          </w:tcPr>
          <w:p w14:paraId="4A735718" w14:textId="77777777" w:rsidR="00A53217" w:rsidRDefault="00A53217">
            <w:pPr>
              <w:spacing w:line="360" w:lineRule="auto"/>
              <w:jc w:val="center"/>
              <w:rPr>
                <w:rFonts w:ascii="宋体"/>
                <w:kern w:val="0"/>
              </w:rPr>
            </w:pPr>
          </w:p>
        </w:tc>
        <w:tc>
          <w:tcPr>
            <w:tcW w:w="3083" w:type="dxa"/>
            <w:vAlign w:val="center"/>
          </w:tcPr>
          <w:p w14:paraId="45E107F0" w14:textId="77777777" w:rsidR="00A53217" w:rsidRDefault="00A53217">
            <w:pPr>
              <w:spacing w:line="360" w:lineRule="auto"/>
              <w:jc w:val="center"/>
              <w:rPr>
                <w:rFonts w:ascii="宋体"/>
                <w:kern w:val="0"/>
              </w:rPr>
            </w:pPr>
          </w:p>
        </w:tc>
        <w:tc>
          <w:tcPr>
            <w:tcW w:w="2133" w:type="dxa"/>
            <w:vAlign w:val="center"/>
          </w:tcPr>
          <w:p w14:paraId="64FA6252" w14:textId="77777777" w:rsidR="00A53217" w:rsidRDefault="00A53217">
            <w:pPr>
              <w:spacing w:line="360" w:lineRule="auto"/>
              <w:jc w:val="center"/>
              <w:rPr>
                <w:rFonts w:ascii="宋体"/>
                <w:kern w:val="0"/>
              </w:rPr>
            </w:pPr>
          </w:p>
        </w:tc>
      </w:tr>
      <w:tr w:rsidR="00A53217" w14:paraId="2B107C00" w14:textId="77777777">
        <w:trPr>
          <w:trHeight w:val="792"/>
          <w:jc w:val="center"/>
        </w:trPr>
        <w:tc>
          <w:tcPr>
            <w:tcW w:w="1242" w:type="dxa"/>
            <w:vAlign w:val="center"/>
          </w:tcPr>
          <w:p w14:paraId="6FABB82F" w14:textId="77777777" w:rsidR="00A53217" w:rsidRDefault="00A53217">
            <w:pPr>
              <w:spacing w:line="360" w:lineRule="auto"/>
              <w:jc w:val="center"/>
              <w:rPr>
                <w:rFonts w:ascii="宋体"/>
                <w:kern w:val="0"/>
              </w:rPr>
            </w:pPr>
          </w:p>
        </w:tc>
        <w:tc>
          <w:tcPr>
            <w:tcW w:w="2399" w:type="dxa"/>
            <w:vAlign w:val="center"/>
          </w:tcPr>
          <w:p w14:paraId="29C5D0D9" w14:textId="77777777" w:rsidR="00A53217" w:rsidRDefault="00A53217">
            <w:pPr>
              <w:spacing w:line="360" w:lineRule="auto"/>
              <w:jc w:val="center"/>
              <w:rPr>
                <w:rFonts w:ascii="宋体"/>
                <w:kern w:val="0"/>
              </w:rPr>
            </w:pPr>
          </w:p>
        </w:tc>
        <w:tc>
          <w:tcPr>
            <w:tcW w:w="3083" w:type="dxa"/>
            <w:vAlign w:val="center"/>
          </w:tcPr>
          <w:p w14:paraId="24E9CC5B" w14:textId="77777777" w:rsidR="00A53217" w:rsidRDefault="00A53217">
            <w:pPr>
              <w:spacing w:line="360" w:lineRule="auto"/>
              <w:jc w:val="center"/>
              <w:rPr>
                <w:rFonts w:ascii="宋体"/>
                <w:kern w:val="0"/>
              </w:rPr>
            </w:pPr>
          </w:p>
        </w:tc>
        <w:tc>
          <w:tcPr>
            <w:tcW w:w="2133" w:type="dxa"/>
            <w:vAlign w:val="center"/>
          </w:tcPr>
          <w:p w14:paraId="38518963" w14:textId="77777777" w:rsidR="00A53217" w:rsidRDefault="00A53217">
            <w:pPr>
              <w:spacing w:line="360" w:lineRule="auto"/>
              <w:jc w:val="center"/>
              <w:rPr>
                <w:rFonts w:ascii="宋体"/>
                <w:kern w:val="0"/>
              </w:rPr>
            </w:pPr>
          </w:p>
        </w:tc>
      </w:tr>
      <w:tr w:rsidR="00A53217" w14:paraId="29BC76BC" w14:textId="77777777">
        <w:trPr>
          <w:trHeight w:val="814"/>
          <w:jc w:val="center"/>
        </w:trPr>
        <w:tc>
          <w:tcPr>
            <w:tcW w:w="1242" w:type="dxa"/>
            <w:vAlign w:val="center"/>
          </w:tcPr>
          <w:p w14:paraId="3271C818" w14:textId="77777777" w:rsidR="00A53217" w:rsidRDefault="00A53217">
            <w:pPr>
              <w:spacing w:line="360" w:lineRule="auto"/>
              <w:jc w:val="center"/>
              <w:rPr>
                <w:rFonts w:ascii="宋体"/>
                <w:kern w:val="0"/>
              </w:rPr>
            </w:pPr>
          </w:p>
        </w:tc>
        <w:tc>
          <w:tcPr>
            <w:tcW w:w="2399" w:type="dxa"/>
            <w:vAlign w:val="center"/>
          </w:tcPr>
          <w:p w14:paraId="52160E1E" w14:textId="77777777" w:rsidR="00A53217" w:rsidRDefault="00A53217">
            <w:pPr>
              <w:spacing w:line="360" w:lineRule="auto"/>
              <w:jc w:val="center"/>
              <w:rPr>
                <w:rFonts w:ascii="宋体"/>
                <w:kern w:val="0"/>
              </w:rPr>
            </w:pPr>
          </w:p>
        </w:tc>
        <w:tc>
          <w:tcPr>
            <w:tcW w:w="3083" w:type="dxa"/>
            <w:vAlign w:val="center"/>
          </w:tcPr>
          <w:p w14:paraId="33288717" w14:textId="77777777" w:rsidR="00A53217" w:rsidRDefault="00A53217">
            <w:pPr>
              <w:spacing w:line="360" w:lineRule="auto"/>
              <w:jc w:val="center"/>
              <w:rPr>
                <w:rFonts w:ascii="宋体"/>
                <w:kern w:val="0"/>
              </w:rPr>
            </w:pPr>
          </w:p>
        </w:tc>
        <w:tc>
          <w:tcPr>
            <w:tcW w:w="2133" w:type="dxa"/>
            <w:vAlign w:val="center"/>
          </w:tcPr>
          <w:p w14:paraId="34D3504D" w14:textId="77777777" w:rsidR="00A53217" w:rsidRDefault="00A53217">
            <w:pPr>
              <w:spacing w:line="360" w:lineRule="auto"/>
              <w:jc w:val="center"/>
              <w:rPr>
                <w:rFonts w:ascii="宋体"/>
                <w:kern w:val="0"/>
              </w:rPr>
            </w:pPr>
          </w:p>
        </w:tc>
      </w:tr>
    </w:tbl>
    <w:p w14:paraId="3E23DF31" w14:textId="77777777" w:rsidR="00A53217" w:rsidRDefault="00A53217">
      <w:pPr>
        <w:spacing w:line="360" w:lineRule="auto"/>
        <w:ind w:left="735" w:hangingChars="350" w:hanging="735"/>
        <w:jc w:val="center"/>
        <w:rPr>
          <w:rFonts w:ascii="宋体"/>
        </w:rPr>
      </w:pPr>
    </w:p>
    <w:p w14:paraId="01362CED" w14:textId="77777777" w:rsidR="00A53217" w:rsidRDefault="00A53217">
      <w:pPr>
        <w:spacing w:line="360" w:lineRule="auto"/>
        <w:rPr>
          <w:rFonts w:ascii="宋体"/>
        </w:rPr>
      </w:pPr>
    </w:p>
    <w:p w14:paraId="16663693" w14:textId="77777777" w:rsidR="00A53217" w:rsidRDefault="00687E9F">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3217" w:rsidRDefault="00687E9F">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3217" w:rsidRDefault="00687E9F">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3217" w:rsidRDefault="00A53217">
      <w:pPr>
        <w:spacing w:line="360" w:lineRule="auto"/>
        <w:ind w:left="735" w:hangingChars="350" w:hanging="735"/>
        <w:jc w:val="center"/>
        <w:rPr>
          <w:rFonts w:ascii="宋体"/>
        </w:rPr>
      </w:pPr>
    </w:p>
    <w:p w14:paraId="34C0239F" w14:textId="77777777" w:rsidR="00A53217" w:rsidRDefault="00687E9F">
      <w:pPr>
        <w:pStyle w:val="a8"/>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3217" w:rsidRDefault="00687E9F">
      <w:r>
        <w:rPr>
          <w:rFonts w:hint="eastAsia"/>
        </w:rPr>
        <w:br w:type="page"/>
      </w:r>
    </w:p>
    <w:p w14:paraId="4B69D305" w14:textId="77777777" w:rsidR="00A53217" w:rsidRDefault="00687E9F">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3217" w:rsidRDefault="00687E9F">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3217" w:rsidRDefault="00A53217">
      <w:pPr>
        <w:pStyle w:val="a0"/>
        <w:rPr>
          <w:rFonts w:asciiTheme="minorEastAsia" w:eastAsiaTheme="minorEastAsia" w:hAnsiTheme="minorEastAsia"/>
        </w:rPr>
      </w:pPr>
    </w:p>
    <w:p w14:paraId="24CEBFA3" w14:textId="77777777" w:rsidR="00A53217" w:rsidRDefault="00687E9F">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3217" w:rsidRDefault="00687E9F">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3217" w:rsidRDefault="00687E9F">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承诺时间：2024年   月   日</w:t>
      </w:r>
    </w:p>
    <w:p w14:paraId="05AF074B" w14:textId="77777777" w:rsidR="00A53217" w:rsidRDefault="00A53217">
      <w:pPr>
        <w:pStyle w:val="a0"/>
      </w:pPr>
    </w:p>
    <w:p w14:paraId="26B76B3D" w14:textId="77777777" w:rsidR="00A53217" w:rsidRDefault="00A53217"/>
    <w:p w14:paraId="6599D654" w14:textId="77777777" w:rsidR="00A53217" w:rsidRDefault="00A53217">
      <w:pPr>
        <w:pStyle w:val="a0"/>
      </w:pPr>
    </w:p>
    <w:p w14:paraId="59C0462E" w14:textId="77777777" w:rsidR="00A53217" w:rsidRDefault="00A53217"/>
    <w:p w14:paraId="4051419B" w14:textId="77777777" w:rsidR="00A53217" w:rsidRDefault="00A53217">
      <w:pPr>
        <w:pStyle w:val="a0"/>
      </w:pPr>
    </w:p>
    <w:p w14:paraId="084EAA8F" w14:textId="77777777" w:rsidR="00A53217" w:rsidRDefault="00A53217"/>
    <w:p w14:paraId="4CF1DBDB" w14:textId="77777777" w:rsidR="00A53217" w:rsidRDefault="00A53217">
      <w:pPr>
        <w:pStyle w:val="a0"/>
      </w:pPr>
    </w:p>
    <w:p w14:paraId="758C4B54" w14:textId="77777777" w:rsidR="00A53217" w:rsidRDefault="00A53217"/>
    <w:p w14:paraId="2232CF80" w14:textId="77777777" w:rsidR="00A53217" w:rsidRDefault="00A53217">
      <w:pPr>
        <w:pStyle w:val="a0"/>
      </w:pPr>
    </w:p>
    <w:p w14:paraId="124F3041" w14:textId="77777777" w:rsidR="00A53217" w:rsidRDefault="00A53217"/>
    <w:p w14:paraId="02FADD6C" w14:textId="77777777" w:rsidR="00A53217" w:rsidRDefault="00687E9F">
      <w:pPr>
        <w:pStyle w:val="2"/>
        <w:numPr>
          <w:ilvl w:val="1"/>
          <w:numId w:val="0"/>
        </w:numPr>
        <w:tabs>
          <w:tab w:val="clear" w:pos="2045"/>
          <w:tab w:val="clear" w:pos="3828"/>
        </w:tabs>
        <w:ind w:left="3261"/>
        <w:rPr>
          <w:bCs w:val="0"/>
        </w:rPr>
      </w:pPr>
      <w:bookmarkStart w:id="40" w:name="_Toc365878703"/>
      <w:bookmarkStart w:id="41" w:name="_Toc361252259"/>
      <w:r>
        <w:rPr>
          <w:rFonts w:hint="eastAsia"/>
          <w:bCs w:val="0"/>
        </w:rPr>
        <w:lastRenderedPageBreak/>
        <w:t>九、最后报价表</w:t>
      </w:r>
    </w:p>
    <w:p w14:paraId="6D0D275D" w14:textId="77777777" w:rsidR="00A53217" w:rsidRDefault="00687E9F">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3217" w:rsidRDefault="00687E9F">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3217" w:rsidRDefault="00687E9F">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38B4CFEA" w:rsidR="00A53217" w:rsidRDefault="00687E9F">
      <w:pPr>
        <w:spacing w:line="360" w:lineRule="auto"/>
        <w:rPr>
          <w:rFonts w:ascii="宋体" w:hAnsi="宋体" w:cs="宋体"/>
          <w:b/>
          <w:bCs/>
          <w:sz w:val="24"/>
        </w:rPr>
      </w:pPr>
      <w:r>
        <w:rPr>
          <w:rFonts w:ascii="宋体" w:hAnsi="宋体" w:cs="宋体" w:hint="eastAsia"/>
          <w:b/>
          <w:bCs/>
          <w:sz w:val="24"/>
        </w:rPr>
        <w:t>3、</w:t>
      </w:r>
      <w:r w:rsidR="0067044B">
        <w:rPr>
          <w:rFonts w:ascii="宋体" w:hAnsi="宋体" w:cs="宋体" w:hint="eastAsia"/>
          <w:b/>
          <w:bCs/>
          <w:sz w:val="24"/>
        </w:rPr>
        <w:t>最后报价表可由</w:t>
      </w:r>
      <w:r>
        <w:rPr>
          <w:rFonts w:ascii="宋体" w:hAnsi="宋体" w:cs="宋体" w:hint="eastAsia"/>
          <w:b/>
          <w:bCs/>
          <w:sz w:val="24"/>
        </w:rPr>
        <w:t>供应商的法定代表人（负责人）或授权代表在最后报价时手工填写；</w:t>
      </w:r>
    </w:p>
    <w:p w14:paraId="02B1D336" w14:textId="77777777" w:rsidR="00A53217" w:rsidRDefault="00687E9F">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3217" w:rsidRDefault="00687E9F">
      <w:pPr>
        <w:spacing w:line="360" w:lineRule="auto"/>
        <w:rPr>
          <w:rFonts w:ascii="宋体" w:hAnsi="宋体" w:cs="宋体"/>
          <w:sz w:val="24"/>
        </w:rPr>
      </w:pPr>
      <w:r>
        <w:rPr>
          <w:rFonts w:ascii="宋体" w:hAnsi="宋体" w:cs="宋体" w:hint="eastAsia"/>
          <w:sz w:val="24"/>
        </w:rPr>
        <w:t>二、报价表格式：</w:t>
      </w:r>
    </w:p>
    <w:p w14:paraId="59FDC1B6" w14:textId="77777777" w:rsidR="00A53217" w:rsidRDefault="00687E9F">
      <w:pPr>
        <w:jc w:val="center"/>
        <w:rPr>
          <w:rFonts w:ascii="宋体" w:hAnsi="宋体" w:cs="宋体"/>
          <w:b/>
          <w:sz w:val="32"/>
          <w:szCs w:val="32"/>
        </w:rPr>
      </w:pPr>
      <w:r>
        <w:rPr>
          <w:rFonts w:ascii="宋体" w:hAnsi="宋体" w:cs="宋体" w:hint="eastAsia"/>
          <w:b/>
          <w:sz w:val="32"/>
          <w:szCs w:val="32"/>
        </w:rPr>
        <w:t>最后报价表</w:t>
      </w:r>
    </w:p>
    <w:tbl>
      <w:tblPr>
        <w:tblW w:w="9456" w:type="dxa"/>
        <w:tblInd w:w="93" w:type="dxa"/>
        <w:tblLayout w:type="fixed"/>
        <w:tblLook w:val="04A0" w:firstRow="1" w:lastRow="0" w:firstColumn="1" w:lastColumn="0" w:noHBand="0" w:noVBand="1"/>
      </w:tblPr>
      <w:tblGrid>
        <w:gridCol w:w="932"/>
        <w:gridCol w:w="1327"/>
        <w:gridCol w:w="634"/>
        <w:gridCol w:w="832"/>
        <w:gridCol w:w="1418"/>
        <w:gridCol w:w="1299"/>
        <w:gridCol w:w="1081"/>
        <w:gridCol w:w="851"/>
        <w:gridCol w:w="1082"/>
      </w:tblGrid>
      <w:tr w:rsidR="00A53217" w14:paraId="4B171765" w14:textId="77777777">
        <w:trPr>
          <w:trHeight w:val="56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D55FB"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包号/品目</w:t>
            </w:r>
            <w:r>
              <w:rPr>
                <w:rFonts w:ascii="宋体" w:hAnsi="宋体" w:cs="宋体"/>
                <w:b/>
                <w:bCs/>
                <w:color w:val="000000"/>
                <w:kern w:val="0"/>
                <w:sz w:val="20"/>
                <w:szCs w:val="20"/>
                <w:lang w:bidi="ar"/>
              </w:rPr>
              <w:t>号</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697A"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标的名称</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71B8" w14:textId="77777777" w:rsidR="00A53217" w:rsidRDefault="00687E9F">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计量单位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E7830"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vAlign w:val="center"/>
          </w:tcPr>
          <w:p w14:paraId="5F9582D5"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制造厂家及规格型号</w:t>
            </w:r>
          </w:p>
        </w:tc>
        <w:tc>
          <w:tcPr>
            <w:tcW w:w="1299" w:type="dxa"/>
            <w:tcBorders>
              <w:top w:val="single" w:sz="4" w:space="0" w:color="000000"/>
              <w:left w:val="single" w:sz="4" w:space="0" w:color="000000"/>
              <w:bottom w:val="single" w:sz="4" w:space="0" w:color="000000"/>
              <w:right w:val="single" w:sz="4" w:space="0" w:color="000000"/>
            </w:tcBorders>
            <w:vAlign w:val="center"/>
          </w:tcPr>
          <w:p w14:paraId="05C9047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交货时间</w:t>
            </w:r>
          </w:p>
        </w:tc>
        <w:tc>
          <w:tcPr>
            <w:tcW w:w="1081" w:type="dxa"/>
            <w:tcBorders>
              <w:top w:val="single" w:sz="4" w:space="0" w:color="000000"/>
              <w:left w:val="single" w:sz="4" w:space="0" w:color="000000"/>
              <w:bottom w:val="single" w:sz="4" w:space="0" w:color="000000"/>
              <w:right w:val="single" w:sz="4" w:space="0" w:color="000000"/>
            </w:tcBorders>
            <w:vAlign w:val="center"/>
          </w:tcPr>
          <w:p w14:paraId="0BBD0FF7"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是否属于进口产品</w:t>
            </w:r>
          </w:p>
        </w:tc>
        <w:tc>
          <w:tcPr>
            <w:tcW w:w="851" w:type="dxa"/>
            <w:tcBorders>
              <w:top w:val="single" w:sz="4" w:space="0" w:color="000000"/>
              <w:left w:val="single" w:sz="4" w:space="0" w:color="000000"/>
              <w:bottom w:val="single" w:sz="4" w:space="0" w:color="000000"/>
              <w:right w:val="single" w:sz="4" w:space="0" w:color="000000"/>
            </w:tcBorders>
            <w:vAlign w:val="center"/>
          </w:tcPr>
          <w:p w14:paraId="6F1A3C30"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单价报价（元）</w:t>
            </w:r>
          </w:p>
        </w:tc>
        <w:tc>
          <w:tcPr>
            <w:tcW w:w="1082" w:type="dxa"/>
            <w:tcBorders>
              <w:top w:val="single" w:sz="4" w:space="0" w:color="000000"/>
              <w:left w:val="single" w:sz="4" w:space="0" w:color="000000"/>
              <w:bottom w:val="single" w:sz="4" w:space="0" w:color="000000"/>
              <w:right w:val="single" w:sz="4" w:space="0" w:color="000000"/>
            </w:tcBorders>
            <w:vAlign w:val="center"/>
          </w:tcPr>
          <w:p w14:paraId="5C83E5E3" w14:textId="77777777" w:rsidR="00A53217" w:rsidRDefault="00687E9F">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单价报价合计（元）</w:t>
            </w:r>
          </w:p>
        </w:tc>
      </w:tr>
      <w:tr w:rsidR="00A53217" w14:paraId="36FF6B66"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670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D34F" w14:textId="77777777" w:rsidR="00A53217" w:rsidRDefault="00A53217">
            <w:pPr>
              <w:widowControl/>
              <w:jc w:val="center"/>
              <w:textAlignment w:val="center"/>
              <w:rPr>
                <w:rFonts w:ascii="宋体" w:hAnsi="宋体" w:cs="宋体"/>
                <w:color w:val="000000"/>
                <w:sz w:val="22"/>
                <w:szCs w:val="16"/>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4E05"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B0B3A"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1AA230"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45CCD76A"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5E70DE63"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B1076D9"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31AC387A"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1935D272"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020A"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01-02</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3F9B"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BEE76"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CD7A"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C2AC65"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A5C67D3"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1607C7EC"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8D5A0A"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20C3F90B"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7B2B42CA" w14:textId="77777777">
        <w:trPr>
          <w:trHeight w:val="680"/>
        </w:trPr>
        <w:tc>
          <w:tcPr>
            <w:tcW w:w="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722C6" w14:textId="77777777" w:rsidR="00A53217" w:rsidRDefault="00687E9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01-03</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EB16" w14:textId="77777777" w:rsidR="00A53217" w:rsidRDefault="00A53217">
            <w:pPr>
              <w:widowControl/>
              <w:jc w:val="center"/>
              <w:textAlignment w:val="center"/>
              <w:rPr>
                <w:rFonts w:ascii="宋体" w:hAnsi="宋体" w:cs="宋体"/>
                <w:spacing w:val="-4"/>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66B5" w14:textId="77777777" w:rsidR="00A53217" w:rsidRDefault="00A53217">
            <w:pPr>
              <w:widowControl/>
              <w:jc w:val="center"/>
              <w:textAlignment w:val="center"/>
              <w:rPr>
                <w:rFonts w:ascii="宋体" w:hAnsi="宋体" w:cs="宋体"/>
                <w:color w:val="000000"/>
                <w:sz w:val="22"/>
                <w:szCs w:val="16"/>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1250B" w14:textId="77777777" w:rsidR="00A53217" w:rsidRDefault="00A53217">
            <w:pPr>
              <w:widowControl/>
              <w:jc w:val="center"/>
              <w:textAlignment w:val="center"/>
              <w:rPr>
                <w:rFonts w:ascii="宋体" w:hAnsi="宋体" w:cs="宋体"/>
                <w:color w:val="000000"/>
                <w:kern w:val="0"/>
                <w:sz w:val="22"/>
                <w:szCs w:val="16"/>
                <w:lang w:bidi="ar"/>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436D111" w14:textId="77777777" w:rsidR="00A53217" w:rsidRDefault="00A53217">
            <w:pPr>
              <w:widowControl/>
              <w:jc w:val="center"/>
              <w:textAlignment w:val="center"/>
              <w:rPr>
                <w:rFonts w:ascii="宋体" w:hAnsi="宋体" w:cs="宋体"/>
                <w:color w:val="000000"/>
                <w:kern w:val="0"/>
                <w:sz w:val="22"/>
                <w:szCs w:val="22"/>
                <w:lang w:bidi="ar"/>
              </w:rPr>
            </w:pPr>
          </w:p>
        </w:tc>
        <w:tc>
          <w:tcPr>
            <w:tcW w:w="1299" w:type="dxa"/>
            <w:tcBorders>
              <w:top w:val="single" w:sz="4" w:space="0" w:color="000000"/>
              <w:left w:val="single" w:sz="4" w:space="0" w:color="000000"/>
              <w:bottom w:val="single" w:sz="4" w:space="0" w:color="000000"/>
              <w:right w:val="single" w:sz="4" w:space="0" w:color="000000"/>
            </w:tcBorders>
            <w:vAlign w:val="center"/>
          </w:tcPr>
          <w:p w14:paraId="05FF4A41" w14:textId="77777777" w:rsidR="00A53217" w:rsidRDefault="00A53217">
            <w:pPr>
              <w:widowControl/>
              <w:jc w:val="center"/>
              <w:textAlignment w:val="center"/>
              <w:rPr>
                <w:rFonts w:ascii="宋体" w:hAnsi="宋体" w:cs="宋体"/>
                <w:color w:val="000000"/>
                <w:kern w:val="0"/>
                <w:sz w:val="22"/>
                <w:szCs w:val="22"/>
                <w:lang w:bidi="ar"/>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2DD04142" w14:textId="77777777" w:rsidR="00A53217" w:rsidRDefault="00A53217">
            <w:pPr>
              <w:widowControl/>
              <w:jc w:val="center"/>
              <w:textAlignment w:val="center"/>
              <w:rPr>
                <w:rFonts w:ascii="宋体" w:hAnsi="宋体" w:cs="宋体"/>
                <w:color w:val="000000"/>
                <w:kern w:val="0"/>
                <w:sz w:val="22"/>
                <w:szCs w:val="22"/>
                <w:lang w:bidi="ar"/>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6449CF" w14:textId="77777777" w:rsidR="00A53217" w:rsidRDefault="00A53217">
            <w:pPr>
              <w:widowControl/>
              <w:jc w:val="center"/>
              <w:textAlignment w:val="center"/>
              <w:rPr>
                <w:rFonts w:ascii="宋体" w:hAnsi="宋体" w:cs="宋体"/>
                <w:color w:val="000000"/>
                <w:kern w:val="0"/>
                <w:sz w:val="22"/>
                <w:szCs w:val="22"/>
                <w:lang w:bidi="ar"/>
              </w:rPr>
            </w:pPr>
          </w:p>
        </w:tc>
        <w:tc>
          <w:tcPr>
            <w:tcW w:w="1082" w:type="dxa"/>
            <w:tcBorders>
              <w:top w:val="single" w:sz="4" w:space="0" w:color="000000"/>
              <w:left w:val="single" w:sz="4" w:space="0" w:color="000000"/>
              <w:bottom w:val="single" w:sz="4" w:space="0" w:color="000000"/>
              <w:right w:val="single" w:sz="4" w:space="0" w:color="000000"/>
            </w:tcBorders>
            <w:vAlign w:val="center"/>
          </w:tcPr>
          <w:p w14:paraId="077052F5" w14:textId="77777777" w:rsidR="00A53217" w:rsidRDefault="00A53217">
            <w:pPr>
              <w:widowControl/>
              <w:jc w:val="center"/>
              <w:textAlignment w:val="center"/>
              <w:rPr>
                <w:rFonts w:ascii="宋体" w:hAnsi="宋体" w:cs="宋体"/>
                <w:color w:val="000000"/>
                <w:kern w:val="0"/>
                <w:sz w:val="22"/>
                <w:szCs w:val="22"/>
                <w:lang w:bidi="ar"/>
              </w:rPr>
            </w:pPr>
          </w:p>
        </w:tc>
      </w:tr>
      <w:tr w:rsidR="00A53217" w14:paraId="45CD91A4" w14:textId="77777777">
        <w:trPr>
          <w:trHeight w:val="680"/>
        </w:trPr>
        <w:tc>
          <w:tcPr>
            <w:tcW w:w="94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45AE2BA7" w14:textId="77777777" w:rsidR="00A53217" w:rsidRDefault="00687E9F">
            <w:pPr>
              <w:widowControl/>
              <w:jc w:val="center"/>
              <w:textAlignment w:val="center"/>
              <w:rPr>
                <w:rFonts w:ascii="宋体" w:hAnsi="宋体" w:cs="宋体"/>
                <w:color w:val="000000"/>
                <w:kern w:val="0"/>
                <w:sz w:val="22"/>
                <w:szCs w:val="22"/>
                <w:lang w:bidi="ar"/>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7A591099" w14:textId="77777777" w:rsidR="00A53217" w:rsidRDefault="00A53217">
      <w:pPr>
        <w:spacing w:line="360" w:lineRule="auto"/>
        <w:ind w:firstLineChars="200" w:firstLine="420"/>
        <w:jc w:val="left"/>
        <w:rPr>
          <w:rFonts w:ascii="宋体" w:hAnsi="宋体"/>
          <w:kern w:val="0"/>
        </w:rPr>
      </w:pPr>
    </w:p>
    <w:p w14:paraId="45DEBD7C" w14:textId="77777777" w:rsidR="00A53217" w:rsidRDefault="00687E9F">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3217" w:rsidRDefault="00A53217">
      <w:pPr>
        <w:adjustRightInd w:val="0"/>
        <w:spacing w:line="400" w:lineRule="exact"/>
        <w:jc w:val="left"/>
        <w:rPr>
          <w:rFonts w:ascii="宋体" w:hAnsi="宋体" w:cs="宋体"/>
          <w:color w:val="000000"/>
          <w:sz w:val="24"/>
        </w:rPr>
      </w:pPr>
    </w:p>
    <w:p w14:paraId="70B52CFF" w14:textId="77777777" w:rsidR="00A53217" w:rsidRDefault="00687E9F">
      <w:pPr>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p>
    <w:p w14:paraId="718C219A"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3217" w:rsidRDefault="00687E9F">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3217" w:rsidRDefault="00687E9F">
      <w:r>
        <w:rPr>
          <w:rFonts w:hint="eastAsia"/>
        </w:rPr>
        <w:br w:type="page"/>
      </w:r>
    </w:p>
    <w:p w14:paraId="08906CEE" w14:textId="77777777" w:rsidR="00A53217" w:rsidRDefault="00687E9F">
      <w:pPr>
        <w:pStyle w:val="2"/>
        <w:numPr>
          <w:ilvl w:val="0"/>
          <w:numId w:val="0"/>
        </w:numPr>
        <w:spacing w:before="0" w:after="0" w:line="360" w:lineRule="auto"/>
        <w:jc w:val="center"/>
        <w:rPr>
          <w:rFonts w:cs="Times New Roman"/>
        </w:rPr>
      </w:pPr>
      <w:r>
        <w:rPr>
          <w:rFonts w:hint="eastAsia"/>
        </w:rPr>
        <w:lastRenderedPageBreak/>
        <w:t>十、</w:t>
      </w:r>
      <w:bookmarkEnd w:id="40"/>
      <w:bookmarkEnd w:id="41"/>
      <w:r>
        <w:rPr>
          <w:rFonts w:hint="eastAsia"/>
        </w:rPr>
        <w:t>其他材料（如有）</w:t>
      </w:r>
    </w:p>
    <w:p w14:paraId="27AF8C74" w14:textId="77777777" w:rsidR="00A53217" w:rsidRDefault="00A53217">
      <w:pPr>
        <w:spacing w:line="400" w:lineRule="exact"/>
        <w:ind w:left="840" w:hangingChars="350" w:hanging="840"/>
        <w:jc w:val="center"/>
        <w:rPr>
          <w:rFonts w:ascii="宋体"/>
          <w:sz w:val="24"/>
          <w:szCs w:val="24"/>
        </w:rPr>
      </w:pPr>
    </w:p>
    <w:p w14:paraId="14ABF524" w14:textId="77777777" w:rsidR="00A53217" w:rsidRDefault="00687E9F">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3217" w:rsidRDefault="00A53217">
      <w:pPr>
        <w:rPr>
          <w:rFonts w:ascii="宋体"/>
        </w:rPr>
      </w:pPr>
    </w:p>
    <w:p w14:paraId="1C0658CB" w14:textId="77777777" w:rsidR="00A53217" w:rsidRDefault="00A53217">
      <w:pPr>
        <w:pStyle w:val="4"/>
        <w:numPr>
          <w:ilvl w:val="0"/>
          <w:numId w:val="0"/>
        </w:numPr>
        <w:ind w:left="-1980"/>
        <w:rPr>
          <w:rFonts w:cs="Times New Roman"/>
          <w:color w:val="auto"/>
        </w:rPr>
      </w:pPr>
    </w:p>
    <w:sectPr w:rsidR="00A53217">
      <w:footerReference w:type="default" r:id="rId22"/>
      <w:footerReference w:type="first" r:id="rId23"/>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C190D" w14:textId="77777777" w:rsidR="00444597" w:rsidRDefault="00444597">
      <w:r>
        <w:separator/>
      </w:r>
    </w:p>
  </w:endnote>
  <w:endnote w:type="continuationSeparator" w:id="0">
    <w:p w14:paraId="4E46EB3E" w14:textId="77777777" w:rsidR="00444597" w:rsidRDefault="0044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72452" w14:textId="77777777" w:rsidR="00520F54" w:rsidRDefault="00520F54">
    <w:pPr>
      <w:pStyle w:val="ab"/>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9B3491">
      <w:rPr>
        <w:rStyle w:val="af1"/>
        <w:noProof/>
      </w:rPr>
      <w:t>21</w:t>
    </w:r>
    <w:r>
      <w:rPr>
        <w:rStyle w:val="af1"/>
      </w:rPr>
      <w:fldChar w:fldCharType="end"/>
    </w:r>
  </w:p>
  <w:p w14:paraId="0ED9383B" w14:textId="77777777" w:rsidR="00520F54" w:rsidRDefault="00520F54">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568AF" w14:textId="77777777" w:rsidR="00520F54" w:rsidRDefault="00520F54">
    <w:pPr>
      <w:pStyle w:val="ab"/>
      <w:jc w:val="center"/>
    </w:pPr>
    <w:r>
      <w:fldChar w:fldCharType="begin"/>
    </w:r>
    <w:r>
      <w:instrText>PAGE   \* MERGEFORMAT</w:instrText>
    </w:r>
    <w:r>
      <w:fldChar w:fldCharType="separate"/>
    </w:r>
    <w:r w:rsidR="009B3491">
      <w:rPr>
        <w:noProof/>
      </w:rPr>
      <w:t>1</w:t>
    </w:r>
    <w:r>
      <w:fldChar w:fldCharType="end"/>
    </w:r>
  </w:p>
  <w:p w14:paraId="300DBF2B" w14:textId="77777777" w:rsidR="00520F54" w:rsidRDefault="00520F5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9A523" w14:textId="77777777" w:rsidR="00444597" w:rsidRDefault="00444597">
      <w:r>
        <w:separator/>
      </w:r>
    </w:p>
  </w:footnote>
  <w:footnote w:type="continuationSeparator" w:id="0">
    <w:p w14:paraId="19E86283" w14:textId="77777777" w:rsidR="00444597" w:rsidRDefault="00444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B0AA6"/>
    <w:rsid w:val="16AD3796"/>
    <w:rsid w:val="16B56AEF"/>
    <w:rsid w:val="16B9038D"/>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DD601C"/>
    <w:rsid w:val="3C241E9D"/>
    <w:rsid w:val="3CB52AF5"/>
    <w:rsid w:val="3CDB07AE"/>
    <w:rsid w:val="3CE2527D"/>
    <w:rsid w:val="3D2F4655"/>
    <w:rsid w:val="3D622C7D"/>
    <w:rsid w:val="3D6D517E"/>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806824"/>
    <w:rsid w:val="5C8A31FF"/>
    <w:rsid w:val="5C945926"/>
    <w:rsid w:val="5CB63FF4"/>
    <w:rsid w:val="5CC91F79"/>
    <w:rsid w:val="5CCC1A69"/>
    <w:rsid w:val="5CFA65D6"/>
    <w:rsid w:val="5D2B2C34"/>
    <w:rsid w:val="5D543F38"/>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5C325EC-84E9-4882-8C6A-2D8F2331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Char"/>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Char"/>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Char"/>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Char"/>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Char"/>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Char"/>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Char"/>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Char"/>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Char"/>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uiPriority w:val="99"/>
    <w:qFormat/>
    <w:pPr>
      <w:spacing w:after="120"/>
    </w:pPr>
  </w:style>
  <w:style w:type="paragraph" w:styleId="a1">
    <w:name w:val="Normal Indent"/>
    <w:basedOn w:val="a"/>
    <w:uiPriority w:val="99"/>
    <w:qFormat/>
    <w:pPr>
      <w:spacing w:line="360" w:lineRule="auto"/>
      <w:ind w:firstLineChars="200" w:firstLine="420"/>
    </w:pPr>
  </w:style>
  <w:style w:type="paragraph" w:styleId="a5">
    <w:name w:val="Document Map"/>
    <w:basedOn w:val="a"/>
    <w:link w:val="Char0"/>
    <w:uiPriority w:val="99"/>
    <w:semiHidden/>
    <w:qFormat/>
    <w:rPr>
      <w:rFonts w:ascii="宋体" w:cs="宋体"/>
      <w:sz w:val="24"/>
      <w:szCs w:val="24"/>
    </w:rPr>
  </w:style>
  <w:style w:type="paragraph" w:styleId="a6">
    <w:name w:val="annotation text"/>
    <w:basedOn w:val="a"/>
    <w:link w:val="Char1"/>
    <w:uiPriority w:val="99"/>
    <w:semiHidden/>
    <w:qFormat/>
    <w:pPr>
      <w:jc w:val="left"/>
    </w:pPr>
  </w:style>
  <w:style w:type="paragraph" w:styleId="a7">
    <w:name w:val="Body Text Indent"/>
    <w:basedOn w:val="a"/>
    <w:link w:val="Char2"/>
    <w:uiPriority w:val="99"/>
    <w:qFormat/>
    <w:pPr>
      <w:spacing w:after="120"/>
      <w:ind w:leftChars="200" w:left="420"/>
    </w:pPr>
  </w:style>
  <w:style w:type="paragraph" w:styleId="a8">
    <w:name w:val="Plain Text"/>
    <w:basedOn w:val="a"/>
    <w:link w:val="Char3"/>
    <w:qFormat/>
    <w:rPr>
      <w:rFonts w:ascii="宋体" w:hAnsi="Courier New" w:cs="宋体"/>
    </w:rPr>
  </w:style>
  <w:style w:type="paragraph" w:styleId="a9">
    <w:name w:val="Date"/>
    <w:basedOn w:val="a"/>
    <w:next w:val="a"/>
    <w:link w:val="Char4"/>
    <w:uiPriority w:val="99"/>
    <w:qFormat/>
    <w:pPr>
      <w:ind w:leftChars="2500" w:left="100"/>
    </w:pPr>
  </w:style>
  <w:style w:type="paragraph" w:styleId="aa">
    <w:name w:val="Balloon Text"/>
    <w:basedOn w:val="a"/>
    <w:link w:val="Char5"/>
    <w:uiPriority w:val="99"/>
    <w:semiHidden/>
    <w:qFormat/>
    <w:rPr>
      <w:sz w:val="18"/>
      <w:szCs w:val="18"/>
    </w:rPr>
  </w:style>
  <w:style w:type="paragraph" w:styleId="ab">
    <w:name w:val="footer"/>
    <w:basedOn w:val="a"/>
    <w:link w:val="Char6"/>
    <w:uiPriority w:val="99"/>
    <w:qFormat/>
    <w:pPr>
      <w:tabs>
        <w:tab w:val="center" w:pos="4153"/>
        <w:tab w:val="right" w:pos="8306"/>
      </w:tabs>
      <w:snapToGrid w:val="0"/>
      <w:jc w:val="left"/>
    </w:pPr>
    <w:rPr>
      <w:sz w:val="18"/>
      <w:szCs w:val="18"/>
    </w:rPr>
  </w:style>
  <w:style w:type="paragraph" w:styleId="ac">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0">
    <w:name w:val="Body Text Indent 3"/>
    <w:basedOn w:val="a"/>
    <w:link w:val="3Char0"/>
    <w:uiPriority w:val="99"/>
    <w:qFormat/>
    <w:pPr>
      <w:spacing w:after="120"/>
      <w:ind w:leftChars="200" w:left="420"/>
    </w:pPr>
    <w:rPr>
      <w:sz w:val="16"/>
      <w:szCs w:val="16"/>
    </w:rPr>
  </w:style>
  <w:style w:type="paragraph" w:styleId="20">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pPr>
      <w:spacing w:before="240" w:after="60"/>
      <w:jc w:val="center"/>
      <w:outlineLvl w:val="0"/>
    </w:pPr>
    <w:rPr>
      <w:rFonts w:ascii="Cambria" w:hAnsi="Cambria" w:cs="Cambria"/>
      <w:b/>
      <w:bCs/>
      <w:kern w:val="0"/>
      <w:sz w:val="32"/>
      <w:szCs w:val="32"/>
    </w:rPr>
  </w:style>
  <w:style w:type="paragraph" w:styleId="af">
    <w:name w:val="annotation subject"/>
    <w:basedOn w:val="a6"/>
    <w:next w:val="a6"/>
    <w:link w:val="Char9"/>
    <w:uiPriority w:val="99"/>
    <w:semiHidden/>
    <w:qFormat/>
    <w:rPr>
      <w:b/>
      <w:bCs/>
    </w:rPr>
  </w:style>
  <w:style w:type="table" w:styleId="af0">
    <w:name w:val="Table Grid"/>
    <w:basedOn w:val="a3"/>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2"/>
    <w:uiPriority w:val="99"/>
    <w:qFormat/>
  </w:style>
  <w:style w:type="character" w:styleId="af2">
    <w:name w:val="Hyperlink"/>
    <w:uiPriority w:val="99"/>
    <w:qFormat/>
    <w:rPr>
      <w:color w:val="0000FF"/>
      <w:u w:val="single"/>
    </w:rPr>
  </w:style>
  <w:style w:type="character" w:styleId="af3">
    <w:name w:val="annotation reference"/>
    <w:uiPriority w:val="99"/>
    <w:semiHidden/>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Cambria" w:eastAsia="宋体" w:hAnsi="Cambria" w:cs="Times New Roman"/>
      <w:b/>
      <w:bCs/>
      <w:sz w:val="32"/>
      <w:szCs w:val="32"/>
    </w:rPr>
  </w:style>
  <w:style w:type="character" w:customStyle="1" w:styleId="3Char">
    <w:name w:val="标题 3 Char"/>
    <w:link w:val="3"/>
    <w:uiPriority w:val="9"/>
    <w:semiHidden/>
    <w:qFormat/>
    <w:rPr>
      <w:b/>
      <w:bCs/>
      <w:sz w:val="32"/>
      <w:szCs w:val="32"/>
    </w:rPr>
  </w:style>
  <w:style w:type="character" w:customStyle="1" w:styleId="4Char">
    <w:name w:val="标题 4 Char"/>
    <w:link w:val="4"/>
    <w:uiPriority w:val="9"/>
    <w:semiHidden/>
    <w:qFormat/>
    <w:rPr>
      <w:rFonts w:ascii="Cambria" w:eastAsia="宋体" w:hAnsi="Cambria" w:cs="Times New Roman"/>
      <w:b/>
      <w:bCs/>
      <w:sz w:val="28"/>
      <w:szCs w:val="28"/>
    </w:rPr>
  </w:style>
  <w:style w:type="character" w:customStyle="1" w:styleId="Char1">
    <w:name w:val="批注文字 Char"/>
    <w:link w:val="a6"/>
    <w:uiPriority w:val="99"/>
    <w:qFormat/>
    <w:locked/>
    <w:rPr>
      <w:kern w:val="2"/>
      <w:sz w:val="24"/>
      <w:szCs w:val="24"/>
    </w:rPr>
  </w:style>
  <w:style w:type="character" w:customStyle="1" w:styleId="Char9">
    <w:name w:val="批注主题 Char"/>
    <w:link w:val="af"/>
    <w:uiPriority w:val="99"/>
    <w:qFormat/>
    <w:locked/>
    <w:rPr>
      <w:b/>
      <w:bCs/>
      <w:kern w:val="2"/>
      <w:sz w:val="24"/>
      <w:szCs w:val="24"/>
    </w:rPr>
  </w:style>
  <w:style w:type="character" w:customStyle="1" w:styleId="Char0">
    <w:name w:val="文档结构图 Char"/>
    <w:link w:val="a5"/>
    <w:uiPriority w:val="99"/>
    <w:qFormat/>
    <w:locked/>
    <w:rPr>
      <w:rFonts w:ascii="宋体" w:cs="宋体"/>
      <w:kern w:val="2"/>
      <w:sz w:val="24"/>
      <w:szCs w:val="24"/>
    </w:rPr>
  </w:style>
  <w:style w:type="character" w:customStyle="1" w:styleId="Char">
    <w:name w:val="正文文本 Char"/>
    <w:link w:val="a0"/>
    <w:uiPriority w:val="99"/>
    <w:qFormat/>
    <w:locked/>
    <w:rPr>
      <w:kern w:val="2"/>
      <w:sz w:val="24"/>
      <w:szCs w:val="24"/>
    </w:rPr>
  </w:style>
  <w:style w:type="character" w:customStyle="1" w:styleId="Char2">
    <w:name w:val="正文文本缩进 Char"/>
    <w:link w:val="a7"/>
    <w:uiPriority w:val="99"/>
    <w:qFormat/>
    <w:locked/>
    <w:rPr>
      <w:kern w:val="2"/>
      <w:sz w:val="24"/>
      <w:szCs w:val="24"/>
    </w:rPr>
  </w:style>
  <w:style w:type="character" w:customStyle="1" w:styleId="Char3">
    <w:name w:val="纯文本 Char"/>
    <w:link w:val="a8"/>
    <w:qFormat/>
    <w:locked/>
    <w:rPr>
      <w:rFonts w:ascii="宋体" w:hAnsi="Courier New" w:cs="宋体"/>
      <w:kern w:val="2"/>
      <w:sz w:val="21"/>
      <w:szCs w:val="21"/>
    </w:rPr>
  </w:style>
  <w:style w:type="character" w:customStyle="1" w:styleId="Char4">
    <w:name w:val="日期 Char"/>
    <w:link w:val="a9"/>
    <w:uiPriority w:val="99"/>
    <w:semiHidden/>
    <w:qFormat/>
    <w:rPr>
      <w:szCs w:val="21"/>
    </w:rPr>
  </w:style>
  <w:style w:type="character" w:customStyle="1" w:styleId="Char5">
    <w:name w:val="批注框文本 Char"/>
    <w:link w:val="aa"/>
    <w:uiPriority w:val="99"/>
    <w:semiHidden/>
    <w:qFormat/>
    <w:rPr>
      <w:sz w:val="0"/>
      <w:szCs w:val="0"/>
    </w:rPr>
  </w:style>
  <w:style w:type="character" w:customStyle="1" w:styleId="Char6">
    <w:name w:val="页脚 Char"/>
    <w:link w:val="ab"/>
    <w:uiPriority w:val="99"/>
    <w:qFormat/>
    <w:locked/>
    <w:rPr>
      <w:kern w:val="2"/>
      <w:sz w:val="18"/>
      <w:szCs w:val="18"/>
    </w:rPr>
  </w:style>
  <w:style w:type="character" w:customStyle="1" w:styleId="Char7">
    <w:name w:val="页眉 Char"/>
    <w:link w:val="ac"/>
    <w:uiPriority w:val="99"/>
    <w:qFormat/>
    <w:locked/>
    <w:rPr>
      <w:kern w:val="2"/>
      <w:sz w:val="18"/>
      <w:szCs w:val="18"/>
    </w:rPr>
  </w:style>
  <w:style w:type="character" w:customStyle="1" w:styleId="3Char0">
    <w:name w:val="正文文本缩进 3 Char"/>
    <w:link w:val="30"/>
    <w:uiPriority w:val="99"/>
    <w:semiHidden/>
    <w:qFormat/>
    <w:rPr>
      <w:sz w:val="16"/>
      <w:szCs w:val="16"/>
    </w:rPr>
  </w:style>
  <w:style w:type="character" w:customStyle="1" w:styleId="Char8">
    <w:name w:val="标题 Char"/>
    <w:link w:val="ae"/>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0">
    <w:name w:val="正文文本缩进 Char1"/>
    <w:uiPriority w:val="99"/>
    <w:qFormat/>
    <w:rPr>
      <w:kern w:val="2"/>
      <w:sz w:val="24"/>
      <w:szCs w:val="24"/>
    </w:rPr>
  </w:style>
  <w:style w:type="paragraph" w:customStyle="1" w:styleId="Char11">
    <w:name w:val="Char1"/>
    <w:basedOn w:val="a"/>
    <w:uiPriority w:val="99"/>
    <w:qFormat/>
    <w:rPr>
      <w:rFonts w:ascii="仿宋_GB2312" w:eastAsia="仿宋_GB2312" w:cs="仿宋_GB2312"/>
      <w:b/>
      <w:bCs/>
      <w:sz w:val="32"/>
      <w:szCs w:val="32"/>
    </w:rPr>
  </w:style>
  <w:style w:type="paragraph" w:customStyle="1" w:styleId="af4">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5">
    <w:name w:val="无间距"/>
    <w:uiPriority w:val="99"/>
    <w:qFormat/>
    <w:pPr>
      <w:widowControl w:val="0"/>
      <w:jc w:val="both"/>
    </w:pPr>
    <w:rPr>
      <w:kern w:val="2"/>
      <w:sz w:val="21"/>
      <w:szCs w:val="21"/>
    </w:rPr>
  </w:style>
  <w:style w:type="paragraph" w:customStyle="1" w:styleId="Chara">
    <w:name w:val="Char"/>
    <w:basedOn w:val="a"/>
    <w:uiPriority w:val="99"/>
    <w:qFormat/>
    <w:rPr>
      <w:rFonts w:ascii="Tahoma" w:hAnsi="Tahoma" w:cs="Tahoma"/>
      <w:b/>
      <w:bCs/>
      <w:sz w:val="36"/>
      <w:szCs w:val="36"/>
    </w:rPr>
  </w:style>
  <w:style w:type="paragraph" w:customStyle="1" w:styleId="af6">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1">
    <w:name w:val="修订3"/>
    <w:hidden/>
    <w:uiPriority w:val="99"/>
    <w:semiHidden/>
    <w:qFormat/>
    <w:rPr>
      <w:kern w:val="2"/>
      <w:sz w:val="21"/>
      <w:szCs w:val="21"/>
    </w:rPr>
  </w:style>
  <w:style w:type="paragraph" w:customStyle="1" w:styleId="af7">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0">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0">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0">
    <w:name w:val="修订6"/>
    <w:hidden/>
    <w:uiPriority w:val="99"/>
    <w:semiHidden/>
    <w:qFormat/>
    <w:rPr>
      <w:kern w:val="2"/>
      <w:sz w:val="21"/>
      <w:szCs w:val="21"/>
    </w:rPr>
  </w:style>
  <w:style w:type="paragraph" w:styleId="af8">
    <w:name w:val="List Paragraph"/>
    <w:basedOn w:val="a"/>
    <w:uiPriority w:val="99"/>
    <w:qFormat/>
    <w:pPr>
      <w:ind w:firstLineChars="200" w:firstLine="420"/>
    </w:pPr>
    <w:rPr>
      <w:rFonts w:ascii="Calibri" w:hAnsi="Calibri" w:cs="Calibri"/>
    </w:rPr>
  </w:style>
  <w:style w:type="character" w:customStyle="1" w:styleId="5Char">
    <w:name w:val="标题 5 Char"/>
    <w:basedOn w:val="a2"/>
    <w:link w:val="5"/>
    <w:qFormat/>
    <w:rPr>
      <w:rFonts w:ascii="宋体"/>
      <w:b/>
      <w:sz w:val="28"/>
    </w:rPr>
  </w:style>
  <w:style w:type="character" w:customStyle="1" w:styleId="6Char">
    <w:name w:val="标题 6 Char"/>
    <w:basedOn w:val="a2"/>
    <w:link w:val="6"/>
    <w:qFormat/>
    <w:rPr>
      <w:rFonts w:ascii="Arial" w:eastAsia="黑体" w:hAnsi="Arial"/>
      <w:b/>
      <w:sz w:val="24"/>
    </w:rPr>
  </w:style>
  <w:style w:type="character" w:customStyle="1" w:styleId="7Char">
    <w:name w:val="标题 7 Char"/>
    <w:basedOn w:val="a2"/>
    <w:link w:val="7"/>
    <w:qFormat/>
    <w:rPr>
      <w:rFonts w:ascii="宋体"/>
      <w:b/>
      <w:sz w:val="24"/>
    </w:rPr>
  </w:style>
  <w:style w:type="character" w:customStyle="1" w:styleId="8Char">
    <w:name w:val="标题 8 Char"/>
    <w:basedOn w:val="a2"/>
    <w:link w:val="8"/>
    <w:qFormat/>
    <w:rPr>
      <w:rFonts w:ascii="Arial" w:eastAsia="黑体" w:hAnsi="Arial"/>
      <w:sz w:val="24"/>
    </w:rPr>
  </w:style>
  <w:style w:type="character" w:customStyle="1" w:styleId="9Char">
    <w:name w:val="标题 9 Char"/>
    <w:basedOn w:val="a2"/>
    <w:link w:val="9"/>
    <w:qFormat/>
    <w:rPr>
      <w:rFonts w:ascii="Arial" w:eastAsia="黑体" w:hAnsi="Arial"/>
      <w:sz w:val="34"/>
    </w:rPr>
  </w:style>
  <w:style w:type="paragraph" w:customStyle="1" w:styleId="70">
    <w:name w:val="修订7"/>
    <w:hidden/>
    <w:uiPriority w:val="99"/>
    <w:semiHidden/>
    <w:qFormat/>
    <w:rPr>
      <w:kern w:val="2"/>
      <w:sz w:val="21"/>
      <w:szCs w:val="21"/>
    </w:rPr>
  </w:style>
  <w:style w:type="paragraph" w:customStyle="1" w:styleId="80">
    <w:name w:val="修订8"/>
    <w:hidden/>
    <w:uiPriority w:val="99"/>
    <w:semiHidden/>
    <w:qFormat/>
    <w:rPr>
      <w:kern w:val="2"/>
      <w:sz w:val="21"/>
      <w:szCs w:val="21"/>
    </w:rPr>
  </w:style>
  <w:style w:type="paragraph" w:customStyle="1" w:styleId="90">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character" w:customStyle="1" w:styleId="font61">
    <w:name w:val="font61"/>
    <w:basedOn w:val="a2"/>
    <w:qFormat/>
    <w:rPr>
      <w:rFonts w:ascii="宋体" w:eastAsia="宋体" w:hAnsi="宋体" w:cs="宋体" w:hint="eastAsia"/>
      <w:color w:val="000000"/>
      <w:sz w:val="22"/>
      <w:szCs w:val="22"/>
      <w:u w:val="none"/>
    </w:rPr>
  </w:style>
  <w:style w:type="character" w:customStyle="1" w:styleId="font71">
    <w:name w:val="font71"/>
    <w:basedOn w:val="a2"/>
    <w:qFormat/>
    <w:rPr>
      <w:rFonts w:ascii="宋体" w:eastAsia="宋体" w:hAnsi="宋体" w:cs="宋体" w:hint="eastAsia"/>
      <w:color w:val="000000"/>
      <w:sz w:val="24"/>
      <w:szCs w:val="24"/>
      <w:u w:val="none"/>
    </w:rPr>
  </w:style>
  <w:style w:type="character" w:customStyle="1" w:styleId="font41">
    <w:name w:val="font41"/>
    <w:basedOn w:val="a2"/>
    <w:qFormat/>
    <w:rPr>
      <w:rFonts w:ascii="仿宋_GB2312" w:eastAsia="仿宋_GB2312" w:cs="仿宋_GB2312" w:hint="default"/>
      <w:color w:val="000000"/>
      <w:sz w:val="24"/>
      <w:szCs w:val="24"/>
      <w:u w:val="none"/>
    </w:rPr>
  </w:style>
  <w:style w:type="character" w:customStyle="1" w:styleId="font81">
    <w:name w:val="font81"/>
    <w:basedOn w:val="a2"/>
    <w:qFormat/>
    <w:rPr>
      <w:rFonts w:ascii="宋体" w:eastAsia="宋体" w:hAnsi="宋体" w:cs="宋体" w:hint="eastAsia"/>
      <w:color w:val="000000"/>
      <w:sz w:val="24"/>
      <w:szCs w:val="24"/>
      <w:u w:val="none"/>
    </w:rPr>
  </w:style>
  <w:style w:type="character" w:customStyle="1" w:styleId="font91">
    <w:name w:val="font91"/>
    <w:basedOn w:val="a2"/>
    <w:qFormat/>
    <w:rPr>
      <w:rFonts w:ascii="仿宋_GB2312" w:eastAsia="仿宋_GB2312" w:cs="仿宋_GB2312" w:hint="default"/>
      <w:color w:val="000000"/>
      <w:sz w:val="24"/>
      <w:szCs w:val="24"/>
      <w:u w:val="none"/>
    </w:rPr>
  </w:style>
  <w:style w:type="character" w:customStyle="1" w:styleId="font01">
    <w:name w:val="font01"/>
    <w:basedOn w:val="a2"/>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627D30F-6F3F-484B-A8DA-AAC31322CCA4}">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D1B86D0A-ABF1-4F19-8099-5C2F0FC74F6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19224E77-174D-4DA6-88C6-4027E1D8D23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95071FDB-6B9B-4F8F-821E-B2D06DA6EF2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BCB7B9A4-5771-4773-B0BF-58A4DB4DC6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9AA6C34C-2934-4196-9AB4-74964D6C16F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DCD2D1E6-C742-4B86-9CE5-3674E4ADCC7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9873C647-F5F7-4D96-A294-D6BF7D670F5B}">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95A4CFE3-C15C-4021-8B5D-8CDB5835E86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F9C2D663-9D8C-4690-8BAF-0167C6E22CB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1533</Words>
  <Characters>8744</Characters>
  <Application>Microsoft Office Word</Application>
  <DocSecurity>0</DocSecurity>
  <Lines>72</Lines>
  <Paragraphs>20</Paragraphs>
  <ScaleCrop>false</ScaleCrop>
  <Company>www.ftpdown.com</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吴益豪</cp:lastModifiedBy>
  <cp:revision>11</cp:revision>
  <cp:lastPrinted>2024-11-13T03:16:00Z</cp:lastPrinted>
  <dcterms:created xsi:type="dcterms:W3CDTF">2024-04-22T02:58:00Z</dcterms:created>
  <dcterms:modified xsi:type="dcterms:W3CDTF">2024-11-14T02:06:00Z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810A693B97CD4374BDA0D895472511A7</vt:lpwstr>
  </property>
</Properties>
</file>