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信息化项目调研报名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目录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_Toc8580 </w:instrText>
      </w:r>
      <w:r>
        <w:fldChar w:fldCharType="separate"/>
      </w:r>
      <w:r>
        <w:rPr>
          <w:rFonts w:hint="eastAsia"/>
        </w:rPr>
        <w:t>1. 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_Toc8580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_Toc18312 </w:instrText>
      </w:r>
      <w:r>
        <w:fldChar w:fldCharType="separate"/>
      </w:r>
      <w:r>
        <w:rPr>
          <w:rFonts w:hint="eastAsia"/>
          <w:lang w:val="en-US" w:eastAsia="zh-CN"/>
        </w:rPr>
        <w:t>2.资质：</w:t>
      </w:r>
      <w:r>
        <w:tab/>
      </w:r>
      <w:r>
        <w:fldChar w:fldCharType="begin"/>
      </w:r>
      <w:r>
        <w:instrText xml:space="preserve"> PAGEREF _Toc18312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_Toc24480 </w:instrText>
      </w:r>
      <w:r>
        <w:fldChar w:fldCharType="separate"/>
      </w:r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r>
        <w:tab/>
      </w:r>
      <w:r>
        <w:fldChar w:fldCharType="begin"/>
      </w:r>
      <w:r>
        <w:instrText xml:space="preserve"> PAGEREF _Toc24480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_Toc13659 </w:instrText>
      </w:r>
      <w:r>
        <w:fldChar w:fldCharType="separate"/>
      </w:r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r>
        <w:tab/>
      </w:r>
      <w:r>
        <w:fldChar w:fldCharType="begin"/>
      </w:r>
      <w:r>
        <w:instrText xml:space="preserve"> PAGEREF _Toc13659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_Toc25809 </w:instrText>
      </w:r>
      <w:r>
        <w:fldChar w:fldCharType="separate"/>
      </w:r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r>
        <w:tab/>
      </w:r>
      <w:r>
        <w:fldChar w:fldCharType="begin"/>
      </w:r>
      <w:r>
        <w:instrText xml:space="preserve"> PAGEREF _Toc25809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_Toc25706 </w:instrText>
      </w:r>
      <w:r>
        <w:fldChar w:fldCharType="separate"/>
      </w:r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r>
        <w:tab/>
      </w:r>
      <w:r>
        <w:fldChar w:fldCharType="begin"/>
      </w:r>
      <w:r>
        <w:instrText xml:space="preserve"> PAGEREF _Toc25706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_Toc7136 </w:instrText>
      </w:r>
      <w:r>
        <w:fldChar w:fldCharType="separate"/>
      </w:r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r>
        <w:tab/>
      </w:r>
      <w:r>
        <w:fldChar w:fldCharType="begin"/>
      </w:r>
      <w:r>
        <w:instrText xml:space="preserve"> PAGEREF _Toc7136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_Toc29227 </w:instrText>
      </w:r>
      <w:r>
        <w:fldChar w:fldCharType="separate"/>
      </w:r>
      <w:r>
        <w:rPr>
          <w:rFonts w:hint="eastAsia"/>
          <w:lang w:val="en-US" w:eastAsia="zh-CN"/>
        </w:rPr>
        <w:t>2.6开发商委托销售授权函</w:t>
      </w:r>
      <w:r>
        <w:tab/>
      </w:r>
      <w:r>
        <w:fldChar w:fldCharType="begin"/>
      </w:r>
      <w:r>
        <w:instrText xml:space="preserve"> PAGEREF _Toc29227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_Toc23285 </w:instrText>
      </w:r>
      <w:r>
        <w:fldChar w:fldCharType="separate"/>
      </w:r>
      <w:r>
        <w:rPr>
          <w:rFonts w:hint="eastAsia"/>
          <w:lang w:val="en-US" w:eastAsia="zh-CN"/>
        </w:rPr>
        <w:t>3.项目调研分项报价清单</w:t>
      </w:r>
      <w:r>
        <w:tab/>
      </w:r>
      <w:r>
        <w:fldChar w:fldCharType="begin"/>
      </w:r>
      <w:r>
        <w:instrText xml:space="preserve"> PAGEREF _Toc23285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_Toc30856 </w:instrText>
      </w:r>
      <w:r>
        <w:fldChar w:fldCharType="separate"/>
      </w:r>
      <w:r>
        <w:rPr>
          <w:rFonts w:hint="eastAsia"/>
          <w:lang w:val="en-US" w:eastAsia="zh-CN"/>
        </w:rPr>
        <w:t>4.技术及服务方案</w:t>
      </w:r>
      <w:r>
        <w:tab/>
      </w:r>
      <w:r>
        <w:fldChar w:fldCharType="begin"/>
      </w:r>
      <w:r>
        <w:instrText xml:space="preserve"> PAGEREF _Toc30856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14300"/>
      <w:bookmarkStart w:id="1" w:name="_Toc152045808"/>
      <w:bookmarkStart w:id="2" w:name="_Toc427002393"/>
      <w:bookmarkStart w:id="3" w:name="_Toc7415"/>
      <w:bookmarkStart w:id="4" w:name="_Toc144974876"/>
      <w:bookmarkStart w:id="5" w:name="_Toc152042597"/>
      <w:bookmarkStart w:id="6" w:name="_Toc8580"/>
      <w:bookmarkStart w:id="7" w:name="_Toc10065"/>
      <w:bookmarkStart w:id="8" w:name="_Toc247527848"/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7"/>
        <w:tblW w:w="55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0"/>
        <w:gridCol w:w="1026"/>
        <w:gridCol w:w="1281"/>
        <w:gridCol w:w="2413"/>
        <w:gridCol w:w="1234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9" w:name="_Toc18312"/>
      <w:bookmarkStart w:id="10" w:name="_Toc2669"/>
      <w:r>
        <w:rPr>
          <w:rFonts w:hint="eastAsia"/>
          <w:lang w:val="en-US" w:eastAsia="zh-CN"/>
        </w:rPr>
        <w:t>2.资质：</w:t>
      </w:r>
      <w:bookmarkEnd w:id="9"/>
    </w:p>
    <w:p>
      <w:pPr>
        <w:pStyle w:val="3"/>
        <w:bidi w:val="0"/>
        <w:rPr>
          <w:rFonts w:hint="eastAsia"/>
        </w:rPr>
      </w:pPr>
      <w:bookmarkStart w:id="11" w:name="_Toc24480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0"/>
      <w:bookmarkEnd w:id="11"/>
      <w:bookmarkStart w:id="12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3" w:name="_Toc13659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2"/>
      <w:bookmarkEnd w:id="13"/>
    </w:p>
    <w:p>
      <w:pPr>
        <w:pStyle w:val="3"/>
        <w:bidi w:val="0"/>
        <w:rPr>
          <w:rFonts w:hint="eastAsia"/>
          <w:lang w:eastAsia="zh-CN"/>
        </w:rPr>
      </w:pPr>
      <w:bookmarkStart w:id="14" w:name="_Toc5131"/>
      <w:bookmarkStart w:id="15" w:name="_Toc25809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4"/>
      <w:bookmarkEnd w:id="15"/>
    </w:p>
    <w:p>
      <w:pPr>
        <w:pStyle w:val="3"/>
        <w:bidi w:val="0"/>
        <w:rPr>
          <w:rFonts w:hint="eastAsia"/>
          <w:lang w:eastAsia="zh-CN"/>
        </w:rPr>
      </w:pPr>
      <w:bookmarkStart w:id="16" w:name="_Toc25706"/>
      <w:bookmarkStart w:id="17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7136"/>
      <w:bookmarkStart w:id="19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18"/>
      <w:bookmarkEnd w:id="19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0" w:name="_Toc29227"/>
      <w:bookmarkStart w:id="21" w:name="_Toc21787"/>
      <w:r>
        <w:rPr>
          <w:rFonts w:hint="eastAsia"/>
          <w:b/>
          <w:lang w:val="en-US" w:eastAsia="zh-CN"/>
        </w:rPr>
        <w:t>2.6开发商委托销售授权函</w:t>
      </w:r>
      <w:bookmarkEnd w:id="20"/>
      <w:bookmarkEnd w:id="21"/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9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22" w:name="_Toc23285"/>
      <w:r>
        <w:rPr>
          <w:rFonts w:hint="eastAsia"/>
          <w:lang w:val="en-US" w:eastAsia="zh-CN"/>
        </w:rPr>
        <w:t>3.项目调研分项报价清单</w:t>
      </w:r>
      <w:bookmarkEnd w:id="22"/>
    </w:p>
    <w:p>
      <w:pPr>
        <w:pStyle w:val="4"/>
        <w:spacing w:line="360" w:lineRule="auto"/>
        <w:ind w:firstLine="720" w:firstLineChars="300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药品追溯码高拍仪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采购项目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采购品目分类名称：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</w:t>
      </w:r>
    </w:p>
    <w:p>
      <w:pPr>
        <w:pStyle w:val="4"/>
        <w:spacing w:line="360" w:lineRule="auto"/>
        <w:ind w:firstLine="720" w:firstLineChars="3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供应商名称：               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36"/>
        <w:gridCol w:w="658"/>
        <w:gridCol w:w="1037"/>
        <w:gridCol w:w="3772"/>
        <w:gridCol w:w="1892"/>
        <w:gridCol w:w="2034"/>
        <w:gridCol w:w="908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产品功能要求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产品配置参数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请列举至少三种满足产品需求的品牌型号及单价（元）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分别列出总价（元）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药品追溯码高拍仪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1、具备快速扫描的能力，以确保在药品入库、出库及日常盘点等环节中，能够迅速完成数据采集。每次扫描时间至多不超过3秒，确保在业务高峰期也能高效处理。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2、拍摄后需能够迅速识别并存储数据，确保信息及时更新。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3、即插即用。设备应支持USB接口，能够与现有的计算机系统快速连接。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4、每次扫描能够同时识别处理多个药品标签，确保在高负载情况下也能稳定运行。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5、具备自动对焦和智能识别功能，确保每个标签的清晰度和可读性。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default"/>
                <w:lang w:val="en-US" w:eastAsia="zh-CN"/>
              </w:rPr>
              <w:t>支持药品追溯码、药品电子监管码、器械UDI码、一二维码等批量扫码。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default"/>
                <w:lang w:val="en-US" w:eastAsia="zh-CN"/>
              </w:rPr>
              <w:t>具有较高的准确率，能够迅速减少人工核对带来的错误。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default"/>
                <w:lang w:val="en-US" w:eastAsia="zh-CN"/>
              </w:rPr>
              <w:t>能应对更复杂读码环境，实现快速连扫。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default"/>
                <w:lang w:val="en-US" w:eastAsia="zh-CN"/>
              </w:rPr>
              <w:t>能够满足国家对医保药品追溯码信息采集的工作要求。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自行补充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rPr>
          <w:rFonts w:hint="eastAsia"/>
          <w:lang w:val="en-US" w:eastAsia="zh-CN"/>
        </w:rPr>
      </w:pPr>
    </w:p>
    <w:p>
      <w:pPr>
        <w:pStyle w:val="2"/>
        <w:bidi w:val="0"/>
        <w:jc w:val="both"/>
        <w:rPr>
          <w:rFonts w:hint="default"/>
          <w:lang w:val="en-US" w:eastAsia="zh-CN"/>
        </w:rPr>
      </w:pPr>
      <w:bookmarkStart w:id="23" w:name="_Toc30856"/>
      <w:r>
        <w:rPr>
          <w:rFonts w:hint="eastAsia"/>
          <w:lang w:val="en-US" w:eastAsia="zh-CN"/>
        </w:rPr>
        <w:t>4.技术及服务方案</w:t>
      </w:r>
      <w:bookmarkEnd w:id="23"/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2AE7B"/>
    <w:multiLevelType w:val="singleLevel"/>
    <w:tmpl w:val="2242AE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F7536"/>
    <w:rsid w:val="53E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2024-12-23T03:14:00Z</dcterms:created>
  <dc:creator>zora</dc:creator>
  <cp:lastModifiedBy>zora</cp:lastModifiedBy>
  <dcterms:modified xsi:type="dcterms:W3CDTF">2024-12-23T03:15:01Z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000EDD493595466AAFB7CB1F15FCC27C</vt:lpwstr>
  </property>
</Properties>
</file>