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default" w:ascii="宋体" w:hAnsi="宋体" w:cs="宋体"/>
          <w:b/>
          <w:bCs/>
          <w:spacing w:val="-12"/>
          <w:sz w:val="48"/>
          <w:szCs w:val="48"/>
          <w:lang w:val="en-US"/>
        </w:rPr>
      </w:pPr>
      <w:r>
        <w:rPr>
          <w:rFonts w:hint="eastAsia" w:ascii="宋体" w:hAnsi="宋体" w:cs="宋体"/>
          <w:b/>
          <w:bCs/>
          <w:spacing w:val="-12"/>
          <w:sz w:val="48"/>
          <w:szCs w:val="48"/>
        </w:rPr>
        <w:t>资阳市</w:t>
      </w:r>
      <w:r>
        <w:rPr>
          <w:rFonts w:ascii="宋体" w:hAnsi="宋体" w:cs="宋体"/>
          <w:b/>
          <w:bCs/>
          <w:spacing w:val="-12"/>
          <w:sz w:val="48"/>
          <w:szCs w:val="48"/>
        </w:rPr>
        <w:t>中心医院</w:t>
      </w:r>
      <w:bookmarkStart w:id="0" w:name="OLE_LINK20"/>
      <w:bookmarkStart w:id="1" w:name="OLE_LINK18"/>
      <w:r>
        <w:rPr>
          <w:rFonts w:hint="eastAsia" w:ascii="宋体" w:hAnsi="宋体" w:cs="宋体"/>
          <w:b/>
          <w:bCs/>
          <w:spacing w:val="-12"/>
          <w:sz w:val="48"/>
          <w:szCs w:val="48"/>
          <w:lang w:val="en-US" w:eastAsia="zh-CN"/>
        </w:rPr>
        <w:t>设备专用消毒湿巾采购项目</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五</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80296779"/>
      <w:bookmarkStart w:id="3" w:name="_Toc211679176"/>
      <w:bookmarkStart w:id="4" w:name="_Toc173895837"/>
      <w:bookmarkStart w:id="5" w:name="_Toc173895652"/>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rPr>
        <w:t>设备专用消毒湿巾</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bookmarkStart w:id="6" w:name="OLE_LINK5"/>
      <w:r>
        <w:rPr>
          <w:rFonts w:hint="eastAsia" w:ascii="宋体" w:hAnsi="宋体" w:cs="宋体"/>
          <w:b/>
          <w:bCs/>
          <w:kern w:val="0"/>
        </w:rPr>
        <w:t>资阳市中心医院</w:t>
      </w:r>
      <w:bookmarkEnd w:id="6"/>
      <w:r>
        <w:rPr>
          <w:rFonts w:hint="eastAsia" w:ascii="宋体" w:hAnsi="宋体" w:cs="宋体"/>
          <w:b/>
          <w:bCs/>
          <w:kern w:val="0"/>
          <w:lang w:val="en-US" w:eastAsia="zh-CN"/>
        </w:rPr>
        <w:t>设备专用消毒湿巾采购项目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设备专用消毒湿巾</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34000.0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color w:val="auto"/>
          <w:kern w:val="0"/>
        </w:rPr>
        <w:t>比选</w:t>
      </w:r>
      <w:r>
        <w:rPr>
          <w:rFonts w:hint="eastAsia" w:ascii="宋体" w:hAnsi="宋体" w:cs="宋体"/>
          <w:color w:val="auto"/>
        </w:rPr>
        <w:t>文件自</w:t>
      </w:r>
      <w:bookmarkStart w:id="7" w:name="PO_标书售卖开始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27</w:t>
      </w:r>
      <w:r>
        <w:rPr>
          <w:rFonts w:hint="eastAsia" w:ascii="宋体" w:hAnsi="宋体" w:cs="宋体"/>
          <w:color w:val="auto"/>
          <w:highlight w:val="none"/>
        </w:rPr>
        <w:t>日</w:t>
      </w:r>
      <w:bookmarkEnd w:id="7"/>
      <w:r>
        <w:rPr>
          <w:rFonts w:hint="eastAsia" w:ascii="宋体" w:hAnsi="宋体" w:cs="宋体"/>
          <w:color w:val="auto"/>
          <w:highlight w:val="none"/>
        </w:rPr>
        <w:t>至</w:t>
      </w:r>
      <w:bookmarkStart w:id="8" w:name="PO_标书售卖结束时间_1"/>
      <w:r>
        <w:rPr>
          <w:rFonts w:ascii="宋体" w:hAnsi="宋体" w:cs="宋体"/>
          <w:color w:val="auto"/>
          <w:highlight w:val="none"/>
        </w:rPr>
        <w:t>20</w:t>
      </w: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年</w:t>
      </w:r>
      <w:bookmarkEnd w:id="8"/>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30</w:t>
      </w:r>
      <w:r>
        <w:rPr>
          <w:rFonts w:hint="eastAsia" w:ascii="宋体" w:hAnsi="宋体" w:cs="宋体"/>
          <w:color w:val="auto"/>
          <w:highlight w:val="none"/>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1"/>
      <w:bookmarkStart w:id="10" w:name="OLE_LINK2"/>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color w:val="auto"/>
          <w:spacing w:val="-6"/>
          <w:kern w:val="0"/>
          <w:highlight w:val="none"/>
        </w:rPr>
        <w:t>20</w:t>
      </w:r>
      <w:r>
        <w:rPr>
          <w:rFonts w:hint="eastAsia" w:ascii="宋体" w:hAnsi="宋体" w:cs="宋体"/>
          <w:color w:val="auto"/>
          <w:spacing w:val="-6"/>
          <w:kern w:val="0"/>
          <w:highlight w:val="none"/>
        </w:rPr>
        <w:t>2</w:t>
      </w:r>
      <w:r>
        <w:rPr>
          <w:rFonts w:hint="eastAsia" w:ascii="宋体" w:hAnsi="宋体" w:cs="宋体"/>
          <w:color w:val="auto"/>
          <w:spacing w:val="-6"/>
          <w:kern w:val="0"/>
          <w:highlight w:val="none"/>
          <w:lang w:val="en-US" w:eastAsia="zh-CN"/>
        </w:rPr>
        <w:t>5</w:t>
      </w:r>
      <w:r>
        <w:rPr>
          <w:rFonts w:hint="eastAsia" w:ascii="宋体" w:hAnsi="宋体" w:cs="宋体"/>
          <w:color w:val="auto"/>
          <w:spacing w:val="-6"/>
          <w:kern w:val="0"/>
          <w:highlight w:val="none"/>
        </w:rPr>
        <w:t>年</w:t>
      </w:r>
      <w:r>
        <w:rPr>
          <w:rFonts w:hint="eastAsia" w:ascii="宋体" w:hAnsi="宋体" w:cs="宋体"/>
          <w:color w:val="auto"/>
          <w:spacing w:val="-6"/>
          <w:kern w:val="0"/>
          <w:highlight w:val="none"/>
          <w:lang w:val="en-US" w:eastAsia="zh-CN"/>
        </w:rPr>
        <w:t>6</w:t>
      </w:r>
      <w:r>
        <w:rPr>
          <w:rFonts w:hint="eastAsia" w:ascii="宋体" w:hAnsi="宋体" w:cs="宋体"/>
          <w:color w:val="auto"/>
          <w:spacing w:val="-6"/>
          <w:kern w:val="0"/>
          <w:highlight w:val="none"/>
        </w:rPr>
        <w:t>月</w:t>
      </w:r>
      <w:r>
        <w:rPr>
          <w:rFonts w:hint="eastAsia" w:ascii="宋体" w:hAnsi="宋体" w:cs="宋体"/>
          <w:color w:val="auto"/>
          <w:spacing w:val="-6"/>
          <w:kern w:val="0"/>
          <w:highlight w:val="none"/>
          <w:lang w:val="en-US" w:eastAsia="zh-CN"/>
        </w:rPr>
        <w:t>3</w:t>
      </w:r>
      <w:r>
        <w:rPr>
          <w:rFonts w:hint="eastAsia" w:ascii="宋体" w:hAnsi="宋体" w:cs="宋体"/>
          <w:color w:val="auto"/>
          <w:spacing w:val="-6"/>
          <w:kern w:val="0"/>
          <w:highlight w:val="none"/>
        </w:rPr>
        <w:t>日</w:t>
      </w:r>
      <w:r>
        <w:rPr>
          <w:rFonts w:hint="eastAsia" w:ascii="宋体" w:hAnsi="宋体" w:cs="宋体"/>
          <w:color w:val="auto"/>
          <w:spacing w:val="-6"/>
          <w:kern w:val="0"/>
          <w:highlight w:val="none"/>
          <w:lang w:val="en-US" w:eastAsia="zh-CN"/>
        </w:rPr>
        <w:t xml:space="preserve"> 14：30</w:t>
      </w:r>
      <w:r>
        <w:rPr>
          <w:rFonts w:hint="eastAsia" w:ascii="宋体" w:hAnsi="宋体" w:cs="宋体"/>
          <w:color w:val="auto"/>
          <w:spacing w:val="-6"/>
          <w:kern w:val="0"/>
          <w:lang w:val="en-US" w:eastAsia="zh-CN"/>
        </w:rPr>
        <w:t>（</w:t>
      </w:r>
      <w:r>
        <w:rPr>
          <w:rFonts w:hint="eastAsia" w:ascii="宋体" w:hAnsi="宋体" w:cs="宋体"/>
          <w:color w:val="auto"/>
          <w:spacing w:val="-6"/>
          <w:kern w:val="0"/>
        </w:rPr>
        <w:t>北京时间）</w:t>
      </w:r>
      <w:r>
        <w:rPr>
          <w:rFonts w:hint="eastAsia" w:ascii="宋体" w:hAnsi="宋体" w:cs="宋体"/>
          <w:spacing w:val="-6"/>
          <w:kern w:val="0"/>
        </w:rPr>
        <w:t>，供应商应于递交比选申请文件截止时间之前当日将比选申请文件送达比选地点，逾期送达比选申请文件将被拒绝。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173895653"/>
      <w:bookmarkStart w:id="12" w:name="_Toc173895838"/>
      <w:bookmarkStart w:id="13" w:name="_Toc211679177"/>
      <w:bookmarkStart w:id="14" w:name="_Toc180296780"/>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173895840"/>
      <w:bookmarkStart w:id="16" w:name="_Toc211679179"/>
      <w:bookmarkStart w:id="17" w:name="_Toc180296782"/>
      <w:bookmarkStart w:id="18" w:name="_Toc173895655"/>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115628325"/>
      <w:bookmarkStart w:id="20" w:name="_Toc177466666"/>
      <w:bookmarkStart w:id="21" w:name="_Toc210211733"/>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无。</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6" w:name="_Toc508279868"/>
      <w:r>
        <w:rPr>
          <w:rFonts w:hint="eastAsia" w:ascii="宋体" w:hAnsi="宋体" w:cs="宋体"/>
          <w:kern w:val="0"/>
        </w:rPr>
        <w:t>3.4通过资格性审查的供应商不足3家的，终止本次采购活动，并发布终止采购活动公告。</w:t>
      </w:r>
      <w:bookmarkEnd w:id="26"/>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7" w:name="_Toc211679181"/>
      <w:bookmarkStart w:id="28" w:name="_Toc180296784"/>
      <w:bookmarkStart w:id="29" w:name="_Toc173895657"/>
      <w:bookmarkStart w:id="30" w:name="_Toc173895842"/>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7"/>
      <w:bookmarkEnd w:id="28"/>
      <w:bookmarkEnd w:id="29"/>
      <w:bookmarkEnd w:id="3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本项目共1个包，采购资阳市中心医院</w:t>
      </w:r>
      <w:r>
        <w:rPr>
          <w:rFonts w:hint="eastAsia" w:ascii="宋体" w:hAnsi="宋体" w:cs="宋体"/>
          <w:spacing w:val="-4"/>
          <w:highlight w:val="none"/>
          <w:lang w:val="en-US" w:eastAsia="zh-CN"/>
        </w:rPr>
        <w:t>设备专用消毒湿巾</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34000.0</w:t>
      </w:r>
      <w:r>
        <w:rPr>
          <w:highlight w:val="none"/>
        </w:rPr>
        <w:t>元</w:t>
      </w:r>
      <w:r>
        <w:rPr>
          <w:rFonts w:hint="eastAsia"/>
          <w:highlight w:val="none"/>
          <w:lang w:eastAsia="zh-CN"/>
        </w:rPr>
        <w:t>，</w:t>
      </w:r>
      <w:r>
        <w:rPr>
          <w:rFonts w:hint="eastAsia"/>
          <w:highlight w:val="none"/>
          <w:lang w:val="en-US" w:eastAsia="zh-CN"/>
        </w:rPr>
        <w:t>单价最高限价详见项目清单</w:t>
      </w:r>
      <w:r>
        <w:rPr>
          <w:rFonts w:hint="eastAsia" w:hAnsi="宋体"/>
          <w:kern w:val="0"/>
          <w:highlight w:val="none"/>
          <w:lang w:val="en-US" w:eastAsia="zh-CN"/>
        </w:rPr>
        <w:t>。</w:t>
      </w:r>
      <w:r>
        <w:rPr>
          <w:rFonts w:hint="eastAsia" w:hAnsi="宋体"/>
          <w:kern w:val="0"/>
          <w:highlight w:val="none"/>
        </w:rPr>
        <w:t>超过最高限价的报价为无效响应。</w:t>
      </w:r>
    </w:p>
    <w:p>
      <w:pPr>
        <w:pStyle w:val="4"/>
        <w:numPr>
          <w:ilvl w:val="0"/>
          <w:numId w:val="0"/>
        </w:numPr>
        <w:spacing w:before="0" w:after="0" w:line="336" w:lineRule="auto"/>
        <w:jc w:val="left"/>
        <w:rPr>
          <w:rFonts w:ascii="宋体"/>
          <w:b/>
          <w:bCs/>
          <w:highlight w:val="none"/>
        </w:rPr>
      </w:pPr>
      <w:r>
        <w:rPr>
          <w:rFonts w:hint="eastAsia"/>
          <w:highlight w:val="none"/>
        </w:rPr>
        <w:t>★</w:t>
      </w:r>
      <w:r>
        <w:rPr>
          <w:rFonts w:hint="eastAsia"/>
          <w:highlight w:val="none"/>
          <w:lang w:val="en-US" w:eastAsia="zh-CN"/>
        </w:rPr>
        <w:t>二</w:t>
      </w:r>
      <w:r>
        <w:rPr>
          <w:rFonts w:hint="eastAsia"/>
          <w:highlight w:val="none"/>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highlight w:val="none"/>
          <w:lang w:val="en-US" w:eastAsia="zh-CN"/>
        </w:rPr>
      </w:pPr>
      <w:r>
        <w:rPr>
          <w:rFonts w:hint="eastAsia" w:ascii="宋体" w:hAnsi="宋体"/>
          <w:b/>
          <w:highlight w:val="none"/>
          <w:lang w:val="en-US" w:eastAsia="zh-CN"/>
        </w:rPr>
        <w:t>（一）项目清单：</w:t>
      </w:r>
    </w:p>
    <w:tbl>
      <w:tblPr>
        <w:tblStyle w:val="2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3127"/>
        <w:gridCol w:w="1500"/>
        <w:gridCol w:w="2323"/>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7" w:type="dxa"/>
            <w:vAlign w:val="center"/>
          </w:tcPr>
          <w:p>
            <w:pPr>
              <w:jc w:val="center"/>
              <w:rPr>
                <w:rFonts w:hint="default"/>
                <w:vertAlign w:val="baseline"/>
                <w:lang w:val="en-US" w:eastAsia="zh-CN"/>
              </w:rPr>
            </w:pPr>
            <w:r>
              <w:rPr>
                <w:rFonts w:hint="eastAsia"/>
                <w:vertAlign w:val="baseline"/>
                <w:lang w:val="en-US" w:eastAsia="zh-CN"/>
              </w:rPr>
              <w:t>序号</w:t>
            </w:r>
          </w:p>
        </w:tc>
        <w:tc>
          <w:tcPr>
            <w:tcW w:w="3127" w:type="dxa"/>
            <w:vAlign w:val="center"/>
          </w:tcPr>
          <w:p>
            <w:pPr>
              <w:jc w:val="center"/>
              <w:rPr>
                <w:rFonts w:hint="default"/>
                <w:vertAlign w:val="baseline"/>
                <w:lang w:val="en-US" w:eastAsia="zh-CN"/>
              </w:rPr>
            </w:pPr>
            <w:r>
              <w:rPr>
                <w:rFonts w:hint="eastAsia"/>
                <w:vertAlign w:val="baseline"/>
                <w:lang w:val="en-US" w:eastAsia="zh-CN"/>
              </w:rPr>
              <w:t>货物名称</w:t>
            </w:r>
          </w:p>
        </w:tc>
        <w:tc>
          <w:tcPr>
            <w:tcW w:w="1500" w:type="dxa"/>
            <w:vAlign w:val="center"/>
          </w:tcPr>
          <w:p>
            <w:pPr>
              <w:jc w:val="center"/>
              <w:rPr>
                <w:rFonts w:hint="default"/>
                <w:vertAlign w:val="baseline"/>
                <w:lang w:val="en-US" w:eastAsia="zh-CN"/>
              </w:rPr>
            </w:pPr>
            <w:r>
              <w:rPr>
                <w:rFonts w:hint="eastAsia"/>
                <w:vertAlign w:val="baseline"/>
                <w:lang w:val="en-US" w:eastAsia="zh-CN"/>
              </w:rPr>
              <w:t>数量</w:t>
            </w:r>
          </w:p>
        </w:tc>
        <w:tc>
          <w:tcPr>
            <w:tcW w:w="2323" w:type="dxa"/>
            <w:vAlign w:val="center"/>
          </w:tcPr>
          <w:p>
            <w:pPr>
              <w:jc w:val="center"/>
              <w:rPr>
                <w:rFonts w:hint="default"/>
                <w:vertAlign w:val="baseline"/>
                <w:lang w:val="en-US" w:eastAsia="zh-CN"/>
              </w:rPr>
            </w:pPr>
            <w:r>
              <w:rPr>
                <w:rFonts w:hint="eastAsia"/>
                <w:vertAlign w:val="baseline"/>
                <w:lang w:val="en-US" w:eastAsia="zh-CN"/>
              </w:rPr>
              <w:t>单价最高限价（元/包）</w:t>
            </w:r>
          </w:p>
        </w:tc>
        <w:tc>
          <w:tcPr>
            <w:tcW w:w="2120" w:type="dxa"/>
            <w:vAlign w:val="center"/>
          </w:tcPr>
          <w:p>
            <w:pPr>
              <w:jc w:val="center"/>
              <w:rPr>
                <w:rFonts w:hint="default"/>
                <w:vertAlign w:val="baseline"/>
                <w:lang w:val="en-US" w:eastAsia="zh-CN"/>
              </w:rPr>
            </w:pPr>
            <w:r>
              <w:rPr>
                <w:rFonts w:hint="eastAsia"/>
                <w:vertAlign w:val="baseline"/>
                <w:lang w:val="en-US" w:eastAsia="zh-CN"/>
              </w:rPr>
              <w:t>最高限价合计（元）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67" w:type="dxa"/>
            <w:vAlign w:val="center"/>
          </w:tcPr>
          <w:p>
            <w:pPr>
              <w:jc w:val="center"/>
              <w:rPr>
                <w:rFonts w:hint="default"/>
                <w:vertAlign w:val="baseline"/>
                <w:lang w:val="en-US" w:eastAsia="zh-CN"/>
              </w:rPr>
            </w:pPr>
            <w:r>
              <w:rPr>
                <w:rFonts w:hint="eastAsia"/>
                <w:vertAlign w:val="baseline"/>
                <w:lang w:val="en-US" w:eastAsia="zh-CN"/>
              </w:rPr>
              <w:t>1</w:t>
            </w:r>
          </w:p>
        </w:tc>
        <w:tc>
          <w:tcPr>
            <w:tcW w:w="3127" w:type="dxa"/>
            <w:vAlign w:val="center"/>
          </w:tcPr>
          <w:p>
            <w:pPr>
              <w:jc w:val="center"/>
              <w:rPr>
                <w:rFonts w:hint="default"/>
                <w:vertAlign w:val="baseline"/>
                <w:lang w:val="en-US" w:eastAsia="zh-CN"/>
              </w:rPr>
            </w:pPr>
            <w:r>
              <w:rPr>
                <w:rFonts w:hint="eastAsia"/>
                <w:vertAlign w:val="baseline"/>
                <w:lang w:val="en-US" w:eastAsia="zh-CN"/>
              </w:rPr>
              <w:t>设备专用消毒湿巾</w:t>
            </w:r>
          </w:p>
        </w:tc>
        <w:tc>
          <w:tcPr>
            <w:tcW w:w="1500" w:type="dxa"/>
            <w:vAlign w:val="center"/>
          </w:tcPr>
          <w:p>
            <w:pPr>
              <w:jc w:val="center"/>
              <w:rPr>
                <w:rFonts w:hint="default"/>
                <w:vertAlign w:val="baseline"/>
                <w:lang w:val="en-US" w:eastAsia="zh-CN"/>
              </w:rPr>
            </w:pPr>
            <w:r>
              <w:rPr>
                <w:rFonts w:hint="eastAsia"/>
                <w:vertAlign w:val="baseline"/>
                <w:lang w:val="en-US" w:eastAsia="zh-CN"/>
              </w:rPr>
              <w:t>1700包</w:t>
            </w:r>
          </w:p>
        </w:tc>
        <w:tc>
          <w:tcPr>
            <w:tcW w:w="2323" w:type="dxa"/>
            <w:vAlign w:val="center"/>
          </w:tcPr>
          <w:p>
            <w:pPr>
              <w:jc w:val="center"/>
              <w:rPr>
                <w:rFonts w:hint="default"/>
                <w:vertAlign w:val="baseline"/>
                <w:lang w:val="en-US" w:eastAsia="zh-CN"/>
              </w:rPr>
            </w:pPr>
            <w:r>
              <w:rPr>
                <w:rFonts w:hint="eastAsia"/>
                <w:vertAlign w:val="baseline"/>
                <w:lang w:val="en-US" w:eastAsia="zh-CN"/>
              </w:rPr>
              <w:t>20</w:t>
            </w:r>
          </w:p>
        </w:tc>
        <w:tc>
          <w:tcPr>
            <w:tcW w:w="2120" w:type="dxa"/>
            <w:vAlign w:val="center"/>
          </w:tcPr>
          <w:p>
            <w:pPr>
              <w:jc w:val="center"/>
              <w:rPr>
                <w:rFonts w:hint="default"/>
                <w:vertAlign w:val="baseline"/>
                <w:lang w:val="en-US" w:eastAsia="zh-CN"/>
              </w:rPr>
            </w:pPr>
            <w:r>
              <w:rPr>
                <w:rFonts w:hint="eastAsia"/>
                <w:vertAlign w:val="baseline"/>
                <w:lang w:val="en-US" w:eastAsia="zh-CN"/>
              </w:rPr>
              <w:t>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37" w:type="dxa"/>
            <w:gridSpan w:val="5"/>
            <w:vAlign w:val="center"/>
          </w:tcPr>
          <w:p>
            <w:pPr>
              <w:jc w:val="left"/>
              <w:rPr>
                <w:rFonts w:hint="default"/>
                <w:vertAlign w:val="baseline"/>
                <w:lang w:val="en-US" w:eastAsia="zh-CN"/>
              </w:rPr>
            </w:pPr>
            <w:r>
              <w:rPr>
                <w:rFonts w:hint="eastAsia"/>
                <w:vertAlign w:val="baseline"/>
                <w:lang w:val="en-US" w:eastAsia="zh-CN"/>
              </w:rPr>
              <w:t>备注:单价最高限价用四舍五入法保留到小数点后两位。</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（二）供货地点：</w:t>
      </w:r>
      <w:r>
        <w:rPr>
          <w:rFonts w:hint="eastAsia" w:ascii="宋体" w:hAnsi="宋体" w:eastAsia="宋体" w:cs="宋体"/>
          <w:b w:val="0"/>
          <w:bCs w:val="0"/>
          <w:color w:val="auto"/>
          <w:sz w:val="21"/>
          <w:szCs w:val="21"/>
          <w:lang w:val="en-US" w:eastAsia="zh-CN"/>
        </w:rPr>
        <w:t>资阳市中心医院物资库房。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b/>
          <w:lang w:val="en-US" w:eastAsia="zh-CN"/>
        </w:rPr>
        <w:t>（三）供货时间：</w:t>
      </w:r>
      <w:r>
        <w:rPr>
          <w:rFonts w:hint="eastAsia" w:ascii="宋体" w:hAnsi="宋体" w:eastAsia="宋体" w:cs="宋体"/>
          <w:b w:val="0"/>
          <w:bCs w:val="0"/>
          <w:color w:val="auto"/>
          <w:sz w:val="21"/>
          <w:szCs w:val="21"/>
          <w:lang w:val="en-US" w:eastAsia="zh-CN"/>
        </w:rPr>
        <w:t>按需供货，收到工作QQ订货通知的5个工作日或另行要求的交付时间内交付。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（四）付款方法和条件：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1.验收合格达到付款条件2月内</w:t>
      </w:r>
      <w:r>
        <w:rPr>
          <w:rFonts w:hint="eastAsia" w:ascii="宋体" w:hAnsi="宋体" w:cs="宋体"/>
          <w:b w:val="0"/>
          <w:bCs w:val="0"/>
          <w:color w:val="auto"/>
          <w:sz w:val="21"/>
          <w:szCs w:val="21"/>
          <w:lang w:val="en-US" w:eastAsia="zh-CN"/>
        </w:rPr>
        <w:t>滚动</w:t>
      </w:r>
      <w:r>
        <w:rPr>
          <w:rFonts w:hint="eastAsia" w:ascii="宋体" w:hAnsi="宋体" w:eastAsia="宋体" w:cs="宋体"/>
          <w:b w:val="0"/>
          <w:bCs w:val="0"/>
          <w:color w:val="auto"/>
          <w:sz w:val="21"/>
          <w:szCs w:val="21"/>
          <w:lang w:val="en-US" w:eastAsia="zh-CN"/>
        </w:rPr>
        <w:t>支付。</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报价应是最终用户验收合格后的总价，包括</w:t>
      </w:r>
      <w:r>
        <w:rPr>
          <w:rFonts w:hint="eastAsia" w:ascii="宋体" w:hAnsi="宋体" w:cs="宋体"/>
          <w:b w:val="0"/>
          <w:bCs w:val="0"/>
          <w:color w:val="auto"/>
          <w:sz w:val="21"/>
          <w:szCs w:val="21"/>
          <w:lang w:val="en-US" w:eastAsia="zh-CN"/>
        </w:rPr>
        <w:t>货物、</w:t>
      </w:r>
      <w:r>
        <w:rPr>
          <w:rFonts w:hint="eastAsia" w:ascii="宋体" w:hAnsi="宋体" w:eastAsia="宋体" w:cs="宋体"/>
          <w:b w:val="0"/>
          <w:bCs w:val="0"/>
          <w:color w:val="auto"/>
          <w:sz w:val="21"/>
          <w:szCs w:val="21"/>
          <w:lang w:val="en-US" w:eastAsia="zh-CN"/>
        </w:rPr>
        <w:t>设备、备品备件、专用工具、</w:t>
      </w:r>
      <w:r>
        <w:rPr>
          <w:rFonts w:hint="eastAsia" w:ascii="宋体" w:hAnsi="宋体" w:cs="宋体"/>
          <w:b w:val="0"/>
          <w:bCs w:val="0"/>
          <w:color w:val="auto"/>
          <w:sz w:val="21"/>
          <w:szCs w:val="21"/>
          <w:lang w:val="en-US" w:eastAsia="zh-CN"/>
        </w:rPr>
        <w:t>货物运输</w:t>
      </w:r>
      <w:r>
        <w:rPr>
          <w:rFonts w:hint="eastAsia" w:ascii="宋体" w:hAnsi="宋体" w:eastAsia="宋体" w:cs="宋体"/>
          <w:b w:val="0"/>
          <w:bCs w:val="0"/>
          <w:color w:val="auto"/>
          <w:sz w:val="21"/>
          <w:szCs w:val="21"/>
          <w:lang w:val="en-US" w:eastAsia="zh-CN"/>
        </w:rPr>
        <w:t>运输、保险、安装调试服务、技术资料、技术服务、技术培训、获取非自有知识产权的费用和比选文件规定的其它费用。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b/>
          <w:lang w:val="en-US" w:eastAsia="zh-CN"/>
        </w:rPr>
      </w:pPr>
      <w:bookmarkStart w:id="31" w:name="OLE_LINK3"/>
      <w:r>
        <w:rPr>
          <w:rFonts w:hint="eastAsia" w:ascii="宋体" w:hAnsi="宋体"/>
          <w:b/>
          <w:lang w:val="en-US" w:eastAsia="zh-CN"/>
        </w:rPr>
        <w:t>（五）</w:t>
      </w:r>
      <w:bookmarkEnd w:id="31"/>
      <w:r>
        <w:rPr>
          <w:rFonts w:hint="eastAsia" w:ascii="宋体" w:hAnsi="宋体"/>
          <w:b/>
          <w:lang w:val="en-US" w:eastAsia="zh-CN"/>
        </w:rPr>
        <w:t>售后服务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质保一年以上，负责产品配送、近效期退还等。</w:t>
      </w:r>
    </w:p>
    <w:p>
      <w:pPr>
        <w:keepNext w:val="0"/>
        <w:keepLines w:val="0"/>
        <w:pageBreakBefore w:val="0"/>
        <w:widowControl w:val="0"/>
        <w:numPr>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bookmarkStart w:id="32" w:name="OLE_LINK4"/>
      <w:r>
        <w:rPr>
          <w:rFonts w:hint="eastAsia" w:ascii="宋体" w:hAnsi="宋体"/>
          <w:b/>
          <w:lang w:val="en-US" w:eastAsia="zh-CN"/>
        </w:rPr>
        <w:t>（六）合同在履行中发生争议解决办法</w:t>
      </w:r>
      <w:bookmarkEnd w:id="32"/>
      <w:r>
        <w:rPr>
          <w:rFonts w:hint="eastAsia" w:ascii="宋体" w:hAnsi="宋体" w:cs="宋体"/>
          <w:b w:val="0"/>
          <w:bCs w:val="0"/>
          <w:color w:val="auto"/>
          <w:sz w:val="21"/>
          <w:szCs w:val="21"/>
          <w:lang w:val="en-US" w:eastAsia="zh-CN"/>
        </w:rPr>
        <w:t>：如</w:t>
      </w:r>
      <w:r>
        <w:rPr>
          <w:rFonts w:hint="eastAsia" w:ascii="宋体" w:hAnsi="宋体" w:eastAsia="宋体" w:cs="宋体"/>
          <w:b w:val="0"/>
          <w:bCs w:val="0"/>
          <w:color w:val="auto"/>
          <w:sz w:val="21"/>
          <w:szCs w:val="21"/>
          <w:lang w:val="en-US" w:eastAsia="zh-CN"/>
        </w:rPr>
        <w:t>合同在履行中发生争议</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采购人与供应商双方协商解决，协商不成的，任何一方可向采购人所在地的人民法院提起诉讼解决。</w:t>
      </w:r>
    </w:p>
    <w:p>
      <w:pPr>
        <w:pStyle w:val="96"/>
        <w:numPr>
          <w:ilvl w:val="0"/>
          <w:numId w:val="0"/>
        </w:numPr>
        <w:bidi w:val="0"/>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cs="Times New Roman"/>
          <w:b/>
          <w:kern w:val="2"/>
          <w:sz w:val="21"/>
          <w:szCs w:val="21"/>
          <w:lang w:val="en-US" w:eastAsia="zh-CN" w:bidi="ar-SA"/>
        </w:rPr>
        <w:t>（七）</w:t>
      </w:r>
      <w:r>
        <w:rPr>
          <w:rFonts w:hint="eastAsia" w:ascii="宋体" w:hAnsi="宋体" w:eastAsia="宋体" w:cs="Times New Roman"/>
          <w:b/>
          <w:kern w:val="2"/>
          <w:sz w:val="21"/>
          <w:szCs w:val="21"/>
          <w:lang w:val="en-US" w:eastAsia="zh-CN" w:bidi="ar-SA"/>
        </w:rPr>
        <w:t>其他要求</w:t>
      </w:r>
      <w:r>
        <w:rPr>
          <w:rFonts w:hint="eastAsia"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bookmarkStart w:id="49" w:name="_GoBack"/>
      <w:bookmarkEnd w:id="49"/>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随货随发票、送货单及产品相关资料。</w:t>
      </w:r>
      <w:r>
        <w:rPr>
          <w:rFonts w:hint="eastAsia" w:ascii="宋体" w:hAnsi="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val="en-US" w:eastAsia="zh-CN" w:bidi="ar-SA"/>
        </w:rPr>
        <w:t>如不能按约定提供产品，需及时通知采购方，以免影响诊疗需求。</w:t>
      </w:r>
      <w:r>
        <w:rPr>
          <w:rFonts w:hint="eastAsia" w:ascii="宋体" w:hAnsi="宋体" w:cs="宋体"/>
          <w:b w:val="0"/>
          <w:bCs w:val="0"/>
          <w:color w:val="auto"/>
          <w:kern w:val="2"/>
          <w:sz w:val="21"/>
          <w:szCs w:val="21"/>
          <w:lang w:val="en-US" w:eastAsia="zh-CN" w:bidi="ar-SA"/>
        </w:rPr>
        <w:t>3.</w:t>
      </w:r>
      <w:r>
        <w:rPr>
          <w:rFonts w:hint="eastAsia" w:ascii="宋体" w:hAnsi="宋体" w:eastAsia="宋体" w:cs="宋体"/>
          <w:b w:val="0"/>
          <w:bCs w:val="0"/>
          <w:color w:val="auto"/>
          <w:kern w:val="2"/>
          <w:sz w:val="21"/>
          <w:szCs w:val="21"/>
          <w:lang w:val="en-US" w:eastAsia="zh-CN" w:bidi="ar-SA"/>
        </w:rPr>
        <w:t>为保障工作联系，</w:t>
      </w:r>
      <w:r>
        <w:rPr>
          <w:rFonts w:hint="eastAsia" w:ascii="宋体" w:hAnsi="宋体" w:cs="宋体"/>
          <w:b w:val="0"/>
          <w:bCs w:val="0"/>
          <w:color w:val="auto"/>
          <w:kern w:val="2"/>
          <w:sz w:val="21"/>
          <w:szCs w:val="21"/>
          <w:lang w:val="en-US" w:eastAsia="zh-CN" w:bidi="ar-SA"/>
        </w:rPr>
        <w:t>供应商</w:t>
      </w:r>
      <w:r>
        <w:rPr>
          <w:rFonts w:hint="eastAsia" w:ascii="宋体" w:hAnsi="宋体" w:eastAsia="宋体" w:cs="宋体"/>
          <w:b w:val="0"/>
          <w:bCs w:val="0"/>
          <w:color w:val="auto"/>
          <w:kern w:val="2"/>
          <w:sz w:val="21"/>
          <w:szCs w:val="21"/>
          <w:lang w:val="en-US" w:eastAsia="zh-CN" w:bidi="ar-SA"/>
        </w:rPr>
        <w:t>需安排联系人并</w:t>
      </w:r>
      <w:r>
        <w:rPr>
          <w:rFonts w:hint="eastAsia" w:ascii="宋体" w:hAnsi="宋体" w:cs="宋体"/>
          <w:b w:val="0"/>
          <w:bCs w:val="0"/>
          <w:color w:val="auto"/>
          <w:kern w:val="2"/>
          <w:sz w:val="21"/>
          <w:szCs w:val="21"/>
          <w:lang w:val="en-US" w:eastAsia="zh-CN" w:bidi="ar-SA"/>
        </w:rPr>
        <w:t>添加</w:t>
      </w:r>
      <w:r>
        <w:rPr>
          <w:rFonts w:hint="eastAsia" w:ascii="宋体" w:hAnsi="宋体" w:eastAsia="宋体" w:cs="宋体"/>
          <w:b w:val="0"/>
          <w:bCs w:val="0"/>
          <w:color w:val="auto"/>
          <w:kern w:val="2"/>
          <w:sz w:val="21"/>
          <w:szCs w:val="21"/>
          <w:lang w:val="en-US" w:eastAsia="zh-CN" w:bidi="ar-SA"/>
        </w:rPr>
        <w:t>采购方工作QQ2371221310。</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、技术参数要求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bookmarkStart w:id="33" w:name="OLE_LINK7"/>
      <w:r>
        <w:rPr>
          <w:rFonts w:hint="eastAsia" w:ascii="宋体" w:hAnsi="宋体" w:eastAsia="宋体" w:cs="宋体"/>
          <w:b w:val="0"/>
          <w:bCs w:val="0"/>
          <w:color w:val="auto"/>
          <w:sz w:val="21"/>
          <w:szCs w:val="21"/>
          <w:lang w:val="en-US" w:eastAsia="zh-CN"/>
        </w:rPr>
        <w:t>1.材质：无纺布。</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2.主要有效成分：复合双链季铵盐，含量应符合产品标签或说明书标注的含量。</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3.稳定性：有效期不低于1年，湿巾的挤出液中含液量≥1.7倍。</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4.使用范围：手、皮肤及物体表面等。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5.消毒湿巾微生物污染指标及杀灭微生物指标符合GB/T 27728</w:t>
      </w:r>
      <w:r>
        <w:rPr>
          <w:rFonts w:hint="eastAsia" w:ascii="宋体" w:hAnsi="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6.灭菌效果：杀菌率≥90%，可杀灭肠道治病菌、化脓性球菌、致病性酵母菌等医院常见细菌。</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7.包装：≥80片/包，单片尺寸≥15*20cm</w:t>
      </w:r>
      <w:r>
        <w:rPr>
          <w:rFonts w:hint="eastAsia" w:ascii="宋体" w:hAnsi="宋体" w:cs="宋体"/>
          <w:b w:val="0"/>
          <w:bCs w:val="0"/>
          <w:color w:val="auto"/>
          <w:sz w:val="21"/>
          <w:szCs w:val="21"/>
          <w:lang w:val="en-US" w:eastAsia="zh-CN"/>
        </w:rPr>
        <w:t>。</w:t>
      </w:r>
    </w:p>
    <w:bookmarkEnd w:id="33"/>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4" w:name="_Toc173895658"/>
      <w:bookmarkStart w:id="35" w:name="_Toc173895846"/>
      <w:bookmarkStart w:id="36" w:name="_Toc180296788"/>
      <w:bookmarkStart w:id="37" w:name="_Toc211679185"/>
      <w:r>
        <w:rPr>
          <w:rFonts w:hint="eastAsia" w:ascii="宋体" w:hAnsi="宋体" w:cs="宋体"/>
          <w:b/>
          <w:bCs/>
          <w:kern w:val="44"/>
          <w:sz w:val="32"/>
          <w:szCs w:val="32"/>
        </w:rPr>
        <w:t>比选申请文件的相关格式</w:t>
      </w:r>
      <w:bookmarkEnd w:id="34"/>
      <w:bookmarkEnd w:id="35"/>
      <w:bookmarkEnd w:id="36"/>
      <w:r>
        <w:rPr>
          <w:rFonts w:hint="eastAsia" w:ascii="宋体" w:hAnsi="宋体" w:cs="宋体"/>
          <w:b/>
          <w:bCs/>
          <w:kern w:val="44"/>
          <w:sz w:val="32"/>
          <w:szCs w:val="32"/>
        </w:rPr>
        <w:t>及要求</w:t>
      </w:r>
      <w:bookmarkEnd w:id="37"/>
      <w:bookmarkStart w:id="38" w:name="_Toc180296789"/>
      <w:bookmarkStart w:id="39" w:name="_Toc173895847"/>
      <w:bookmarkStart w:id="40" w:name="_Toc173895659"/>
      <w:bookmarkStart w:id="41" w:name="_Toc211679186"/>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w:t>
      </w:r>
      <w:r>
        <w:rPr>
          <w:rFonts w:hint="eastAsia" w:ascii="宋体" w:hAnsi="宋体" w:cs="宋体"/>
          <w:lang w:val="en-US" w:eastAsia="zh-CN"/>
        </w:rPr>
        <w:t xml:space="preserve">    </w:t>
      </w:r>
      <w:r>
        <w:rPr>
          <w:rFonts w:hint="eastAsia" w:ascii="宋体" w:hAnsi="宋体" w:cs="宋体"/>
        </w:rPr>
        <w:t>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16"/>
        <w:spacing w:line="360" w:lineRule="auto"/>
      </w:pPr>
      <w:r>
        <w:rPr>
          <w:rFonts w:hint="eastAsia"/>
        </w:rPr>
        <w:t>包号：01包</w:t>
      </w:r>
    </w:p>
    <w:tbl>
      <w:tblPr>
        <w:tblStyle w:val="28"/>
        <w:tblW w:w="50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368"/>
        <w:gridCol w:w="1784"/>
        <w:gridCol w:w="1785"/>
        <w:gridCol w:w="1350"/>
        <w:gridCol w:w="1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auto"/>
                <w:sz w:val="21"/>
                <w:szCs w:val="21"/>
                <w:u w:val="none"/>
                <w:lang w:val="en-US"/>
              </w:rPr>
            </w:pPr>
            <w:bookmarkStart w:id="42" w:name="OLE_LINK13" w:colFirst="4" w:colLast="4"/>
            <w:bookmarkStart w:id="43" w:name="OLE_LINK17"/>
            <w:r>
              <w:rPr>
                <w:rFonts w:hint="eastAsia" w:ascii="宋体" w:hAnsi="宋体" w:cs="宋体"/>
                <w:b/>
                <w:bCs/>
                <w:color w:val="000000"/>
                <w:kern w:val="0"/>
                <w:sz w:val="20"/>
                <w:szCs w:val="20"/>
                <w:lang w:val="en-US" w:eastAsia="zh-CN" w:bidi="ar"/>
              </w:rPr>
              <w:t>货物名称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w:t>
            </w: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w:t>
            </w:r>
            <w:r>
              <w:rPr>
                <w:rFonts w:hint="eastAsia" w:ascii="宋体" w:hAnsi="宋体" w:cs="宋体"/>
                <w:b/>
                <w:bCs/>
                <w:color w:val="000000"/>
                <w:kern w:val="0"/>
                <w:sz w:val="20"/>
                <w:szCs w:val="20"/>
                <w:lang w:val="en-US" w:eastAsia="zh-CN" w:bidi="ar"/>
              </w:rPr>
              <w:t>包</w:t>
            </w:r>
            <w:r>
              <w:rPr>
                <w:rFonts w:hint="eastAsia" w:ascii="宋体" w:hAnsi="宋体" w:eastAsia="宋体" w:cs="宋体"/>
                <w:b/>
                <w:bCs/>
                <w:color w:val="000000"/>
                <w:kern w:val="0"/>
                <w:sz w:val="20"/>
                <w:szCs w:val="20"/>
                <w:lang w:val="en-US" w:eastAsia="zh-CN" w:bidi="ar"/>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报价合计</w:t>
            </w:r>
            <w:r>
              <w:rPr>
                <w:rFonts w:hint="eastAsia" w:ascii="宋体" w:hAnsi="宋体" w:eastAsia="宋体" w:cs="宋体"/>
                <w:b/>
                <w:bCs/>
                <w:color w:val="000000"/>
                <w:kern w:val="0"/>
                <w:sz w:val="20"/>
                <w:szCs w:val="20"/>
                <w:lang w:val="en-US" w:eastAsia="zh-CN" w:bidi="ar"/>
              </w:rPr>
              <w:t>（元）</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生产厂家</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vertAlign w:val="baseline"/>
                <w:lang w:val="en-US" w:eastAsia="zh-CN"/>
              </w:rPr>
              <w:t>设备专用消毒湿巾</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1700包</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rPr>
              <w:t>报价合计（元）：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bookmarkEnd w:id="42"/>
      <w:bookmarkEnd w:id="43"/>
    </w:tbl>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8"/>
      <w:bookmarkEnd w:id="39"/>
      <w:bookmarkEnd w:id="40"/>
      <w:bookmarkEnd w:id="41"/>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四、我单位所投产品中若涉及CCC、进网许可证、无线电发射设备型号核准证等前置许可认证的，提供对应证书或者承诺中标（成交）后签订合同前将对应证书交与采购人。</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五、我单位如对比选文件有异议，已经在递交响应文件截止时间届满前依法进行维权救济，不存在对比选文件有异议的同时又参加比选以求侥幸中标（成交）或者为实现其他非法目的的行为。</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4" w:name="_Toc518397160"/>
      <w:bookmarkStart w:id="45" w:name="_Toc518397109"/>
      <w:bookmarkStart w:id="46" w:name="_Toc185047520"/>
      <w:r>
        <w:br w:type="page"/>
      </w:r>
      <w:r>
        <w:rPr>
          <w:rFonts w:hint="eastAsia"/>
        </w:rPr>
        <w:t>五、</w:t>
      </w:r>
      <w:bookmarkEnd w:id="44"/>
      <w:bookmarkEnd w:id="45"/>
      <w:bookmarkEnd w:id="46"/>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w:t>
      </w:r>
      <w:r>
        <w:rPr>
          <w:rFonts w:hint="eastAsia" w:ascii="宋体" w:hAnsi="宋体"/>
          <w:kern w:val="0"/>
          <w:lang w:val="en-US" w:eastAsia="zh-CN"/>
        </w:rPr>
        <w:t xml:space="preserve">   </w:t>
      </w:r>
      <w:r>
        <w:rPr>
          <w:rFonts w:hint="eastAsia" w:ascii="宋体" w:hAnsi="宋体"/>
          <w:kern w:val="0"/>
        </w:rPr>
        <w:t>年</w:t>
      </w:r>
      <w:r>
        <w:rPr>
          <w:rFonts w:hint="eastAsia" w:ascii="宋体" w:hAnsi="宋体"/>
          <w:kern w:val="0"/>
          <w:lang w:val="en-US" w:eastAsia="zh-CN"/>
        </w:rPr>
        <w:t xml:space="preserve">  </w:t>
      </w:r>
      <w:r>
        <w:rPr>
          <w:rFonts w:hint="eastAsia" w:ascii="宋体" w:hAnsi="宋体"/>
          <w:kern w:val="0"/>
        </w:rPr>
        <w:t xml:space="preserve"> 月 </w:t>
      </w:r>
      <w:r>
        <w:rPr>
          <w:rFonts w:hint="eastAsia" w:ascii="宋体" w:hAnsi="宋体"/>
          <w:kern w:val="0"/>
          <w:lang w:val="en-US" w:eastAsia="zh-CN"/>
        </w:rPr>
        <w:t xml:space="preserve">  </w:t>
      </w:r>
      <w:r>
        <w:rPr>
          <w:rFonts w:hint="eastAsia" w:ascii="宋体" w:hAnsi="宋体"/>
          <w:kern w:val="0"/>
        </w:rPr>
        <w:t>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w:t>
      </w:r>
      <w:r>
        <w:rPr>
          <w:rFonts w:hint="eastAsia" w:cs="仿宋_GB2312" w:asciiTheme="minorEastAsia" w:hAnsiTheme="minorEastAsia" w:eastAsiaTheme="minorEastAsia"/>
          <w:color w:val="000000"/>
          <w:sz w:val="24"/>
          <w:szCs w:val="24"/>
          <w:shd w:val="clear" w:color="auto" w:fill="FFFFFF"/>
          <w:lang w:val="en-US" w:eastAsia="zh-CN"/>
        </w:rPr>
        <w:t>医院</w:t>
      </w:r>
      <w:r>
        <w:rPr>
          <w:rFonts w:hint="eastAsia" w:cs="仿宋_GB2312" w:asciiTheme="minorEastAsia" w:hAnsiTheme="minorEastAsia" w:eastAsiaTheme="minorEastAsia"/>
          <w:color w:val="000000"/>
          <w:sz w:val="24"/>
          <w:szCs w:val="24"/>
          <w:shd w:val="clear" w:color="auto" w:fill="FFFFFF"/>
        </w:rPr>
        <w:t>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w:t>
      </w:r>
      <w:r>
        <w:rPr>
          <w:rFonts w:hint="eastAsia" w:cs="仿宋_GB2312" w:asciiTheme="minorEastAsia" w:hAnsiTheme="minorEastAsia" w:eastAsiaTheme="minorEastAsia"/>
          <w:color w:val="000000"/>
          <w:sz w:val="24"/>
          <w:szCs w:val="24"/>
          <w:shd w:val="clear" w:color="auto" w:fill="FFFFFF"/>
          <w:lang w:val="en-US" w:eastAsia="zh-CN"/>
        </w:rPr>
        <w:t>医院</w:t>
      </w:r>
      <w:r>
        <w:rPr>
          <w:rFonts w:hint="eastAsia" w:cs="仿宋_GB2312" w:asciiTheme="minorEastAsia" w:hAnsiTheme="minorEastAsia" w:eastAsiaTheme="minorEastAsia"/>
          <w:color w:val="000000"/>
          <w:sz w:val="24"/>
          <w:szCs w:val="24"/>
          <w:shd w:val="clear" w:color="auto" w:fill="FFFFFF"/>
        </w:rPr>
        <w:t>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7" w:name="_Toc365878703"/>
      <w:bookmarkStart w:id="48" w:name="_Toc361252259"/>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50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368"/>
        <w:gridCol w:w="1784"/>
        <w:gridCol w:w="1785"/>
        <w:gridCol w:w="1350"/>
        <w:gridCol w:w="1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b/>
                <w:bCs/>
                <w:color w:val="000000"/>
                <w:kern w:val="0"/>
                <w:sz w:val="20"/>
                <w:szCs w:val="20"/>
                <w:lang w:val="en-US" w:eastAsia="zh-CN" w:bidi="ar"/>
              </w:rPr>
              <w:t>货物名称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w:t>
            </w: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w:t>
            </w:r>
            <w:r>
              <w:rPr>
                <w:rFonts w:hint="eastAsia" w:ascii="宋体" w:hAnsi="宋体" w:cs="宋体"/>
                <w:b/>
                <w:bCs/>
                <w:color w:val="000000"/>
                <w:kern w:val="0"/>
                <w:sz w:val="20"/>
                <w:szCs w:val="20"/>
                <w:lang w:val="en-US" w:eastAsia="zh-CN" w:bidi="ar"/>
              </w:rPr>
              <w:t>包</w:t>
            </w:r>
            <w:r>
              <w:rPr>
                <w:rFonts w:hint="eastAsia" w:ascii="宋体" w:hAnsi="宋体" w:eastAsia="宋体" w:cs="宋体"/>
                <w:b/>
                <w:bCs/>
                <w:color w:val="000000"/>
                <w:kern w:val="0"/>
                <w:sz w:val="20"/>
                <w:szCs w:val="20"/>
                <w:lang w:val="en-US" w:eastAsia="zh-CN" w:bidi="ar"/>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报价合计</w:t>
            </w:r>
            <w:r>
              <w:rPr>
                <w:rFonts w:hint="eastAsia" w:ascii="宋体" w:hAnsi="宋体" w:eastAsia="宋体" w:cs="宋体"/>
                <w:b/>
                <w:bCs/>
                <w:color w:val="000000"/>
                <w:kern w:val="0"/>
                <w:sz w:val="20"/>
                <w:szCs w:val="20"/>
                <w:lang w:val="en-US" w:eastAsia="zh-CN" w:bidi="ar"/>
              </w:rPr>
              <w:t>（元）</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生产厂家</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vertAlign w:val="baseline"/>
                <w:lang w:val="en-US" w:eastAsia="zh-CN"/>
              </w:rPr>
              <w:t>设备专用消毒湿巾</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1700包</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3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rPr>
              <w:t>报价合计（元）：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7"/>
      <w:bookmarkEnd w:id="48"/>
    </w:p>
    <w:p>
      <w:pPr>
        <w:pStyle w:val="2"/>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A41618"/>
    <w:rsid w:val="06B153F1"/>
    <w:rsid w:val="06B477BD"/>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230024"/>
    <w:rsid w:val="0E340889"/>
    <w:rsid w:val="0E600712"/>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2014F29"/>
    <w:rsid w:val="127D0416"/>
    <w:rsid w:val="127F665A"/>
    <w:rsid w:val="12C36C74"/>
    <w:rsid w:val="12C624DB"/>
    <w:rsid w:val="12CC7AF2"/>
    <w:rsid w:val="12D27AA1"/>
    <w:rsid w:val="12F64D9B"/>
    <w:rsid w:val="130848A2"/>
    <w:rsid w:val="132C0590"/>
    <w:rsid w:val="13436824"/>
    <w:rsid w:val="1347361C"/>
    <w:rsid w:val="135D2E40"/>
    <w:rsid w:val="139879D4"/>
    <w:rsid w:val="13AA78E0"/>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226993"/>
    <w:rsid w:val="29A0718A"/>
    <w:rsid w:val="29A507F5"/>
    <w:rsid w:val="2A2658E2"/>
    <w:rsid w:val="2A46045B"/>
    <w:rsid w:val="2A532A2E"/>
    <w:rsid w:val="2A9B6D9E"/>
    <w:rsid w:val="2B85488A"/>
    <w:rsid w:val="2BBD4024"/>
    <w:rsid w:val="2BC2163A"/>
    <w:rsid w:val="2BD42700"/>
    <w:rsid w:val="2BF746B3"/>
    <w:rsid w:val="2C216795"/>
    <w:rsid w:val="2C245E51"/>
    <w:rsid w:val="2C267E1B"/>
    <w:rsid w:val="2C4556DD"/>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145EE"/>
    <w:rsid w:val="2F45680A"/>
    <w:rsid w:val="2F6918CE"/>
    <w:rsid w:val="2F77273B"/>
    <w:rsid w:val="2F8A56E8"/>
    <w:rsid w:val="2FB93803"/>
    <w:rsid w:val="2FDC6A42"/>
    <w:rsid w:val="30011C29"/>
    <w:rsid w:val="30185CCC"/>
    <w:rsid w:val="303D3CA5"/>
    <w:rsid w:val="30416F06"/>
    <w:rsid w:val="30444D13"/>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D517E"/>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E66BED"/>
    <w:rsid w:val="48FD7CFE"/>
    <w:rsid w:val="496038EF"/>
    <w:rsid w:val="4994190E"/>
    <w:rsid w:val="49A05F7A"/>
    <w:rsid w:val="49C03205"/>
    <w:rsid w:val="49F27FBC"/>
    <w:rsid w:val="4A3A1A13"/>
    <w:rsid w:val="4A6063A2"/>
    <w:rsid w:val="4A8E1972"/>
    <w:rsid w:val="4AC26B09"/>
    <w:rsid w:val="4AD8530D"/>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7E34D2"/>
    <w:rsid w:val="50BC5A36"/>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7313AB"/>
    <w:rsid w:val="60B40681"/>
    <w:rsid w:val="60C74A21"/>
    <w:rsid w:val="60CA5B9F"/>
    <w:rsid w:val="60D1730B"/>
    <w:rsid w:val="60E81AAA"/>
    <w:rsid w:val="61045C75"/>
    <w:rsid w:val="61114594"/>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5A4885"/>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70395E"/>
    <w:rsid w:val="6B720595"/>
    <w:rsid w:val="6BD623FB"/>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1F97325"/>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614671D"/>
    <w:rsid w:val="762471F0"/>
    <w:rsid w:val="763B75EC"/>
    <w:rsid w:val="769767EC"/>
    <w:rsid w:val="76A31B29"/>
    <w:rsid w:val="76C96E22"/>
    <w:rsid w:val="76E76CF6"/>
    <w:rsid w:val="771816DB"/>
    <w:rsid w:val="77225C52"/>
    <w:rsid w:val="77271F51"/>
    <w:rsid w:val="773F0C48"/>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1F0741"/>
    <w:rsid w:val="7C2B0102"/>
    <w:rsid w:val="7C2F7BF3"/>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DCD2D1E6-C742-4B86-9CE5-3674E4ADCC7E}">
  <ds:schemaRefs/>
</ds:datastoreItem>
</file>

<file path=customXml/itemProps10.xml><?xml version="1.0" encoding="utf-8"?>
<ds:datastoreItem xmlns:ds="http://schemas.openxmlformats.org/officeDocument/2006/customXml" ds:itemID="{9AA6C34C-2934-4196-9AB4-74964D6C16FF}">
  <ds:schemaRefs/>
</ds:datastoreItem>
</file>

<file path=customXml/itemProps2.xml><?xml version="1.0" encoding="utf-8"?>
<ds:datastoreItem xmlns:ds="http://schemas.openxmlformats.org/officeDocument/2006/customXml" ds:itemID="{9873C647-F5F7-4D96-A294-D6BF7D670F5B}">
  <ds:schemaRefs/>
</ds:datastoreItem>
</file>

<file path=customXml/itemProps3.xml><?xml version="1.0" encoding="utf-8"?>
<ds:datastoreItem xmlns:ds="http://schemas.openxmlformats.org/officeDocument/2006/customXml" ds:itemID="{95A4CFE3-C15C-4021-8B5D-8CDB5835E86A}">
  <ds:schemaRefs/>
</ds:datastoreItem>
</file>

<file path=customXml/itemProps4.xml><?xml version="1.0" encoding="utf-8"?>
<ds:datastoreItem xmlns:ds="http://schemas.openxmlformats.org/officeDocument/2006/customXml" ds:itemID="{F9C2D663-9D8C-4690-8BAF-0167C6E22CBF}">
  <ds:schemaRefs/>
</ds:datastoreItem>
</file>

<file path=customXml/itemProps5.xml><?xml version="1.0" encoding="utf-8"?>
<ds:datastoreItem xmlns:ds="http://schemas.openxmlformats.org/officeDocument/2006/customXml" ds:itemID="{0627D30F-6F3F-484B-A8DA-AAC31322CCA4}">
  <ds:schemaRefs/>
</ds:datastoreItem>
</file>

<file path=customXml/itemProps6.xml><?xml version="1.0" encoding="utf-8"?>
<ds:datastoreItem xmlns:ds="http://schemas.openxmlformats.org/officeDocument/2006/customXml" ds:itemID="{D1B86D0A-ABF1-4F19-8099-5C2F0FC74F66}">
  <ds:schemaRefs/>
</ds:datastoreItem>
</file>

<file path=customXml/itemProps7.xml><?xml version="1.0" encoding="utf-8"?>
<ds:datastoreItem xmlns:ds="http://schemas.openxmlformats.org/officeDocument/2006/customXml" ds:itemID="{19224E77-174D-4DA6-88C6-4027E1D8D23A}">
  <ds:schemaRefs/>
</ds:datastoreItem>
</file>

<file path=customXml/itemProps8.xml><?xml version="1.0" encoding="utf-8"?>
<ds:datastoreItem xmlns:ds="http://schemas.openxmlformats.org/officeDocument/2006/customXml" ds:itemID="{95071FDB-6B9B-4F8F-821E-B2D06DA6EF25}">
  <ds:schemaRefs/>
</ds:datastoreItem>
</file>

<file path=customXml/itemProps9.xml><?xml version="1.0" encoding="utf-8"?>
<ds:datastoreItem xmlns:ds="http://schemas.openxmlformats.org/officeDocument/2006/customXml" ds:itemID="{BCB7B9A4-5771-4773-B0BF-58A4DB4DC65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1533</Words>
  <Characters>8744</Characters>
  <Lines>1</Lines>
  <Paragraphs>1</Paragraphs>
  <TotalTime>23</TotalTime>
  <ScaleCrop>false</ScaleCrop>
  <LinksUpToDate>false</LinksUpToDate>
  <CharactersWithSpaces>10257</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WPS_布丁和不点</cp:lastModifiedBy>
  <cp:lastPrinted>2025-05-27T02:01:00Z</cp:lastPrinted>
  <dcterms:modified xsi:type="dcterms:W3CDTF">2025-05-27T08:06:05Z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810A693B97CD4374BDA0D895472511A7</vt:lpwstr>
  </property>
</Properties>
</file>