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eastAsia" w:ascii="宋体" w:hAnsi="宋体" w:cs="宋体"/>
          <w:b/>
          <w:bCs/>
          <w:spacing w:val="-12"/>
          <w:sz w:val="48"/>
          <w:szCs w:val="48"/>
          <w:lang w:eastAsia="zh-CN"/>
        </w:rPr>
      </w:pPr>
      <w:bookmarkStart w:id="0" w:name="OLE_LINK20"/>
      <w:bookmarkStart w:id="1" w:name="OLE_LINK18"/>
      <w:r>
        <w:rPr>
          <w:rFonts w:hint="eastAsia" w:ascii="宋体" w:hAnsi="宋体" w:cs="宋体"/>
          <w:b/>
          <w:bCs/>
          <w:spacing w:val="-12"/>
          <w:sz w:val="48"/>
          <w:szCs w:val="48"/>
          <w:lang w:eastAsia="zh-CN"/>
        </w:rPr>
        <w:t>资阳市中心医院第二住院楼四楼监管病房</w:t>
      </w:r>
    </w:p>
    <w:p>
      <w:pPr>
        <w:jc w:val="center"/>
        <w:outlineLvl w:val="0"/>
        <w:rPr>
          <w:rFonts w:hint="eastAsia" w:ascii="宋体" w:hAnsi="宋体" w:eastAsia="宋体" w:cs="宋体"/>
          <w:b/>
          <w:bCs/>
          <w:spacing w:val="-12"/>
          <w:sz w:val="48"/>
          <w:szCs w:val="48"/>
          <w:lang w:eastAsia="zh-CN"/>
        </w:rPr>
      </w:pPr>
      <w:r>
        <w:rPr>
          <w:rFonts w:hint="eastAsia" w:ascii="宋体" w:hAnsi="宋体" w:cs="宋体"/>
          <w:b/>
          <w:bCs/>
          <w:spacing w:val="-12"/>
          <w:sz w:val="48"/>
          <w:szCs w:val="48"/>
          <w:lang w:eastAsia="zh-CN"/>
        </w:rPr>
        <w:t>改造项目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pStyle w:val="2"/>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211679176"/>
      <w:bookmarkStart w:id="3" w:name="_Toc173895837"/>
      <w:bookmarkStart w:id="4" w:name="_Toc180296779"/>
      <w:bookmarkStart w:id="5" w:name="_Toc173895652"/>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资阳市中心医院第二住院楼四楼监管病房改造项目</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u w:val="single"/>
        </w:rPr>
      </w:pPr>
      <w:r>
        <w:rPr>
          <w:rFonts w:hint="eastAsia" w:ascii="宋体" w:hAnsi="宋体" w:cs="宋体"/>
          <w:b/>
          <w:bCs/>
          <w:kern w:val="0"/>
        </w:rPr>
        <w:t>二、比选项目：</w:t>
      </w:r>
      <w:bookmarkStart w:id="6" w:name="OLE_LINK4"/>
      <w:r>
        <w:rPr>
          <w:rFonts w:hint="eastAsia" w:ascii="宋体" w:hAnsi="宋体" w:cs="宋体"/>
          <w:b/>
          <w:bCs/>
          <w:kern w:val="0"/>
          <w:u w:val="single"/>
          <w:lang w:val="en-US" w:eastAsia="zh-CN"/>
        </w:rPr>
        <w:t>资阳市中心医院第二住院楼四楼监管病房改造项目</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hAnsi="宋体"/>
          <w:kern w:val="0"/>
          <w:lang w:val="en-US" w:eastAsia="zh-CN"/>
        </w:rPr>
        <w:t>资阳市中心医院第二住院楼四楼监管病房改造项目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29865.13元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hint="eastAsia" w:ascii="宋体" w:hAnsi="宋体" w:cs="宋体"/>
          <w:kern w:val="0"/>
          <w:lang w:val="en-US" w:eastAsia="zh-CN"/>
        </w:rPr>
        <w:t>7月2</w:t>
      </w:r>
      <w:r>
        <w:rPr>
          <w:rFonts w:hint="eastAsia" w:ascii="宋体" w:hAnsi="宋体" w:cs="宋体"/>
          <w:kern w:val="0"/>
        </w:rPr>
        <w:t>日</w:t>
      </w:r>
      <w:bookmarkEnd w:id="7"/>
      <w:r>
        <w:rPr>
          <w:rFonts w:hint="eastAsia" w:ascii="宋体" w:hAnsi="宋体" w:cs="宋体"/>
          <w:kern w:val="0"/>
        </w:rPr>
        <w:t>至</w:t>
      </w:r>
      <w:bookmarkStart w:id="8" w:name="PO_标书售卖结束时间_1"/>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bookmarkEnd w:id="8"/>
      <w:r>
        <w:rPr>
          <w:rFonts w:hint="eastAsia" w:ascii="宋体" w:hAnsi="宋体" w:cs="宋体"/>
          <w:kern w:val="0"/>
          <w:lang w:val="en-US" w:eastAsia="zh-CN"/>
        </w:rPr>
        <w:t>7月7</w:t>
      </w:r>
      <w:r>
        <w:rPr>
          <w:rFonts w:hint="eastAsia" w:ascii="宋体" w:hAnsi="宋体" w:cs="宋体"/>
          <w:kern w:val="0"/>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bookmarkStart w:id="46" w:name="_GoBack"/>
      <w:r>
        <w:rPr>
          <w:rFonts w:hint="eastAsia"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hint="eastAsia" w:ascii="宋体" w:hAnsi="宋体" w:cs="宋体"/>
          <w:kern w:val="0"/>
          <w:lang w:val="en-US" w:eastAsia="zh-CN"/>
        </w:rPr>
        <w:t>7月8</w:t>
      </w:r>
      <w:r>
        <w:rPr>
          <w:rFonts w:hint="eastAsia" w:ascii="宋体" w:hAnsi="宋体" w:cs="宋体"/>
          <w:kern w:val="0"/>
        </w:rPr>
        <w:t>日</w:t>
      </w:r>
      <w:r>
        <w:rPr>
          <w:rFonts w:hint="eastAsia" w:ascii="宋体" w:hAnsi="宋体" w:cs="宋体"/>
          <w:kern w:val="0"/>
          <w:lang w:val="en-US" w:eastAsia="zh-CN"/>
        </w:rPr>
        <w:t>15：00</w:t>
      </w:r>
      <w:bookmarkEnd w:id="46"/>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211679177"/>
      <w:bookmarkStart w:id="12" w:name="_Toc180296780"/>
      <w:bookmarkStart w:id="13" w:name="_Toc173895838"/>
      <w:bookmarkStart w:id="14" w:name="_Toc173895653"/>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80296782"/>
      <w:bookmarkStart w:id="16" w:name="_Toc211679179"/>
      <w:bookmarkStart w:id="17" w:name="_Toc173895840"/>
      <w:bookmarkStart w:id="18" w:name="_Toc173895655"/>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pStyle w:val="2"/>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15628325"/>
      <w:bookmarkStart w:id="20" w:name="_Toc210211733"/>
      <w:bookmarkStart w:id="21"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w:t>
      </w:r>
      <w:r>
        <w:rPr>
          <w:rFonts w:hint="eastAsia" w:ascii="宋体" w:hAnsi="宋体" w:cs="宋体"/>
          <w:color w:val="000000" w:themeColor="text1"/>
          <w:kern w:val="0"/>
          <w14:textFill>
            <w14:solidFill>
              <w14:schemeClr w14:val="tx1"/>
            </w14:solidFill>
          </w14:textFill>
        </w:rPr>
        <w:t>本项目核心产品为：</w:t>
      </w:r>
      <w:r>
        <w:rPr>
          <w:rFonts w:hint="eastAsia" w:ascii="宋体" w:hAnsi="宋体" w:cs="宋体"/>
          <w:color w:val="000000" w:themeColor="text1"/>
          <w:kern w:val="0"/>
          <w:lang w:val="en-US" w:eastAsia="zh-CN"/>
          <w14:textFill>
            <w14:solidFill>
              <w14:schemeClr w14:val="tx1"/>
            </w14:solidFill>
          </w14:textFill>
        </w:rPr>
        <w:t>不涉及。</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bookmarkStart w:id="26" w:name="_Toc508279868"/>
      <w:r>
        <w:rPr>
          <w:rFonts w:hint="eastAsia" w:ascii="宋体" w:hAnsi="宋体" w:cs="宋体"/>
          <w:kern w:val="0"/>
        </w:rPr>
        <w:t>3.4通过资格性审查的供应商不足3家的，终止本次采购活动，并发布终止采购活动公告。</w:t>
      </w:r>
      <w:bookmarkEnd w:id="26"/>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7" w:name="_Toc173895842"/>
      <w:bookmarkStart w:id="28" w:name="_Toc173895657"/>
      <w:bookmarkStart w:id="29" w:name="_Toc211679181"/>
      <w:bookmarkStart w:id="30"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w:t>
      </w:r>
      <w:r>
        <w:rPr>
          <w:rFonts w:hint="eastAsia" w:hAnsi="宋体"/>
          <w:kern w:val="0"/>
          <w:lang w:val="en-US" w:eastAsia="zh-CN"/>
        </w:rPr>
        <w:t>资阳市中心医院第二住院楼四楼监管病房改造项目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29865.13元。</w:t>
      </w:r>
      <w:r>
        <w:rPr>
          <w:rFonts w:hint="eastAsia" w:hAnsi="宋体"/>
          <w:kern w:val="0"/>
        </w:rPr>
        <w:t>超过最高限价的报价为无效响应。</w:t>
      </w:r>
    </w:p>
    <w:p>
      <w:pPr>
        <w:pStyle w:val="4"/>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（一）交付地点：资阳市高新区仁德西路66号院区第二住院楼四楼。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（二）施工工期：收到采购人通知后15天内完工（不可抗力因素除外）。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1.改造完成后经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验收合格，中选人按实际工程量编制竣工结算清单，经</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协议审计公司审计后，中选人按审定金额开具全额有效发票，</w:t>
      </w:r>
      <w:r>
        <w:rPr>
          <w:rFonts w:hint="eastAsia" w:ascii="宋体" w:hAnsi="宋体" w:cs="宋体"/>
          <w:b w:val="0"/>
          <w:bCs w:val="0"/>
          <w:color w:val="auto"/>
          <w:sz w:val="21"/>
          <w:szCs w:val="21"/>
          <w:lang w:val="en-US" w:eastAsia="zh-CN"/>
        </w:rPr>
        <w:t>采购人</w:t>
      </w:r>
      <w:r>
        <w:rPr>
          <w:rFonts w:hint="eastAsia" w:ascii="宋体" w:hAnsi="宋体" w:eastAsia="宋体" w:cs="宋体"/>
          <w:b w:val="0"/>
          <w:bCs w:val="0"/>
          <w:color w:val="auto"/>
          <w:sz w:val="21"/>
          <w:szCs w:val="21"/>
          <w:lang w:val="en-US" w:eastAsia="zh-CN"/>
        </w:rPr>
        <w:t>在收到发票后30个工作日内全额支付。</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2.中选人应向采购人出具合法有效完整的完税发票及凭证资料进行支付结算，资料不齐全的采购人有权拒绝付款且不承担违约责任。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1" w:name="OLE_LINK8"/>
      <w:r>
        <w:rPr>
          <w:rFonts w:hint="eastAsia" w:ascii="宋体" w:hAnsi="宋体"/>
          <w:b/>
          <w:lang w:val="en-US" w:eastAsia="zh-CN"/>
        </w:rPr>
        <w:t>（四）</w:t>
      </w:r>
      <w:bookmarkEnd w:id="31"/>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kern w:val="0"/>
          <w:lang w:val="en-US" w:eastAsia="zh-CN"/>
        </w:rPr>
      </w:pPr>
      <w:r>
        <w:rPr>
          <w:rFonts w:hint="eastAsia" w:hAnsi="宋体"/>
          <w:kern w:val="0"/>
          <w:lang w:val="en-US" w:eastAsia="zh-CN"/>
        </w:rPr>
        <w:t>本项目为包干价，包括货物、材料、运输、施工、人工、税费等，采购人不承担除中选价外的其他费用。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.本</w:t>
      </w:r>
      <w:r>
        <w:rPr>
          <w:rFonts w:hint="eastAsia" w:ascii="Times New Roman" w:hAnsi="宋体" w:eastAsia="宋体" w:cs="Times New Roman"/>
          <w:kern w:val="0"/>
          <w:lang w:val="en-US" w:eastAsia="zh-CN"/>
        </w:rPr>
        <w:t>项目</w:t>
      </w:r>
      <w:r>
        <w:rPr>
          <w:rFonts w:hint="eastAsia" w:hAnsi="宋体" w:cs="Times New Roman"/>
          <w:kern w:val="0"/>
          <w:lang w:val="en-US" w:eastAsia="zh-CN"/>
        </w:rPr>
        <w:t>竣工</w:t>
      </w:r>
      <w:r>
        <w:rPr>
          <w:rFonts w:hint="eastAsia" w:ascii="Times New Roman" w:hAnsi="宋体" w:eastAsia="宋体" w:cs="Times New Roman"/>
          <w:kern w:val="0"/>
          <w:lang w:val="en-US" w:eastAsia="zh-CN"/>
        </w:rPr>
        <w:t>后，参照《财政部关于进一步加强政府采购需求和履约验收管理的指导意见》（财库〔2016〕205号）及本项目招标文件、响应文件要求及合同承诺的内容进行验收。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b/>
          <w:lang w:val="en-US" w:eastAsia="zh-CN"/>
        </w:rPr>
        <w:t>（六）</w:t>
      </w:r>
      <w:r>
        <w:rPr>
          <w:rFonts w:hint="eastAsia" w:ascii="宋体" w:hAnsi="宋体" w:eastAsia="宋体" w:cs="Times New Roman"/>
          <w:b/>
          <w:lang w:val="en-US" w:eastAsia="zh-CN"/>
        </w:rPr>
        <w:t>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如因用工不当，给采购人及服务人员造成的损失由中选人承担；</w:t>
      </w:r>
      <w:r>
        <w:rPr>
          <w:rFonts w:hint="eastAsia" w:hAnsi="宋体" w:cs="Times New Roman"/>
          <w:kern w:val="0"/>
          <w:lang w:val="en-US" w:eastAsia="zh-CN"/>
        </w:rPr>
        <w:t>施工</w:t>
      </w:r>
      <w:r>
        <w:rPr>
          <w:rFonts w:hint="eastAsia" w:ascii="Times New Roman" w:hAnsi="宋体" w:eastAsia="宋体" w:cs="Times New Roman"/>
          <w:kern w:val="0"/>
          <w:lang w:val="en-US" w:eastAsia="zh-CN"/>
        </w:rPr>
        <w:t>人员在</w:t>
      </w:r>
      <w:r>
        <w:rPr>
          <w:rFonts w:hint="eastAsia" w:hAnsi="宋体" w:cs="Times New Roman"/>
          <w:kern w:val="0"/>
          <w:lang w:val="en-US" w:eastAsia="zh-CN"/>
        </w:rPr>
        <w:t>施工</w:t>
      </w:r>
      <w:r>
        <w:rPr>
          <w:rFonts w:hint="eastAsia" w:ascii="Times New Roman" w:hAnsi="宋体" w:eastAsia="宋体" w:cs="Times New Roman"/>
          <w:kern w:val="0"/>
          <w:lang w:val="en-US" w:eastAsia="zh-CN"/>
        </w:rPr>
        <w:t>期间发生伤亡事故，或在</w:t>
      </w:r>
      <w:r>
        <w:rPr>
          <w:rFonts w:hint="eastAsia" w:hAnsi="宋体" w:cs="Times New Roman"/>
          <w:kern w:val="0"/>
          <w:lang w:val="en-US" w:eastAsia="zh-CN"/>
        </w:rPr>
        <w:t>施工</w:t>
      </w:r>
      <w:r>
        <w:rPr>
          <w:rFonts w:hint="eastAsia" w:ascii="Times New Roman" w:hAnsi="宋体" w:eastAsia="宋体" w:cs="Times New Roman"/>
          <w:kern w:val="0"/>
          <w:lang w:val="en-US" w:eastAsia="zh-CN"/>
        </w:rPr>
        <w:t>过程中造成第三人伤亡的，责任由中选人承担。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（1）中选人必须遵守有关安全生产的法律、法规及采购人相关安全生产管理规定，加强安全生产管理，中选人为该项目的安全责任人，建立、健全安全生产责任制度，完善安全生产条件，确保安全生产。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（2）中选人在项目</w:t>
      </w:r>
      <w:r>
        <w:rPr>
          <w:rFonts w:hint="eastAsia" w:hAnsi="宋体" w:cs="Times New Roman"/>
          <w:kern w:val="0"/>
          <w:lang w:val="en-US" w:eastAsia="zh-CN"/>
        </w:rPr>
        <w:t>运输、施工</w:t>
      </w:r>
      <w:r>
        <w:rPr>
          <w:rFonts w:hint="eastAsia" w:ascii="Times New Roman" w:hAnsi="宋体" w:eastAsia="宋体" w:cs="Times New Roman"/>
          <w:kern w:val="0"/>
          <w:lang w:val="en-US" w:eastAsia="zh-CN"/>
        </w:rPr>
        <w:t>、安装期间，中选人所发生的和因中选人引起的一切安全事故或劳动纠纷等，其责任均由中选人单方承担，与采购人无关。且不得因此影响项目进度</w:t>
      </w:r>
      <w:r>
        <w:rPr>
          <w:rFonts w:hint="eastAsia" w:hAnsi="宋体" w:cs="Times New Roman"/>
          <w:kern w:val="0"/>
          <w:lang w:val="en-US"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Times New Roman"/>
          <w:b/>
          <w:lang w:val="en-US" w:eastAsia="zh-CN"/>
        </w:rPr>
        <w:t>（</w:t>
      </w:r>
      <w:r>
        <w:rPr>
          <w:rFonts w:hint="eastAsia" w:ascii="宋体" w:hAnsi="宋体" w:cs="Times New Roman"/>
          <w:b/>
          <w:lang w:val="en-US" w:eastAsia="zh-CN"/>
        </w:rPr>
        <w:t>七</w:t>
      </w:r>
      <w:r>
        <w:rPr>
          <w:rFonts w:hint="eastAsia" w:ascii="宋体" w:hAnsi="宋体" w:eastAsia="宋体" w:cs="Times New Roman"/>
          <w:b/>
          <w:lang w:val="en-US" w:eastAsia="zh-CN"/>
        </w:rPr>
        <w:t>）</w:t>
      </w:r>
      <w:r>
        <w:rPr>
          <w:rFonts w:hint="eastAsia" w:ascii="宋体" w:hAnsi="宋体"/>
          <w:b/>
          <w:lang w:val="en-US" w:eastAsia="zh-CN"/>
        </w:rPr>
        <w:t>合同在履行中发生争议解决办法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解决争议的方法：若双方发生争议，可协商或由有关部门调解解决，协商或调解不成的，向采购人所在地人民法院起诉。</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b/>
          <w:lang w:val="en-US" w:eastAsia="zh-CN"/>
        </w:rPr>
      </w:pPr>
      <w:r>
        <w:rPr>
          <w:rFonts w:hint="eastAsia" w:ascii="宋体" w:hAnsi="宋体"/>
          <w:b/>
          <w:lang w:val="en-US" w:eastAsia="zh-CN"/>
        </w:rPr>
        <w:t>（一）工程量清单</w:t>
      </w:r>
    </w:p>
    <w:tbl>
      <w:tblPr>
        <w:tblStyle w:val="28"/>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09"/>
        <w:gridCol w:w="4670"/>
        <w:gridCol w:w="1092"/>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6"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4670"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80296788"/>
      <w:bookmarkStart w:id="33" w:name="_Toc173895846"/>
      <w:bookmarkStart w:id="34" w:name="_Toc173895658"/>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211679186"/>
      <w:bookmarkStart w:id="37" w:name="_Toc173895659"/>
      <w:bookmarkStart w:id="38" w:name="_Toc173895847"/>
      <w:bookmarkStart w:id="39"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w:t>
      </w:r>
      <w:r>
        <w:rPr>
          <w:rFonts w:hint="eastAsia" w:ascii="宋体" w:hAnsi="宋体" w:cs="宋体"/>
          <w:lang w:eastAsia="zh-CN"/>
        </w:rPr>
        <w:t>比选申请人</w:t>
      </w:r>
      <w:r>
        <w:rPr>
          <w:rFonts w:hint="eastAsia" w:ascii="宋体" w:hAnsi="宋体" w:cs="宋体"/>
        </w:rPr>
        <w:t>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lang w:eastAsia="zh-CN"/>
        </w:rPr>
        <w:t>比选申请人</w:t>
      </w:r>
      <w:r>
        <w:rPr>
          <w:rFonts w:hint="eastAsia" w:ascii="宋体" w:hAnsi="宋体" w:cs="宋体"/>
        </w:rPr>
        <w:t>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w:t>
      </w:r>
      <w:r>
        <w:rPr>
          <w:rFonts w:hint="eastAsia" w:ascii="宋体" w:hAnsi="宋体" w:cs="宋体"/>
          <w:kern w:val="0"/>
          <w:lang w:eastAsia="zh-CN"/>
        </w:rPr>
        <w:t>比选申请人</w:t>
      </w:r>
      <w:r>
        <w:rPr>
          <w:rFonts w:hint="eastAsia" w:ascii="宋体" w:hAnsi="宋体" w:cs="宋体"/>
          <w:kern w:val="0"/>
        </w:rPr>
        <w:t>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rPr>
      </w:pPr>
      <w:r>
        <w:rPr>
          <w:rFonts w:hint="eastAsia"/>
        </w:rPr>
        <w:t>二、报价一览表</w:t>
      </w:r>
    </w:p>
    <w:p>
      <w:pPr>
        <w:pStyle w:val="16"/>
        <w:spacing w:line="360" w:lineRule="auto"/>
      </w:pPr>
      <w:r>
        <w:rPr>
          <w:rFonts w:hint="eastAsia"/>
        </w:rPr>
        <w:t>包号：01包</w:t>
      </w:r>
    </w:p>
    <w:tbl>
      <w:tblPr>
        <w:tblStyle w:val="28"/>
        <w:tblW w:w="5028"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21"/>
        <w:gridCol w:w="3491"/>
        <w:gridCol w:w="742"/>
        <w:gridCol w:w="667"/>
        <w:gridCol w:w="128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trPr>
        <w:tc>
          <w:tcPr>
            <w:tcW w:w="5288" w:type="dxa"/>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税率9</w:t>
            </w:r>
            <w:r>
              <w:rPr>
                <w:rFonts w:hint="eastAsia" w:ascii="宋体" w:hAnsi="宋体" w:cs="宋体"/>
                <w:i w:val="0"/>
                <w:iCs w:val="0"/>
                <w:color w:val="000000"/>
                <w:kern w:val="0"/>
                <w:sz w:val="22"/>
                <w:szCs w:val="22"/>
                <w:u w:val="none"/>
                <w:lang w:val="en-US" w:eastAsia="zh-CN" w:bidi="ar"/>
              </w:rPr>
              <w:t>％</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大写：         </w:t>
            </w:r>
          </w:p>
        </w:tc>
      </w:tr>
    </w:tbl>
    <w:p/>
    <w:p>
      <w:pPr>
        <w:spacing w:line="360" w:lineRule="auto"/>
        <w:ind w:firstLine="420" w:firstLineChars="200"/>
        <w:jc w:val="left"/>
        <w:rPr>
          <w:rFonts w:ascii="宋体" w:hAnsi="宋体"/>
          <w:kern w:val="0"/>
        </w:rPr>
      </w:pPr>
      <w:r>
        <w:rPr>
          <w:rFonts w:hint="eastAsia" w:ascii="宋体" w:hAnsi="宋体"/>
          <w:kern w:val="0"/>
        </w:rPr>
        <w:t>注：1、报价应</w:t>
      </w:r>
      <w:r>
        <w:rPr>
          <w:rFonts w:hint="eastAsia" w:ascii="宋体" w:hAnsi="宋体" w:eastAsia="宋体" w:cs="Times New Roman"/>
          <w:kern w:val="0"/>
        </w:rPr>
        <w:t>是</w:t>
      </w:r>
      <w:r>
        <w:rPr>
          <w:rFonts w:hint="eastAsia" w:ascii="宋体" w:hAnsi="宋体"/>
          <w:kern w:val="0"/>
        </w:rPr>
        <w:t>最终用户验收合格后的总价，包括货物</w:t>
      </w:r>
      <w:r>
        <w:rPr>
          <w:rFonts w:hint="eastAsia" w:hAnsi="宋体"/>
          <w:kern w:val="0"/>
          <w:lang w:val="en-US" w:eastAsia="zh-CN"/>
        </w:rPr>
        <w:t>货物、材料、运输、施工、人工、税费</w:t>
      </w:r>
      <w:r>
        <w:rPr>
          <w:rFonts w:hint="eastAsia" w:ascii="宋体" w:hAnsi="宋体"/>
          <w:kern w:val="0"/>
        </w:rPr>
        <w:t>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lang w:eastAsia="zh-CN"/>
        </w:rPr>
        <w:t>比选申请人</w:t>
      </w:r>
      <w:r>
        <w:rPr>
          <w:rFonts w:hint="eastAsia"/>
        </w:rPr>
        <w:t>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3"/>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3"/>
        </w:numPr>
        <w:spacing w:line="360" w:lineRule="auto"/>
        <w:rPr>
          <w:rFonts w:hAnsi="宋体" w:cs="Times New Roman"/>
          <w:kern w:val="0"/>
        </w:rPr>
      </w:pPr>
      <w:r>
        <w:rPr>
          <w:rFonts w:hint="eastAsia" w:hAnsi="宋体"/>
          <w:kern w:val="0"/>
        </w:rPr>
        <w:t>法定代表人授权书；（原件，加盖鲜章）</w:t>
      </w:r>
    </w:p>
    <w:p>
      <w:pPr>
        <w:pStyle w:val="16"/>
        <w:numPr>
          <w:ilvl w:val="0"/>
          <w:numId w:val="3"/>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3"/>
        </w:numPr>
        <w:spacing w:line="360" w:lineRule="auto"/>
        <w:rPr>
          <w:rFonts w:hAnsi="宋体" w:cs="Times New Roman"/>
          <w:kern w:val="0"/>
        </w:rPr>
      </w:pPr>
      <w:r>
        <w:rPr>
          <w:rFonts w:hint="eastAsia" w:hAnsi="宋体"/>
          <w:kern w:val="0"/>
        </w:rPr>
        <w:t>代理人身份证明文件；（复印件，加盖鲜章）</w:t>
      </w:r>
    </w:p>
    <w:p>
      <w:pPr>
        <w:pStyle w:val="16"/>
        <w:numPr>
          <w:ilvl w:val="0"/>
          <w:numId w:val="3"/>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w:t>
      </w:r>
      <w:r>
        <w:rPr>
          <w:rFonts w:hint="eastAsia" w:hAnsi="宋体"/>
          <w:kern w:val="0"/>
          <w:u w:val="single"/>
          <w:lang w:eastAsia="zh-CN"/>
        </w:rPr>
        <w:t>比选申请人</w:t>
      </w:r>
      <w:r>
        <w:rPr>
          <w:rFonts w:hint="eastAsia" w:hAnsi="宋体"/>
          <w:kern w:val="0"/>
          <w:u w:val="single"/>
        </w:rPr>
        <w:t>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hint="eastAsia" w:ascii="宋体" w:hAnsi="宋体" w:cs="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0" w:name="_Toc185047520"/>
      <w:bookmarkStart w:id="41" w:name="_Toc518397160"/>
      <w:bookmarkStart w:id="42" w:name="_Toc518397109"/>
      <w:r>
        <w:br w:type="page"/>
      </w:r>
      <w:r>
        <w:rPr>
          <w:rFonts w:hint="eastAsia"/>
        </w:rPr>
        <w:t>五、</w:t>
      </w:r>
      <w:bookmarkEnd w:id="40"/>
      <w:bookmarkEnd w:id="41"/>
      <w:bookmarkEnd w:id="42"/>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lang w:eastAsia="zh-CN"/>
        </w:rPr>
        <w:t>比选申请人</w:t>
      </w:r>
      <w:r>
        <w:rPr>
          <w:rFonts w:hint="eastAsia" w:ascii="宋体" w:hAnsi="宋体"/>
          <w:kern w:val="0"/>
        </w:rPr>
        <w:t>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必须据实填写，不得虚假应答，如与比选文件所列技术要求相关条款无偏离（包括正偏离和负偏离），则无须逐条应答。如有偏离条款，请将偏离条款逐条应答。未明确偏离的条款，视为默认接受，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lang w:eastAsia="zh-CN"/>
              </w:rPr>
              <w:t>比选申请人</w:t>
            </w:r>
            <w:r>
              <w:rPr>
                <w:rFonts w:hint="eastAsia" w:hAnsi="宋体"/>
                <w:kern w:val="0"/>
              </w:rPr>
              <w:t>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必须据实填写，不得虚假应答，如与比选文件所列商务相关条款无偏离（包括正偏离和负偏离），则无须逐条应答。如有偏离条款，请将偏离条款逐条应答。未明确偏离的条款，视为默认接受，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hint="eastAsia" w:cs="仿宋_GB2312" w:asciiTheme="minorEastAsia" w:hAnsiTheme="minorEastAsia" w:eastAsiaTheme="minorEastAsia"/>
          <w:color w:val="000000"/>
          <w:sz w:val="24"/>
          <w:szCs w:val="24"/>
          <w:shd w:val="clear" w:color="auto" w:fill="FFFFFF"/>
          <w:lang w:val="en-US" w:eastAsia="zh-CN"/>
        </w:rPr>
      </w:pPr>
      <w:r>
        <w:rPr>
          <w:rFonts w:hint="eastAsia" w:cs="仿宋_GB2312" w:asciiTheme="minorEastAsia" w:hAnsiTheme="minorEastAsia" w:eastAsiaTheme="minorEastAsia"/>
          <w:color w:val="000000"/>
          <w:sz w:val="24"/>
          <w:szCs w:val="24"/>
          <w:shd w:val="clear" w:color="auto" w:fill="FFFFFF"/>
          <w:lang w:val="en-US" w:eastAsia="zh-CN"/>
        </w:rPr>
        <w:t>承诺时间：2025年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3" w:name="_Toc361252259"/>
      <w:bookmarkStart w:id="44"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w:t>
      </w:r>
      <w:r>
        <w:rPr>
          <w:rFonts w:hint="eastAsia" w:ascii="宋体" w:hAnsi="宋体" w:cs="宋体"/>
          <w:b/>
          <w:bCs/>
          <w:sz w:val="24"/>
          <w:lang w:eastAsia="zh-CN"/>
        </w:rPr>
        <w:t>比选申请人</w:t>
      </w:r>
      <w:r>
        <w:rPr>
          <w:rFonts w:hint="eastAsia" w:ascii="宋体" w:hAnsi="宋体" w:cs="宋体"/>
          <w:b/>
          <w:bCs/>
          <w:sz w:val="24"/>
        </w:rPr>
        <w:t>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5028" w:type="pct"/>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221"/>
        <w:gridCol w:w="3491"/>
        <w:gridCol w:w="742"/>
        <w:gridCol w:w="667"/>
        <w:gridCol w:w="128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综合单价（元）</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零星标砖砌筑</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1.零星砌体MU10标砖砌筑、M7.5水泥砂浆砌筑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2.标砖尺寸240*115*53</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3.砂浆拌合、砌砖、勾缝、材料运输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4.部位：隔墙</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5.门头.窗口过梁加固50*50角钢</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6.横向植筋加固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7.修补因拆除卫生间门及门套产生的墙体破损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内墙面</w:t>
            </w:r>
          </w:p>
        </w:tc>
        <w:tc>
          <w:tcPr>
            <w:tcW w:w="3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1.新建隔墙及原墙刮白</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2.铲除破损陈旧乳胶漆及基层</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3.界面剂一道</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4.打磨找平</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5.内墙面刷乳胶漆(满刮腻子二遍、二遍涂料成活)</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6.防盗门.卫生间门.地面.窗户等成品保护（薄膜覆盖不干胶固定）</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不锈钢栏杆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1.φ20不锈钢圆管壁厚1.5mm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2.15*25不锈钢方管壁厚1.5mm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3.制作防护栏杆（横向间距100竖向间距300）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4.平头螺帽安装，打磨至无明显尖锐凸起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钢质防盗门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1.钢质防盗门蜂窝纸板填充。乙级，全套，带单面门套（无观察窗）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尺寸1100*2400*120</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卫生间门</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1.铝合金平开门.带单面门套，无任何锁具（安全需要不带锁具），无观察窗。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2.拆除原有钢木卫生间门及门套</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3.找平.吊线.安装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4.尺寸900*2000*50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不锈钢窗套</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1.0.8MM不锈钢板制作窗内四方套</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2.安装打磨至无明显尖锐凸起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指纹密码锁</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1.指纹密码锁</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2.单向解锁2套，双向解锁2套。密码，密匙，机械三功能开启型（禁用人脸识别，语音识别，远程操控功能）</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材料运输</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1.人工搬运腻子、标砖、水泥、细沙、脚手架等至施工区域</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建渣处理</w:t>
            </w:r>
          </w:p>
        </w:tc>
        <w:tc>
          <w:tcPr>
            <w:tcW w:w="349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1.现场建渣清理人工搬运下楼</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2.装车</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3.车辆运费</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4.指定堆场场地费</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7" w:hRule="atLeast"/>
        </w:trPr>
        <w:tc>
          <w:tcPr>
            <w:tcW w:w="5288" w:type="dxa"/>
            <w:gridSpan w:val="3"/>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税率9</w:t>
            </w:r>
            <w:r>
              <w:rPr>
                <w:rFonts w:hint="eastAsia" w:ascii="宋体" w:hAnsi="宋体" w:cs="宋体"/>
                <w:i w:val="0"/>
                <w:iCs w:val="0"/>
                <w:color w:val="000000"/>
                <w:kern w:val="0"/>
                <w:sz w:val="22"/>
                <w:szCs w:val="22"/>
                <w:u w:val="none"/>
                <w:lang w:val="en-US" w:eastAsia="zh-CN" w:bidi="ar"/>
              </w:rPr>
              <w:t>％</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小写（万元）：</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大写：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注:1.采购应答总价包括</w:t>
      </w:r>
      <w:r>
        <w:rPr>
          <w:rFonts w:hint="eastAsia" w:ascii="宋体" w:hAnsi="宋体" w:cs="宋体"/>
          <w:color w:val="000000"/>
          <w:sz w:val="24"/>
          <w:lang w:eastAsia="zh-CN"/>
        </w:rPr>
        <w:t>比选申请人</w:t>
      </w:r>
      <w:r>
        <w:rPr>
          <w:rFonts w:hint="eastAsia" w:ascii="宋体" w:hAnsi="宋体" w:cs="宋体"/>
          <w:color w:val="000000"/>
          <w:sz w:val="24"/>
        </w:rPr>
        <w:t xml:space="preserve">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lang w:eastAsia="zh-CN"/>
        </w:rPr>
        <w:t>比选申请人</w:t>
      </w:r>
      <w:r>
        <w:rPr>
          <w:rFonts w:hint="eastAsia" w:ascii="宋体" w:hAnsi="宋体" w:cs="宋体"/>
          <w:color w:val="000000"/>
          <w:sz w:val="24"/>
        </w:rPr>
        <w:t>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3"/>
      <w:bookmarkEnd w:id="44"/>
      <w:bookmarkStart w:id="45" w:name="OLE_LINK16"/>
    </w:p>
    <w:bookmarkEnd w:id="45"/>
    <w:p>
      <w:pPr>
        <w:pStyle w:val="2"/>
        <w:rPr>
          <w:lang w:val="en-US" w:eastAsia="zh-CN"/>
        </w:rPr>
      </w:pPr>
    </w:p>
    <w:p>
      <w:pPr>
        <w:pStyle w:val="4"/>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3A5844"/>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1F3DF1"/>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2C69F3"/>
    <w:rsid w:val="0757624F"/>
    <w:rsid w:val="077F5B2D"/>
    <w:rsid w:val="07D23B28"/>
    <w:rsid w:val="07F10452"/>
    <w:rsid w:val="07F41CF0"/>
    <w:rsid w:val="07FA41D2"/>
    <w:rsid w:val="08633C00"/>
    <w:rsid w:val="086F1377"/>
    <w:rsid w:val="0876485A"/>
    <w:rsid w:val="08B603E8"/>
    <w:rsid w:val="08BE3FCD"/>
    <w:rsid w:val="08C34CE7"/>
    <w:rsid w:val="0906268A"/>
    <w:rsid w:val="09293C1C"/>
    <w:rsid w:val="09554EED"/>
    <w:rsid w:val="097148FC"/>
    <w:rsid w:val="09731525"/>
    <w:rsid w:val="09880942"/>
    <w:rsid w:val="099948FD"/>
    <w:rsid w:val="09B836AD"/>
    <w:rsid w:val="09D516AE"/>
    <w:rsid w:val="09E50C48"/>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00712"/>
    <w:rsid w:val="0E651252"/>
    <w:rsid w:val="0E753F5B"/>
    <w:rsid w:val="0EA855E3"/>
    <w:rsid w:val="0EA93835"/>
    <w:rsid w:val="0EC266A4"/>
    <w:rsid w:val="0F386966"/>
    <w:rsid w:val="0F930041"/>
    <w:rsid w:val="0FC401FA"/>
    <w:rsid w:val="0FD85A54"/>
    <w:rsid w:val="0FFA3C1C"/>
    <w:rsid w:val="10443A9C"/>
    <w:rsid w:val="10541406"/>
    <w:rsid w:val="105552F6"/>
    <w:rsid w:val="10583483"/>
    <w:rsid w:val="1068327B"/>
    <w:rsid w:val="106D43EE"/>
    <w:rsid w:val="107D6B97"/>
    <w:rsid w:val="108245D5"/>
    <w:rsid w:val="10944070"/>
    <w:rsid w:val="10B335E5"/>
    <w:rsid w:val="10BC5375"/>
    <w:rsid w:val="10BD20EF"/>
    <w:rsid w:val="10C116E5"/>
    <w:rsid w:val="10CD30DE"/>
    <w:rsid w:val="10E16B8A"/>
    <w:rsid w:val="10E30B54"/>
    <w:rsid w:val="110F1949"/>
    <w:rsid w:val="11390774"/>
    <w:rsid w:val="11595888"/>
    <w:rsid w:val="11603F53"/>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D740CA"/>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D905BB"/>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5808E4"/>
    <w:rsid w:val="1B7B0983"/>
    <w:rsid w:val="1B866CAC"/>
    <w:rsid w:val="1B961A0F"/>
    <w:rsid w:val="1B9C004F"/>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10107D"/>
    <w:rsid w:val="222F3BF9"/>
    <w:rsid w:val="22543660"/>
    <w:rsid w:val="225C2514"/>
    <w:rsid w:val="22833F45"/>
    <w:rsid w:val="22920F68"/>
    <w:rsid w:val="22A255C7"/>
    <w:rsid w:val="22A46395"/>
    <w:rsid w:val="22BB5E26"/>
    <w:rsid w:val="22D622C7"/>
    <w:rsid w:val="230010F2"/>
    <w:rsid w:val="230706D2"/>
    <w:rsid w:val="23162280"/>
    <w:rsid w:val="2369313B"/>
    <w:rsid w:val="239768ED"/>
    <w:rsid w:val="239F1DCA"/>
    <w:rsid w:val="241530DF"/>
    <w:rsid w:val="244A244D"/>
    <w:rsid w:val="24AA3A0B"/>
    <w:rsid w:val="24BB5C18"/>
    <w:rsid w:val="24C83E91"/>
    <w:rsid w:val="24E7641E"/>
    <w:rsid w:val="25162E4E"/>
    <w:rsid w:val="254A62BB"/>
    <w:rsid w:val="2551032A"/>
    <w:rsid w:val="256911D0"/>
    <w:rsid w:val="25733F7D"/>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7DC54F9"/>
    <w:rsid w:val="28723FD3"/>
    <w:rsid w:val="288B76AF"/>
    <w:rsid w:val="28C46D67"/>
    <w:rsid w:val="28E62B38"/>
    <w:rsid w:val="28F22A1C"/>
    <w:rsid w:val="29025FC5"/>
    <w:rsid w:val="29041902"/>
    <w:rsid w:val="29135897"/>
    <w:rsid w:val="29A0718A"/>
    <w:rsid w:val="29A507F5"/>
    <w:rsid w:val="29C9066D"/>
    <w:rsid w:val="2A2658E2"/>
    <w:rsid w:val="2A46045B"/>
    <w:rsid w:val="2A532A2E"/>
    <w:rsid w:val="2B85488A"/>
    <w:rsid w:val="2BBD4024"/>
    <w:rsid w:val="2BC2163A"/>
    <w:rsid w:val="2BD42700"/>
    <w:rsid w:val="2BF746B3"/>
    <w:rsid w:val="2C216795"/>
    <w:rsid w:val="2C245E51"/>
    <w:rsid w:val="2C267E1B"/>
    <w:rsid w:val="2C4556DD"/>
    <w:rsid w:val="2C7F39CF"/>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95384"/>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CE5C86"/>
    <w:rsid w:val="2FDC6A42"/>
    <w:rsid w:val="30011C29"/>
    <w:rsid w:val="30185CCC"/>
    <w:rsid w:val="30416F06"/>
    <w:rsid w:val="30444D13"/>
    <w:rsid w:val="30DF0B7A"/>
    <w:rsid w:val="30DF4A3C"/>
    <w:rsid w:val="31097D0B"/>
    <w:rsid w:val="311D2557"/>
    <w:rsid w:val="313774ED"/>
    <w:rsid w:val="314F4955"/>
    <w:rsid w:val="316D2056"/>
    <w:rsid w:val="317226E8"/>
    <w:rsid w:val="318A1232"/>
    <w:rsid w:val="31AA504A"/>
    <w:rsid w:val="31CB3B06"/>
    <w:rsid w:val="31D16A7B"/>
    <w:rsid w:val="31EF6F01"/>
    <w:rsid w:val="31F167D5"/>
    <w:rsid w:val="322E42AD"/>
    <w:rsid w:val="325419AE"/>
    <w:rsid w:val="32963820"/>
    <w:rsid w:val="32981347"/>
    <w:rsid w:val="329D4BAF"/>
    <w:rsid w:val="32EB1476"/>
    <w:rsid w:val="32F83B93"/>
    <w:rsid w:val="335812BA"/>
    <w:rsid w:val="336D27D3"/>
    <w:rsid w:val="33E362F7"/>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773A80"/>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252920"/>
    <w:rsid w:val="3B351F1C"/>
    <w:rsid w:val="3B491430"/>
    <w:rsid w:val="3B783AC3"/>
    <w:rsid w:val="3B876595"/>
    <w:rsid w:val="3BDD601C"/>
    <w:rsid w:val="3C241E9D"/>
    <w:rsid w:val="3C552A24"/>
    <w:rsid w:val="3CB52AF5"/>
    <w:rsid w:val="3CDB07AE"/>
    <w:rsid w:val="3CE2527D"/>
    <w:rsid w:val="3D2F4655"/>
    <w:rsid w:val="3D622C7D"/>
    <w:rsid w:val="3D6D517E"/>
    <w:rsid w:val="3DBB4CCB"/>
    <w:rsid w:val="3E3F4D6C"/>
    <w:rsid w:val="3E587BDC"/>
    <w:rsid w:val="3E877FC2"/>
    <w:rsid w:val="3E88226F"/>
    <w:rsid w:val="3E8F7AA2"/>
    <w:rsid w:val="3EA044DF"/>
    <w:rsid w:val="3EB166E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1631BE"/>
    <w:rsid w:val="418217D9"/>
    <w:rsid w:val="41A53138"/>
    <w:rsid w:val="41FD0523"/>
    <w:rsid w:val="42090B2C"/>
    <w:rsid w:val="422D27FD"/>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79502F"/>
    <w:rsid w:val="4BB328F5"/>
    <w:rsid w:val="4BE17463"/>
    <w:rsid w:val="4C100085"/>
    <w:rsid w:val="4C1E4213"/>
    <w:rsid w:val="4C56173B"/>
    <w:rsid w:val="4C6205A3"/>
    <w:rsid w:val="4C856040"/>
    <w:rsid w:val="4C8B429E"/>
    <w:rsid w:val="4C970B7D"/>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9A7642"/>
    <w:rsid w:val="4FCB13A4"/>
    <w:rsid w:val="4FD86DCF"/>
    <w:rsid w:val="4FFC0D0F"/>
    <w:rsid w:val="503502FF"/>
    <w:rsid w:val="50610B72"/>
    <w:rsid w:val="50681F00"/>
    <w:rsid w:val="507E34D2"/>
    <w:rsid w:val="50E85D6A"/>
    <w:rsid w:val="50FE7CC0"/>
    <w:rsid w:val="513149E8"/>
    <w:rsid w:val="5142589F"/>
    <w:rsid w:val="517B3EB5"/>
    <w:rsid w:val="51BA1B53"/>
    <w:rsid w:val="51F223CA"/>
    <w:rsid w:val="51FE6E1F"/>
    <w:rsid w:val="52171E30"/>
    <w:rsid w:val="52315B77"/>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57444A"/>
    <w:rsid w:val="53634C01"/>
    <w:rsid w:val="53715570"/>
    <w:rsid w:val="5371731E"/>
    <w:rsid w:val="537929B0"/>
    <w:rsid w:val="53990623"/>
    <w:rsid w:val="5418600B"/>
    <w:rsid w:val="54227605"/>
    <w:rsid w:val="54AC2F51"/>
    <w:rsid w:val="54AD6A7C"/>
    <w:rsid w:val="54C130EC"/>
    <w:rsid w:val="54DE6C35"/>
    <w:rsid w:val="54E97633"/>
    <w:rsid w:val="551C3694"/>
    <w:rsid w:val="553574EA"/>
    <w:rsid w:val="553E5926"/>
    <w:rsid w:val="55532D00"/>
    <w:rsid w:val="55540CA5"/>
    <w:rsid w:val="555836E3"/>
    <w:rsid w:val="5575393E"/>
    <w:rsid w:val="557A46A9"/>
    <w:rsid w:val="55B1434A"/>
    <w:rsid w:val="56135E24"/>
    <w:rsid w:val="561F5757"/>
    <w:rsid w:val="56625644"/>
    <w:rsid w:val="566969D2"/>
    <w:rsid w:val="56903F5F"/>
    <w:rsid w:val="570F1328"/>
    <w:rsid w:val="572A6162"/>
    <w:rsid w:val="5745587D"/>
    <w:rsid w:val="57607DD5"/>
    <w:rsid w:val="57673999"/>
    <w:rsid w:val="577720D4"/>
    <w:rsid w:val="57882E88"/>
    <w:rsid w:val="578F1331"/>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EF0CF6"/>
    <w:rsid w:val="5CFA65D6"/>
    <w:rsid w:val="5D2B2C34"/>
    <w:rsid w:val="5D543F38"/>
    <w:rsid w:val="5D7B268C"/>
    <w:rsid w:val="5DD15589"/>
    <w:rsid w:val="5DE441BA"/>
    <w:rsid w:val="5E08721E"/>
    <w:rsid w:val="5E4C4C10"/>
    <w:rsid w:val="5EAE319D"/>
    <w:rsid w:val="5EB05E66"/>
    <w:rsid w:val="5EC7698C"/>
    <w:rsid w:val="5F820D70"/>
    <w:rsid w:val="5FB32A6C"/>
    <w:rsid w:val="5FCD71B7"/>
    <w:rsid w:val="5FD41360"/>
    <w:rsid w:val="5FED2422"/>
    <w:rsid w:val="5FFE00C4"/>
    <w:rsid w:val="600A2FD4"/>
    <w:rsid w:val="600D03CE"/>
    <w:rsid w:val="601C4AB5"/>
    <w:rsid w:val="6028345A"/>
    <w:rsid w:val="602F47E9"/>
    <w:rsid w:val="606326E4"/>
    <w:rsid w:val="606D70BF"/>
    <w:rsid w:val="60AE372D"/>
    <w:rsid w:val="60B40681"/>
    <w:rsid w:val="60C74A21"/>
    <w:rsid w:val="60CA5B9F"/>
    <w:rsid w:val="60D1730B"/>
    <w:rsid w:val="60E81AAA"/>
    <w:rsid w:val="61045C75"/>
    <w:rsid w:val="61601C7A"/>
    <w:rsid w:val="616A72E2"/>
    <w:rsid w:val="61EE4FF2"/>
    <w:rsid w:val="622C6936"/>
    <w:rsid w:val="623E641A"/>
    <w:rsid w:val="625B39D2"/>
    <w:rsid w:val="627D5CDF"/>
    <w:rsid w:val="627E5CE3"/>
    <w:rsid w:val="629B43B7"/>
    <w:rsid w:val="62B4342F"/>
    <w:rsid w:val="62F61991"/>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460813"/>
    <w:rsid w:val="66524D8D"/>
    <w:rsid w:val="665A551B"/>
    <w:rsid w:val="66805D9E"/>
    <w:rsid w:val="66915C71"/>
    <w:rsid w:val="66A22C94"/>
    <w:rsid w:val="66DB1226"/>
    <w:rsid w:val="66E629DF"/>
    <w:rsid w:val="66E8749F"/>
    <w:rsid w:val="67184F6B"/>
    <w:rsid w:val="67371E56"/>
    <w:rsid w:val="673D77EB"/>
    <w:rsid w:val="674C27FB"/>
    <w:rsid w:val="677B0314"/>
    <w:rsid w:val="67C10125"/>
    <w:rsid w:val="67E85125"/>
    <w:rsid w:val="67FD7022"/>
    <w:rsid w:val="683523F2"/>
    <w:rsid w:val="68774F7F"/>
    <w:rsid w:val="68DF23A7"/>
    <w:rsid w:val="69050959"/>
    <w:rsid w:val="699658D9"/>
    <w:rsid w:val="69C9180A"/>
    <w:rsid w:val="69EC72A7"/>
    <w:rsid w:val="6A16012B"/>
    <w:rsid w:val="6A1D56B2"/>
    <w:rsid w:val="6A372C18"/>
    <w:rsid w:val="6A671419"/>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9A3775"/>
    <w:rsid w:val="6EBA7973"/>
    <w:rsid w:val="6EDA6095"/>
    <w:rsid w:val="6EE50395"/>
    <w:rsid w:val="6EF70BC7"/>
    <w:rsid w:val="6F086931"/>
    <w:rsid w:val="6F1352D6"/>
    <w:rsid w:val="6F212F57"/>
    <w:rsid w:val="6F2A3814"/>
    <w:rsid w:val="6F373087"/>
    <w:rsid w:val="6F4656AB"/>
    <w:rsid w:val="6F810491"/>
    <w:rsid w:val="6F893788"/>
    <w:rsid w:val="6F912DCA"/>
    <w:rsid w:val="6FA80977"/>
    <w:rsid w:val="6FAF46CD"/>
    <w:rsid w:val="6FC75F24"/>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2115ECC"/>
    <w:rsid w:val="721F50D4"/>
    <w:rsid w:val="724463A8"/>
    <w:rsid w:val="726245AA"/>
    <w:rsid w:val="726B5B54"/>
    <w:rsid w:val="727D7636"/>
    <w:rsid w:val="72E27499"/>
    <w:rsid w:val="72E86CBD"/>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9D14BE"/>
    <w:rsid w:val="75BE5F9B"/>
    <w:rsid w:val="75E63744"/>
    <w:rsid w:val="761E6A3A"/>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ED79CC"/>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99"/>
    <w:pPr>
      <w:spacing w:after="120"/>
    </w:p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Indent"/>
    <w:basedOn w:val="1"/>
    <w:link w:val="42"/>
    <w:autoRedefine/>
    <w:qFormat/>
    <w:uiPriority w:val="99"/>
    <w:pPr>
      <w:spacing w:after="120"/>
      <w:ind w:left="420" w:leftChars="200"/>
    </w:pPr>
  </w:style>
  <w:style w:type="paragraph" w:styleId="16">
    <w:name w:val="Plain Text"/>
    <w:basedOn w:val="1"/>
    <w:link w:val="43"/>
    <w:autoRedefine/>
    <w:qFormat/>
    <w:uiPriority w:val="0"/>
    <w:rPr>
      <w:rFonts w:ascii="宋体" w:hAnsi="Courier New" w:cs="宋体"/>
    </w:r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2"/>
    <w:autoRedefine/>
    <w:qFormat/>
    <w:locked/>
    <w:uiPriority w:val="99"/>
    <w:rPr>
      <w:kern w:val="2"/>
      <w:sz w:val="24"/>
      <w:szCs w:val="24"/>
    </w:rPr>
  </w:style>
  <w:style w:type="character" w:customStyle="1" w:styleId="42">
    <w:name w:val="正文文本缩进 Char"/>
    <w:link w:val="15"/>
    <w:autoRedefine/>
    <w:qFormat/>
    <w:locked/>
    <w:uiPriority w:val="99"/>
    <w:rPr>
      <w:kern w:val="2"/>
      <w:sz w:val="24"/>
      <w:szCs w:val="24"/>
    </w:rPr>
  </w:style>
  <w:style w:type="character" w:customStyle="1" w:styleId="43">
    <w:name w:val="纯文本 Char"/>
    <w:link w:val="16"/>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5A4CFE3-C15C-4021-8B5D-8CDB5835E86A}">
  <ds:schemaRefs/>
</ds:datastoreItem>
</file>

<file path=customXml/itemProps10.xml><?xml version="1.0" encoding="utf-8"?>
<ds:datastoreItem xmlns:ds="http://schemas.openxmlformats.org/officeDocument/2006/customXml" ds:itemID="{F9C2D663-9D8C-4690-8BAF-0167C6E22CBF}">
  <ds:schemaRefs/>
</ds:datastoreItem>
</file>

<file path=customXml/itemProps2.xml><?xml version="1.0" encoding="utf-8"?>
<ds:datastoreItem xmlns:ds="http://schemas.openxmlformats.org/officeDocument/2006/customXml" ds:itemID="{9873C647-F5F7-4D96-A294-D6BF7D670F5B}">
  <ds:schemaRefs/>
</ds:datastoreItem>
</file>

<file path=customXml/itemProps3.xml><?xml version="1.0" encoding="utf-8"?>
<ds:datastoreItem xmlns:ds="http://schemas.openxmlformats.org/officeDocument/2006/customXml" ds:itemID="{DCD2D1E6-C742-4B86-9CE5-3674E4ADCC7E}">
  <ds:schemaRefs/>
</ds:datastoreItem>
</file>

<file path=customXml/itemProps4.xml><?xml version="1.0" encoding="utf-8"?>
<ds:datastoreItem xmlns:ds="http://schemas.openxmlformats.org/officeDocument/2006/customXml" ds:itemID="{9AA6C34C-2934-4196-9AB4-74964D6C16FF}">
  <ds:schemaRefs/>
</ds:datastoreItem>
</file>

<file path=customXml/itemProps5.xml><?xml version="1.0" encoding="utf-8"?>
<ds:datastoreItem xmlns:ds="http://schemas.openxmlformats.org/officeDocument/2006/customXml" ds:itemID="{BCB7B9A4-5771-4773-B0BF-58A4DB4DC65A}">
  <ds:schemaRefs/>
</ds:datastoreItem>
</file>

<file path=customXml/itemProps6.xml><?xml version="1.0" encoding="utf-8"?>
<ds:datastoreItem xmlns:ds="http://schemas.openxmlformats.org/officeDocument/2006/customXml" ds:itemID="{95071FDB-6B9B-4F8F-821E-B2D06DA6EF25}">
  <ds:schemaRefs/>
</ds:datastoreItem>
</file>

<file path=customXml/itemProps7.xml><?xml version="1.0" encoding="utf-8"?>
<ds:datastoreItem xmlns:ds="http://schemas.openxmlformats.org/officeDocument/2006/customXml" ds:itemID="{19224E77-174D-4DA6-88C6-4027E1D8D23A}">
  <ds:schemaRefs/>
</ds:datastoreItem>
</file>

<file path=customXml/itemProps8.xml><?xml version="1.0" encoding="utf-8"?>
<ds:datastoreItem xmlns:ds="http://schemas.openxmlformats.org/officeDocument/2006/customXml" ds:itemID="{D1B86D0A-ABF1-4F19-8099-5C2F0FC74F66}">
  <ds:schemaRefs/>
</ds:datastoreItem>
</file>

<file path=customXml/itemProps9.xml><?xml version="1.0" encoding="utf-8"?>
<ds:datastoreItem xmlns:ds="http://schemas.openxmlformats.org/officeDocument/2006/customXml" ds:itemID="{0627D30F-6F3F-484B-A8DA-AAC31322CCA4}">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24</Pages>
  <Words>10276</Words>
  <Characters>10814</Characters>
  <Lines>72</Lines>
  <Paragraphs>20</Paragraphs>
  <TotalTime>3</TotalTime>
  <ScaleCrop>false</ScaleCrop>
  <LinksUpToDate>false</LinksUpToDate>
  <CharactersWithSpaces>10965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2025-04-01T01:29:00Z</cp:lastPrinted>
  <dcterms:modified xsi:type="dcterms:W3CDTF">2025-07-02T08:28:29Z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2985E97B6F7147329DC5E1C496F223C2_13</vt:lpwstr>
  </property>
  <property fmtid="{D5CDD505-2E9C-101B-9397-08002B2CF9AE}" pid="4" name="KSOTemplateDocerSaveRecord">
    <vt:lpwstr>eyJoZGlkIjoiNmRmY2Q3MzE1NDViY2ZmZGIyODhhODdiMjBhNzgxZTEiLCJ1c2VySWQiOiI5NTgzOTg3NTMifQ==</vt:lpwstr>
  </property>
</Properties>
</file>