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药品追溯码高拍仪采购项目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73895837"/>
      <w:bookmarkStart w:id="1" w:name="_Toc211679176"/>
      <w:bookmarkStart w:id="2" w:name="_Toc173895652"/>
      <w:bookmarkStart w:id="3" w:name="_Toc180296779"/>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药品追溯码高拍仪采购项目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CAA5D22">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药品追溯码高拍仪采购项目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药品追溯码高拍仪采购项目</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采购最高限价：28962元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1"/>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1"/>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8</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5"/>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11</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0C390A77">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4</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w:t>
      </w:r>
      <w:bookmarkStart w:id="41" w:name="_GoBack"/>
      <w:bookmarkEnd w:id="41"/>
      <w:r>
        <w:rPr>
          <w:rFonts w:hint="eastAsia" w:ascii="宋体" w:hAnsi="宋体" w:cs="宋体"/>
          <w:kern w:val="0"/>
        </w:rPr>
        <w:t>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173895838"/>
      <w:bookmarkStart w:id="10" w:name="_Toc211679177"/>
      <w:bookmarkStart w:id="11" w:name="_Toc180296780"/>
    </w:p>
    <w:p w14:paraId="7149AF72">
      <w:pPr>
        <w:spacing w:line="360" w:lineRule="auto"/>
        <w:ind w:firstLine="480" w:firstLineChars="192"/>
        <w:jc w:val="center"/>
        <w:rPr>
          <w:rFonts w:ascii="宋体"/>
          <w:b/>
          <w:bCs/>
          <w:kern w:val="44"/>
          <w:sz w:val="25"/>
          <w:szCs w:val="25"/>
        </w:rPr>
      </w:pPr>
    </w:p>
    <w:p w14:paraId="14079F97">
      <w:pPr>
        <w:pStyle w:val="4"/>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80296782"/>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4"/>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4"/>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4"/>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4"/>
        <w:numPr>
          <w:ilvl w:val="0"/>
          <w:numId w:val="0"/>
        </w:numPr>
        <w:spacing w:before="0" w:after="0" w:line="360" w:lineRule="auto"/>
        <w:jc w:val="left"/>
        <w:rPr>
          <w:rFonts w:cs="Times New Roman"/>
        </w:rPr>
      </w:pPr>
      <w:r>
        <w:rPr>
          <w:rFonts w:hint="eastAsia"/>
        </w:rPr>
        <w:t>五、比选申请文件装订及递交</w:t>
      </w:r>
    </w:p>
    <w:p w14:paraId="70E84E0C">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2"/>
        <w:spacing w:after="0" w:line="360" w:lineRule="auto"/>
        <w:ind w:firstLine="403" w:firstLineChars="192"/>
        <w:rPr>
          <w:rFonts w:ascii="宋体"/>
          <w:kern w:val="0"/>
        </w:rPr>
      </w:pPr>
    </w:p>
    <w:p w14:paraId="45F7454F">
      <w:pPr>
        <w:pStyle w:val="4"/>
        <w:numPr>
          <w:ilvl w:val="0"/>
          <w:numId w:val="0"/>
        </w:numPr>
        <w:spacing w:before="0" w:after="0" w:line="360" w:lineRule="auto"/>
        <w:jc w:val="left"/>
        <w:rPr>
          <w:rFonts w:cs="Times New Roman"/>
        </w:rPr>
      </w:pPr>
      <w:r>
        <w:rPr>
          <w:rFonts w:hint="eastAsia"/>
        </w:rPr>
        <w:t>六、无效文件</w:t>
      </w:r>
    </w:p>
    <w:p w14:paraId="13B0064E">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2"/>
      </w:pPr>
    </w:p>
    <w:p w14:paraId="28ECB26E">
      <w:pPr>
        <w:spacing w:line="360" w:lineRule="auto"/>
        <w:rPr>
          <w:rFonts w:ascii="宋体"/>
          <w:kern w:val="0"/>
        </w:rPr>
      </w:pPr>
    </w:p>
    <w:p w14:paraId="2E3386E5">
      <w:pPr>
        <w:pStyle w:val="4"/>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2"/>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4"/>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4"/>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80296784"/>
      <w:bookmarkStart w:id="25" w:name="_Toc173895657"/>
      <w:bookmarkStart w:id="26" w:name="_Toc173895842"/>
      <w:bookmarkStart w:id="27" w:name="_Toc211679181"/>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4"/>
        <w:numPr>
          <w:ilvl w:val="0"/>
          <w:numId w:val="0"/>
        </w:numPr>
        <w:spacing w:before="0" w:after="0" w:line="336" w:lineRule="auto"/>
        <w:jc w:val="left"/>
        <w:rPr>
          <w:rFonts w:cs="Times New Roman"/>
        </w:rPr>
      </w:pPr>
      <w:r>
        <w:rPr>
          <w:rFonts w:hint="eastAsia"/>
        </w:rPr>
        <w:t>一、项目概况</w:t>
      </w:r>
    </w:p>
    <w:p w14:paraId="0125E042">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药品追溯码高拍仪采购项目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采购最高限价：28962元</w:t>
      </w:r>
      <w:r>
        <w:rPr>
          <w:rFonts w:hint="eastAsia" w:ascii="宋体" w:hAnsi="宋体" w:cs="宋体"/>
          <w:spacing w:val="-4"/>
        </w:rPr>
        <w:t>。</w:t>
      </w:r>
      <w:r>
        <w:rPr>
          <w:rFonts w:hint="eastAsia" w:ascii="宋体" w:hAnsi="宋体" w:cs="宋体"/>
          <w:spacing w:val="-4"/>
          <w:lang w:val="en-US" w:eastAsia="zh-CN"/>
        </w:rPr>
        <w:t>单价限价为4827元。高于采购限价</w:t>
      </w:r>
      <w:r>
        <w:rPr>
          <w:rFonts w:hint="eastAsia" w:hAnsi="宋体"/>
          <w:kern w:val="0"/>
        </w:rPr>
        <w:t>的报价为无效响应。</w:t>
      </w:r>
    </w:p>
    <w:tbl>
      <w:tblPr>
        <w:tblStyle w:val="27"/>
        <w:tblW w:w="8867" w:type="dxa"/>
        <w:tblInd w:w="93" w:type="dxa"/>
        <w:tblLayout w:type="fixed"/>
        <w:tblCellMar>
          <w:top w:w="0" w:type="dxa"/>
          <w:left w:w="108" w:type="dxa"/>
          <w:bottom w:w="0" w:type="dxa"/>
          <w:right w:w="108" w:type="dxa"/>
        </w:tblCellMar>
      </w:tblPr>
      <w:tblGrid>
        <w:gridCol w:w="1462"/>
        <w:gridCol w:w="2268"/>
        <w:gridCol w:w="1134"/>
        <w:gridCol w:w="1275"/>
        <w:gridCol w:w="2728"/>
      </w:tblGrid>
      <w:tr w14:paraId="474662D3">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F9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28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AC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BF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760">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val="en-US" w:eastAsia="zh-CN"/>
              </w:rPr>
              <w:t>采购限价</w:t>
            </w:r>
          </w:p>
        </w:tc>
      </w:tr>
      <w:tr w14:paraId="04CD0C59">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9CC">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8BF">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药品追溯码高拍仪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99E">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806">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6</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004">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spacing w:val="-4"/>
                <w:lang w:val="en-US" w:eastAsia="zh-CN"/>
              </w:rPr>
              <w:t>采购总价限价为28962元；单价限价为4827元。</w:t>
            </w:r>
          </w:p>
        </w:tc>
      </w:tr>
    </w:tbl>
    <w:p w14:paraId="072F5FB3">
      <w:pPr>
        <w:pStyle w:val="2"/>
      </w:pPr>
    </w:p>
    <w:p w14:paraId="44CB3223">
      <w:pPr>
        <w:pStyle w:val="4"/>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交货时间</w:t>
      </w:r>
      <w:r>
        <w:rPr>
          <w:rFonts w:hint="eastAsia" w:cs="宋体" w:asciiTheme="minorEastAsia" w:hAnsiTheme="minorEastAsia"/>
          <w:lang w:val="en-US" w:eastAsia="zh-CN"/>
        </w:rPr>
        <w:t>：合同签订之日起7</w:t>
      </w:r>
      <w:r>
        <w:rPr>
          <w:rFonts w:hint="eastAsia" w:cs="宋体" w:asciiTheme="minorEastAsia" w:hAnsiTheme="minorEastAsia" w:eastAsiaTheme="minorEastAsia"/>
        </w:rPr>
        <w:t>日内</w:t>
      </w:r>
      <w:r>
        <w:rPr>
          <w:rFonts w:hint="eastAsia" w:cs="宋体" w:asciiTheme="minorEastAsia" w:hAnsiTheme="minorEastAsia" w:eastAsiaTheme="minorEastAsia"/>
          <w:color w:val="auto"/>
        </w:rPr>
        <w:t>完成</w:t>
      </w:r>
      <w:r>
        <w:rPr>
          <w:rFonts w:hint="eastAsia" w:cs="宋体" w:asciiTheme="minorEastAsia" w:hAnsiTheme="minorEastAsia"/>
          <w:color w:val="auto"/>
          <w:lang w:val="en-US" w:eastAsia="zh-CN"/>
        </w:rPr>
        <w:t>交货</w:t>
      </w:r>
      <w:r>
        <w:rPr>
          <w:rFonts w:hint="eastAsia" w:cs="宋体" w:asciiTheme="minorEastAsia" w:hAnsiTheme="minorEastAsia" w:eastAsiaTheme="minorEastAsia"/>
        </w:rPr>
        <w:t>。</w:t>
      </w:r>
    </w:p>
    <w:p w14:paraId="06AB223B">
      <w:pPr>
        <w:spacing w:line="500" w:lineRule="exact"/>
        <w:rPr>
          <w:rFonts w:hint="eastAsia" w:ascii="宋体" w:hAnsi="宋体" w:cs="宋体"/>
          <w:spacing w:val="-4"/>
          <w:lang w:val="en-US" w:eastAsia="zh-CN"/>
        </w:rPr>
      </w:pPr>
      <w:r>
        <w:rPr>
          <w:rFonts w:hint="eastAsia" w:ascii="宋体" w:hAnsi="宋体" w:cs="宋体"/>
          <w:b/>
          <w:bCs/>
        </w:rPr>
        <w:t>2．</w:t>
      </w:r>
      <w:r>
        <w:rPr>
          <w:rFonts w:hint="eastAsia" w:ascii="宋体" w:hAnsi="宋体" w:cs="宋体"/>
          <w:b/>
          <w:bCs/>
          <w:lang w:val="en-US" w:eastAsia="zh-CN"/>
        </w:rPr>
        <w:t>交货</w:t>
      </w:r>
      <w:r>
        <w:rPr>
          <w:rFonts w:hint="eastAsia" w:ascii="宋体" w:hAnsi="宋体" w:cs="宋体"/>
          <w:b/>
          <w:bCs/>
        </w:rPr>
        <w:t>地点</w:t>
      </w:r>
      <w:r>
        <w:rPr>
          <w:rFonts w:hint="eastAsia" w:cs="宋体" w:asciiTheme="minorEastAsia" w:hAnsiTheme="minorEastAsia"/>
          <w:lang w:val="en-US" w:eastAsia="zh-CN"/>
        </w:rPr>
        <w:t>：资阳市中心医院。</w:t>
      </w:r>
    </w:p>
    <w:p w14:paraId="12D39EFD">
      <w:pPr>
        <w:spacing w:after="156" w:afterLines="50" w:line="420" w:lineRule="exact"/>
        <w:rPr>
          <w:rFonts w:hint="eastAsia" w:cs="宋体" w:asciiTheme="minorEastAsia" w:hAnsiTheme="minorEastAsia"/>
          <w:lang w:val="en-US" w:eastAsia="zh-CN"/>
        </w:rPr>
      </w:pPr>
      <w:r>
        <w:rPr>
          <w:rFonts w:hint="eastAsia" w:ascii="宋体" w:hAnsi="宋体" w:cs="宋体"/>
          <w:b/>
          <w:bCs/>
          <w:lang w:val="en-US" w:eastAsia="zh-CN"/>
        </w:rPr>
        <w:t>3</w:t>
      </w:r>
      <w:r>
        <w:rPr>
          <w:rFonts w:hint="eastAsia" w:ascii="宋体" w:hAnsi="宋体" w:cs="宋体"/>
          <w:b/>
          <w:bCs/>
        </w:rPr>
        <w:t>．</w:t>
      </w:r>
      <w:r>
        <w:rPr>
          <w:rFonts w:hint="eastAsia" w:cs="宋体" w:asciiTheme="minorEastAsia" w:hAnsiTheme="minorEastAsia" w:eastAsiaTheme="minorEastAsia"/>
          <w:b/>
          <w:bCs/>
        </w:rPr>
        <w:t>维护保养期限</w:t>
      </w:r>
      <w:r>
        <w:rPr>
          <w:rFonts w:hint="eastAsia" w:cs="宋体" w:asciiTheme="minorEastAsia" w:hAnsiTheme="minorEastAsia"/>
          <w:lang w:eastAsia="zh-CN"/>
        </w:rPr>
        <w:t>：经验收合格后</w:t>
      </w:r>
      <w:r>
        <w:rPr>
          <w:rFonts w:hint="eastAsia" w:cs="宋体" w:asciiTheme="minorEastAsia" w:hAnsiTheme="minorEastAsia"/>
          <w:lang w:val="en-US" w:eastAsia="zh-CN"/>
        </w:rPr>
        <w:t>3</w:t>
      </w:r>
      <w:r>
        <w:rPr>
          <w:rFonts w:hint="eastAsia" w:cs="宋体" w:asciiTheme="minorEastAsia" w:hAnsiTheme="minorEastAsia"/>
          <w:lang w:eastAsia="zh-CN"/>
        </w:rPr>
        <w:t>年，</w:t>
      </w:r>
      <w:r>
        <w:rPr>
          <w:rFonts w:hint="eastAsia" w:cs="宋体" w:asciiTheme="minorEastAsia" w:hAnsiTheme="minorEastAsia"/>
          <w:lang w:val="en-US" w:eastAsia="zh-CN"/>
        </w:rPr>
        <w:t>提供维保维护，且维护保养费用均包含在此次预算总价中。</w:t>
      </w:r>
    </w:p>
    <w:p w14:paraId="2B06965C">
      <w:pPr>
        <w:spacing w:line="520" w:lineRule="exact"/>
        <w:rPr>
          <w:rFonts w:hint="eastAsia" w:cs="宋体" w:asciiTheme="minorEastAsia" w:hAnsiTheme="minorEastAsia"/>
          <w:lang w:val="en-US" w:eastAsia="zh-CN"/>
        </w:rPr>
      </w:pPr>
      <w:r>
        <w:rPr>
          <w:rFonts w:hint="eastAsia" w:ascii="宋体" w:hAnsi="宋体" w:cs="宋体"/>
          <w:b/>
          <w:bCs/>
          <w:lang w:val="en-US" w:eastAsia="zh-CN"/>
        </w:rPr>
        <w:t>4</w:t>
      </w:r>
      <w:r>
        <w:rPr>
          <w:rFonts w:hint="eastAsia" w:ascii="宋体" w:hAnsi="宋体" w:cs="宋体"/>
          <w:b/>
          <w:bCs/>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：所有货物安装调试完毕且验收合格后</w:t>
      </w:r>
      <w:r>
        <w:rPr>
          <w:rFonts w:hint="eastAsia" w:cs="宋体" w:asciiTheme="minorEastAsia" w:hAnsiTheme="minorEastAsia"/>
          <w:lang w:val="en-US" w:eastAsia="zh-CN"/>
        </w:rPr>
        <w:t>30</w:t>
      </w:r>
      <w:r>
        <w:rPr>
          <w:rFonts w:hint="eastAsia" w:cs="宋体" w:asciiTheme="minorEastAsia" w:hAnsiTheme="minorEastAsia" w:eastAsiaTheme="minorEastAsia"/>
        </w:rPr>
        <w:t>日内支付</w:t>
      </w:r>
      <w:r>
        <w:rPr>
          <w:rFonts w:hint="eastAsia" w:cs="宋体" w:asciiTheme="minorEastAsia" w:hAnsiTheme="minorEastAsia"/>
          <w:lang w:val="en-US" w:eastAsia="zh-CN"/>
        </w:rPr>
        <w:t>合同金额的90%，验收合格后满1年凭本年度维护的软硬件运行报告申请支付，</w:t>
      </w:r>
      <w:r>
        <w:rPr>
          <w:rFonts w:hint="eastAsia" w:ascii="宋体" w:hAnsi="宋体" w:eastAsia="宋体" w:cs="宋体"/>
          <w:sz w:val="21"/>
          <w:szCs w:val="21"/>
          <w:lang w:val="en-US" w:eastAsia="zh-CN"/>
        </w:rPr>
        <w:t>支付合同金额的10%</w:t>
      </w:r>
      <w:r>
        <w:rPr>
          <w:rFonts w:hint="eastAsia" w:cs="宋体" w:asciiTheme="minorEastAsia" w:hAnsiTheme="minorEastAsia" w:eastAsiaTheme="minorEastAsia"/>
        </w:rPr>
        <w:t>。</w:t>
      </w:r>
      <w:r>
        <w:rPr>
          <w:rFonts w:hint="eastAsia" w:cs="宋体" w:asciiTheme="minorEastAsia" w:hAnsiTheme="minorEastAsia"/>
          <w:lang w:val="en-US" w:eastAsia="zh-CN"/>
        </w:rPr>
        <w:t>供应商应向采购人出具合法有效完整的完税发票及凭证资料进行支付结算。</w:t>
      </w:r>
    </w:p>
    <w:p w14:paraId="74EF45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lang w:eastAsia="zh-CN"/>
        </w:rPr>
      </w:pPr>
      <w:r>
        <w:rPr>
          <w:rFonts w:hint="eastAsia" w:ascii="宋体" w:hAnsi="宋体" w:cs="宋体"/>
          <w:b/>
          <w:bCs/>
          <w:lang w:val="en-US" w:eastAsia="zh-CN"/>
        </w:rPr>
        <w:t>5</w:t>
      </w:r>
      <w:r>
        <w:rPr>
          <w:rFonts w:hint="eastAsia" w:ascii="宋体" w:hAnsi="宋体" w:cs="宋体"/>
          <w:b/>
          <w:bCs/>
        </w:rPr>
        <w:t>．</w:t>
      </w:r>
      <w:r>
        <w:rPr>
          <w:rFonts w:hint="eastAsia" w:cs="宋体" w:asciiTheme="minorEastAsia" w:hAnsiTheme="minorEastAsia" w:eastAsiaTheme="minorEastAsia"/>
          <w:b/>
          <w:bCs/>
          <w:lang w:eastAsia="zh-CN"/>
        </w:rPr>
        <w:t>验收方法和标准</w:t>
      </w:r>
      <w:r>
        <w:rPr>
          <w:rFonts w:hint="eastAsia" w:cs="宋体" w:asciiTheme="minorEastAsia" w:hAnsiTheme="minorEastAsia" w:eastAsiaTheme="minorEastAsia"/>
          <w:lang w:eastAsia="zh-CN"/>
        </w:rPr>
        <w:t>：验收时间为项目安装调试服务完成</w:t>
      </w:r>
      <w:r>
        <w:rPr>
          <w:rFonts w:hint="eastAsia" w:cs="宋体" w:asciiTheme="minorEastAsia" w:hAnsiTheme="minorEastAsia"/>
          <w:lang w:val="en-US" w:eastAsia="zh-CN"/>
        </w:rPr>
        <w:t>且正常使用</w:t>
      </w:r>
      <w:r>
        <w:rPr>
          <w:rFonts w:hint="eastAsia" w:cs="宋体" w:asciiTheme="minorEastAsia" w:hAnsiTheme="minorEastAsia" w:eastAsiaTheme="minorEastAsia"/>
          <w:lang w:eastAsia="zh-CN"/>
        </w:rPr>
        <w:t>后</w:t>
      </w:r>
      <w:r>
        <w:rPr>
          <w:rFonts w:hint="eastAsia" w:cs="宋体" w:asciiTheme="minorEastAsia" w:hAnsiTheme="minorEastAsia"/>
          <w:lang w:val="en-US" w:eastAsia="zh-CN"/>
        </w:rPr>
        <w:t>30日</w:t>
      </w:r>
      <w:r>
        <w:rPr>
          <w:rFonts w:hint="eastAsia" w:cs="宋体" w:asciiTheme="minorEastAsia" w:hAnsiTheme="minorEastAsia" w:eastAsiaTheme="minorEastAsia"/>
          <w:lang w:eastAsia="zh-CN"/>
        </w:rPr>
        <w:t>内</w:t>
      </w:r>
      <w:r>
        <w:rPr>
          <w:rFonts w:hint="eastAsia" w:cs="宋体" w:asciiTheme="minorEastAsia" w:hAnsiTheme="minorEastAsia"/>
          <w:lang w:eastAsia="zh-CN"/>
        </w:rPr>
        <w:t>，</w:t>
      </w:r>
      <w:r>
        <w:rPr>
          <w:rFonts w:hint="eastAsia" w:cs="宋体" w:asciiTheme="minorEastAsia" w:hAnsiTheme="minorEastAsia" w:eastAsiaTheme="minorEastAsia"/>
          <w:lang w:eastAsia="zh-CN"/>
        </w:rPr>
        <w:t>向</w:t>
      </w:r>
      <w:r>
        <w:rPr>
          <w:rFonts w:hint="eastAsia" w:cs="宋体" w:asciiTheme="minorEastAsia" w:hAnsiTheme="minorEastAsia"/>
          <w:lang w:val="en-US" w:eastAsia="zh-CN"/>
        </w:rPr>
        <w:t>采购人</w:t>
      </w:r>
      <w:r>
        <w:rPr>
          <w:rFonts w:hint="eastAsia" w:cs="宋体" w:asciiTheme="minorEastAsia" w:hAnsiTheme="minorEastAsia" w:eastAsiaTheme="minorEastAsia"/>
          <w:lang w:eastAsia="zh-CN"/>
        </w:rPr>
        <w:t>提交验收申请</w:t>
      </w:r>
      <w:r>
        <w:rPr>
          <w:rFonts w:hint="eastAsia" w:cs="宋体" w:asciiTheme="minorEastAsia" w:hAnsiTheme="minorEastAsia"/>
          <w:lang w:eastAsia="zh-CN"/>
        </w:rPr>
        <w:t>，</w:t>
      </w:r>
      <w:r>
        <w:rPr>
          <w:rFonts w:hint="eastAsia" w:cs="宋体" w:asciiTheme="minorEastAsia" w:hAnsiTheme="minorEastAsia" w:eastAsiaTheme="minorEastAsia"/>
          <w:lang w:eastAsia="zh-CN"/>
        </w:rPr>
        <w:t>并于验收申请通过后有三十日内进行验收。并在最终验收完成后递交验收报告，如有修改内容，同前述内容申请下一次验收。本项目安装实施服务完成后，参照《财政部关于进一步加强政府采购需求和履约验收管理的指导意见》（财库〔2016〕205号）及本项目招标文件、响应文件要求及合同承诺的内容进行验收。</w:t>
      </w:r>
    </w:p>
    <w:p w14:paraId="23628F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kern w:val="2"/>
          <w:sz w:val="21"/>
          <w:szCs w:val="22"/>
          <w:lang w:val="en-US" w:eastAsia="zh-CN" w:bidi="ar-SA"/>
        </w:rPr>
      </w:pPr>
      <w:r>
        <w:rPr>
          <w:rFonts w:hint="eastAsia" w:ascii="宋体" w:hAnsi="宋体" w:cs="宋体"/>
          <w:b/>
          <w:bCs/>
          <w:lang w:val="en-US" w:eastAsia="zh-CN"/>
        </w:rPr>
        <w:t>6</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包装方式及运输</w:t>
      </w:r>
      <w:r>
        <w:rPr>
          <w:rFonts w:hint="eastAsia" w:cs="宋体" w:asciiTheme="minorEastAsia" w:hAnsiTheme="minorEastAsia"/>
          <w:kern w:val="2"/>
          <w:sz w:val="21"/>
          <w:szCs w:val="22"/>
          <w:lang w:val="en-US" w:eastAsia="zh-CN" w:bidi="ar-SA"/>
        </w:rPr>
        <w:t>：</w:t>
      </w:r>
      <w:r>
        <w:rPr>
          <w:rFonts w:hint="eastAsia" w:cs="宋体" w:asciiTheme="minorEastAsia" w:hAnsiTheme="minorEastAsia" w:eastAsiaTheme="minorEastAsia"/>
          <w:kern w:val="2"/>
          <w:sz w:val="21"/>
          <w:szCs w:val="22"/>
          <w:lang w:val="en-US" w:eastAsia="zh-CN" w:bidi="ar-SA"/>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37F796C6">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7</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售后服务</w:t>
      </w:r>
      <w:r>
        <w:rPr>
          <w:rFonts w:hint="eastAsia" w:cs="宋体" w:asciiTheme="minorEastAsia" w:hAnsiTheme="minorEastAsia" w:eastAsiaTheme="minorEastAsia"/>
          <w:kern w:val="2"/>
          <w:sz w:val="21"/>
          <w:szCs w:val="22"/>
          <w:lang w:val="en-US" w:eastAsia="zh-CN" w:bidi="ar-SA"/>
        </w:rPr>
        <w:t>：提供7*24小时电话服务，及技术支持。在保修期内，售后服务电话响应时间10分钟内，15分钟内到达维修现场，1小时内解决问题，硬件故障24小时内提出解决方案，72小时内完成硬件更换。如遇特殊情况无法及时到场的，需与采购人协商到达现场处理故障的时间。</w:t>
      </w:r>
    </w:p>
    <w:p w14:paraId="6B2F5188">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8</w:t>
      </w:r>
      <w:r>
        <w:rPr>
          <w:rFonts w:hint="eastAsia" w:ascii="宋体" w:hAnsi="宋体" w:cs="宋体"/>
          <w:b/>
          <w:bCs/>
        </w:rPr>
        <w:t>．</w:t>
      </w:r>
      <w:r>
        <w:rPr>
          <w:rFonts w:hint="eastAsia" w:cs="宋体" w:asciiTheme="minorEastAsia" w:hAnsiTheme="minorEastAsia" w:eastAsiaTheme="minorEastAsia"/>
          <w:kern w:val="2"/>
          <w:sz w:val="21"/>
          <w:szCs w:val="22"/>
          <w:lang w:val="en-US" w:eastAsia="zh-CN" w:bidi="ar-SA"/>
        </w:rPr>
        <w:t>维保期内月故障率不高于两次，高于两次采购人可要求更换同型号新设备（提供承诺函并加盖公章）。</w:t>
      </w:r>
    </w:p>
    <w:p w14:paraId="751D44B3">
      <w:pPr>
        <w:spacing w:after="156" w:afterLines="50" w:line="420" w:lineRule="exact"/>
        <w:rPr>
          <w:rFonts w:hint="default" w:ascii="宋体" w:hAnsi="宋体" w:cs="宋体"/>
          <w:spacing w:val="-4"/>
          <w:lang w:val="en-US" w:eastAsia="zh-CN"/>
        </w:rPr>
      </w:pPr>
    </w:p>
    <w:p w14:paraId="065D9515">
      <w:pPr>
        <w:pStyle w:val="4"/>
        <w:numPr>
          <w:ilvl w:val="0"/>
          <w:numId w:val="0"/>
        </w:numPr>
        <w:spacing w:before="0" w:after="0" w:line="336" w:lineRule="auto"/>
        <w:jc w:val="left"/>
      </w:pPr>
      <w:r>
        <w:rPr>
          <w:rFonts w:hint="eastAsia" w:ascii="宋体" w:hAnsi="宋体" w:cs="宋体"/>
          <w:spacing w:val="-4"/>
        </w:rPr>
        <w:t>★</w:t>
      </w:r>
      <w:r>
        <w:rPr>
          <w:rFonts w:hint="eastAsia"/>
        </w:rPr>
        <w:t>三、技术参数要求</w:t>
      </w:r>
    </w:p>
    <w:p w14:paraId="52FC4C97">
      <w:pPr>
        <w:spacing w:after="156" w:afterLines="50" w:line="420" w:lineRule="exact"/>
        <w:ind w:firstLine="420" w:firstLineChars="200"/>
        <w:rPr>
          <w:rFonts w:hint="default" w:ascii="宋体" w:hAnsi="宋体" w:eastAsia="宋体" w:cs="宋体"/>
          <w:spacing w:val="-4"/>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药品追溯码扫描高拍仪</w:t>
      </w:r>
    </w:p>
    <w:p w14:paraId="172A62D4">
      <w:pPr>
        <w:numPr>
          <w:ilvl w:val="0"/>
          <w:numId w:val="3"/>
        </w:numPr>
        <w:spacing w:after="156" w:afterLines="50" w:line="420" w:lineRule="exact"/>
        <w:ind w:firstLine="420" w:firstLineChars="0"/>
        <w:rPr>
          <w:rFonts w:hint="eastAsia" w:ascii="宋体" w:hAnsi="宋体" w:cs="宋体"/>
          <w:spacing w:val="-4"/>
          <w:lang w:val="en-US" w:eastAsia="zh-CN"/>
        </w:rPr>
      </w:pPr>
      <w:r>
        <w:rPr>
          <w:rFonts w:hint="eastAsia" w:ascii="宋体" w:hAnsi="宋体" w:cs="宋体"/>
          <w:spacing w:val="-4"/>
          <w:lang w:val="en-US" w:eastAsia="zh-CN"/>
        </w:rPr>
        <w:t>具备快速扫描的能力，以确保在药品入库、出库及日常盘点等环节中，能够迅速完成数据采集。每次扫描时间至多不超过3秒，确保在业务高峰期也能高效处理。</w:t>
      </w:r>
    </w:p>
    <w:p w14:paraId="1D8992AB">
      <w:pPr>
        <w:numPr>
          <w:ilvl w:val="0"/>
          <w:numId w:val="3"/>
        </w:numPr>
        <w:spacing w:after="156" w:afterLines="50" w:line="420" w:lineRule="exact"/>
        <w:ind w:firstLine="420" w:firstLineChars="0"/>
        <w:rPr>
          <w:rFonts w:hint="eastAsia" w:ascii="宋体" w:hAnsi="宋体" w:cs="宋体"/>
          <w:spacing w:val="-4"/>
          <w:lang w:val="en-US" w:eastAsia="zh-CN"/>
        </w:rPr>
      </w:pPr>
      <w:r>
        <w:rPr>
          <w:rFonts w:hint="eastAsia" w:ascii="宋体" w:hAnsi="宋体" w:cs="宋体"/>
          <w:spacing w:val="-4"/>
          <w:lang w:val="en-US" w:eastAsia="zh-CN"/>
        </w:rPr>
        <w:t>拍摄后需能够迅速识别并存储数据，确保信息及时更新。</w:t>
      </w:r>
    </w:p>
    <w:p w14:paraId="38B4C36E">
      <w:pPr>
        <w:numPr>
          <w:ilvl w:val="0"/>
          <w:numId w:val="3"/>
        </w:numPr>
        <w:spacing w:after="156" w:afterLines="50" w:line="420" w:lineRule="exact"/>
        <w:ind w:firstLine="420" w:firstLineChars="0"/>
        <w:rPr>
          <w:rFonts w:hint="eastAsia" w:ascii="宋体" w:hAnsi="宋体" w:cs="宋体"/>
          <w:spacing w:val="-4"/>
          <w:lang w:val="en-US" w:eastAsia="zh-CN"/>
        </w:rPr>
      </w:pPr>
      <w:r>
        <w:rPr>
          <w:rFonts w:hint="eastAsia" w:ascii="宋体" w:hAnsi="宋体" w:cs="宋体"/>
          <w:spacing w:val="-4"/>
          <w:lang w:val="en-US" w:eastAsia="zh-CN"/>
        </w:rPr>
        <w:t>即插即用。设备应支持USB接口，能够与现有的计算机系统快速连接。</w:t>
      </w:r>
    </w:p>
    <w:p w14:paraId="3B2EDC68">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每次扫描能够同时识别处理多个药品标签，确保在高负载情况下也能稳定运行。</w:t>
      </w:r>
    </w:p>
    <w:p w14:paraId="2DCFD7AA">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具备自动对焦和智能识别功能，确保每个标签的清晰度和可读性。</w:t>
      </w:r>
    </w:p>
    <w:p w14:paraId="01B173B8">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支持药品追溯码、药品电子监管码、器械UDI码、一二维码等批量扫码。</w:t>
      </w:r>
    </w:p>
    <w:p w14:paraId="628594A3">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具有较高的准确率，能够迅速减少人工核对带来的错误。</w:t>
      </w:r>
    </w:p>
    <w:p w14:paraId="3D1E85FB">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能应对更复杂读码环境，实现快速连扫。</w:t>
      </w:r>
    </w:p>
    <w:p w14:paraId="157CFC39">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能够满足国家对医保药品追溯码信息采集的工作要求。</w:t>
      </w:r>
    </w:p>
    <w:p w14:paraId="53FD9CE8">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分辨率不低于200万像素</w:t>
      </w:r>
    </w:p>
    <w:p w14:paraId="5B58CB97">
      <w:pPr>
        <w:numPr>
          <w:ilvl w:val="0"/>
          <w:numId w:val="3"/>
        </w:numPr>
        <w:spacing w:after="156" w:afterLines="50" w:line="420" w:lineRule="exact"/>
        <w:ind w:firstLine="420" w:firstLineChars="0"/>
        <w:rPr>
          <w:rFonts w:hint="default" w:ascii="宋体" w:hAnsi="宋体" w:cs="宋体"/>
          <w:spacing w:val="-4"/>
          <w:lang w:val="en-US" w:eastAsia="zh-CN"/>
        </w:rPr>
      </w:pPr>
      <w:r>
        <w:rPr>
          <w:rFonts w:hint="eastAsia" w:ascii="宋体" w:hAnsi="宋体" w:cs="宋体"/>
          <w:spacing w:val="-4"/>
          <w:lang w:val="en-US" w:eastAsia="zh-CN"/>
        </w:rPr>
        <w:t>帧率≥60fps。</w:t>
      </w:r>
    </w:p>
    <w:p w14:paraId="7C082CA9">
      <w:pPr>
        <w:numPr>
          <w:ilvl w:val="0"/>
          <w:numId w:val="3"/>
        </w:numPr>
        <w:spacing w:after="156" w:afterLines="50" w:line="420" w:lineRule="exact"/>
        <w:ind w:firstLine="420" w:firstLineChars="0"/>
        <w:rPr>
          <w:rFonts w:hint="default" w:ascii="宋体" w:hAnsi="宋体" w:cs="宋体"/>
          <w:spacing w:val="-4"/>
          <w:lang w:val="en-US" w:eastAsia="zh-CN"/>
        </w:rPr>
      </w:pPr>
      <w:r>
        <w:rPr>
          <w:rFonts w:hint="default" w:ascii="宋体" w:hAnsi="宋体" w:cs="宋体"/>
          <w:spacing w:val="-4"/>
          <w:lang w:val="en-US" w:eastAsia="zh-CN"/>
        </w:rPr>
        <w:t>若扫码的药品与处方药品名称，规格及数量不符合，具有语音报错提醒的技防功能</w:t>
      </w:r>
    </w:p>
    <w:p w14:paraId="1A605A72">
      <w:pPr>
        <w:spacing w:after="156" w:afterLines="50" w:line="420" w:lineRule="exact"/>
        <w:ind w:firstLine="404" w:firstLineChars="200"/>
        <w:rPr>
          <w:rFonts w:hint="eastAsia" w:ascii="宋体" w:hAnsi="宋体" w:cs="宋体"/>
          <w:spacing w:val="-4"/>
        </w:rPr>
      </w:pP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8029678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211679186"/>
      <w:bookmarkStart w:id="33" w:name="_Toc173895659"/>
      <w:bookmarkStart w:id="34" w:name="_Toc180296789"/>
      <w:bookmarkStart w:id="35" w:name="_Toc173895847"/>
    </w:p>
    <w:p w14:paraId="56377212">
      <w:pPr>
        <w:rPr>
          <w:rFonts w:ascii="宋体"/>
        </w:rPr>
      </w:pPr>
    </w:p>
    <w:p w14:paraId="47B701A2">
      <w:pPr>
        <w:pStyle w:val="4"/>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4"/>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87"/>
        <w:gridCol w:w="2836"/>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1687"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产品名称</w:t>
            </w:r>
          </w:p>
        </w:tc>
        <w:tc>
          <w:tcPr>
            <w:tcW w:w="2836" w:type="dxa"/>
            <w:vAlign w:val="center"/>
          </w:tcPr>
          <w:p w14:paraId="7E45D51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产品规格型号及生产厂家</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1687" w:type="dxa"/>
            <w:vAlign w:val="center"/>
          </w:tcPr>
          <w:p w14:paraId="0FD785C2">
            <w:pPr>
              <w:widowControl/>
              <w:spacing w:line="360" w:lineRule="atLeast"/>
              <w:jc w:val="left"/>
              <w:rPr>
                <w:rFonts w:hint="default" w:asciiTheme="majorEastAsia" w:hAnsiTheme="majorEastAsia" w:eastAsiaTheme="majorEastAsia"/>
                <w:lang w:val="en-US" w:eastAsia="zh-CN"/>
              </w:rPr>
            </w:pPr>
          </w:p>
        </w:tc>
        <w:tc>
          <w:tcPr>
            <w:tcW w:w="2836" w:type="dxa"/>
            <w:vAlign w:val="center"/>
          </w:tcPr>
          <w:p w14:paraId="325191E1">
            <w:pPr>
              <w:widowControl/>
              <w:spacing w:line="360" w:lineRule="atLeast"/>
              <w:jc w:val="left"/>
              <w:rPr>
                <w:rFonts w:asciiTheme="majorEastAsia" w:hAnsiTheme="majorEastAsia" w:eastAsiaTheme="majorEastAsia"/>
              </w:rPr>
            </w:pPr>
          </w:p>
        </w:tc>
        <w:tc>
          <w:tcPr>
            <w:tcW w:w="1269"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4"/>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8"/>
        <w:spacing w:line="400" w:lineRule="exact"/>
        <w:jc w:val="left"/>
        <w:rPr>
          <w:rFonts w:ascii="宋体"/>
        </w:rPr>
      </w:pPr>
      <w:r>
        <w:rPr>
          <w:rFonts w:hint="eastAsia" w:ascii="宋体" w:hAnsi="宋体" w:cs="宋体"/>
        </w:rPr>
        <w:t>一、具备本项目规定的条件：</w:t>
      </w:r>
    </w:p>
    <w:p w14:paraId="7D152E3B">
      <w:pPr>
        <w:pStyle w:val="8"/>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8"/>
        <w:spacing w:line="400" w:lineRule="exact"/>
        <w:jc w:val="left"/>
        <w:rPr>
          <w:rFonts w:ascii="宋体"/>
        </w:rPr>
      </w:pPr>
      <w:r>
        <w:rPr>
          <w:rFonts w:hint="eastAsia" w:ascii="宋体" w:hAnsi="宋体" w:cs="宋体"/>
        </w:rPr>
        <w:t>（二）具有良好的商业信誉和健全的财务会计制度；</w:t>
      </w:r>
    </w:p>
    <w:p w14:paraId="619D4C8A">
      <w:pPr>
        <w:pStyle w:val="8"/>
        <w:spacing w:line="400" w:lineRule="exact"/>
        <w:jc w:val="left"/>
        <w:rPr>
          <w:rFonts w:ascii="宋体"/>
        </w:rPr>
      </w:pPr>
      <w:r>
        <w:rPr>
          <w:rFonts w:hint="eastAsia" w:ascii="宋体" w:hAnsi="宋体" w:cs="宋体"/>
        </w:rPr>
        <w:t>（三）具有履行合同所必需的设备和专业技术能力；</w:t>
      </w:r>
    </w:p>
    <w:p w14:paraId="5C80BFFA">
      <w:pPr>
        <w:pStyle w:val="8"/>
        <w:spacing w:line="400" w:lineRule="exact"/>
        <w:jc w:val="left"/>
        <w:rPr>
          <w:rFonts w:ascii="宋体"/>
        </w:rPr>
      </w:pPr>
      <w:r>
        <w:rPr>
          <w:rFonts w:hint="eastAsia" w:ascii="宋体" w:hAnsi="宋体" w:cs="宋体"/>
        </w:rPr>
        <w:t>（四）有依法缴纳税收和社会保障资金的良好记录；</w:t>
      </w:r>
    </w:p>
    <w:p w14:paraId="4781DFAA">
      <w:pPr>
        <w:pStyle w:val="8"/>
        <w:spacing w:line="400" w:lineRule="exact"/>
        <w:jc w:val="left"/>
        <w:rPr>
          <w:rFonts w:ascii="宋体"/>
        </w:rPr>
      </w:pPr>
      <w:r>
        <w:rPr>
          <w:rFonts w:hint="eastAsia" w:ascii="宋体" w:hAnsi="宋体" w:cs="宋体"/>
        </w:rPr>
        <w:t>（五）参加采购活动前三年内，在经营活动中没有重大违法记录；</w:t>
      </w:r>
    </w:p>
    <w:p w14:paraId="2E608FFA">
      <w:pPr>
        <w:pStyle w:val="8"/>
        <w:spacing w:line="400" w:lineRule="exact"/>
        <w:jc w:val="left"/>
        <w:rPr>
          <w:rFonts w:ascii="宋体"/>
        </w:rPr>
      </w:pPr>
      <w:r>
        <w:rPr>
          <w:rFonts w:hint="eastAsia" w:ascii="宋体" w:hAnsi="宋体" w:cs="宋体"/>
        </w:rPr>
        <w:t>（六）法律、行政法规规定的其他条件；</w:t>
      </w:r>
    </w:p>
    <w:p w14:paraId="75D2EC68">
      <w:pPr>
        <w:pStyle w:val="8"/>
        <w:spacing w:line="400" w:lineRule="exact"/>
        <w:jc w:val="left"/>
        <w:rPr>
          <w:rFonts w:ascii="宋体"/>
        </w:rPr>
      </w:pPr>
      <w:r>
        <w:rPr>
          <w:rFonts w:hint="eastAsia" w:ascii="宋体" w:hAnsi="宋体" w:cs="宋体"/>
        </w:rPr>
        <w:t>（七）根据采购项目提出的特殊条件。</w:t>
      </w:r>
    </w:p>
    <w:p w14:paraId="3B1E72C1">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4"/>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4"/>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4"/>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4"/>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2"/>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14:paraId="52964826">
      <w:pPr>
        <w:pStyle w:val="2"/>
      </w:pPr>
    </w:p>
    <w:p w14:paraId="3446D674"/>
    <w:p w14:paraId="236D6323">
      <w:pPr>
        <w:pStyle w:val="2"/>
      </w:pPr>
    </w:p>
    <w:p w14:paraId="1604F85F"/>
    <w:p w14:paraId="594346E3">
      <w:pPr>
        <w:pStyle w:val="2"/>
      </w:pPr>
    </w:p>
    <w:p w14:paraId="760D6A62"/>
    <w:p w14:paraId="7C783E59">
      <w:pPr>
        <w:pStyle w:val="2"/>
      </w:pPr>
    </w:p>
    <w:p w14:paraId="70D8217C"/>
    <w:p w14:paraId="78C2B37D">
      <w:pPr>
        <w:pStyle w:val="2"/>
      </w:pPr>
    </w:p>
    <w:p w14:paraId="565F1A64"/>
    <w:p w14:paraId="1F6E823C">
      <w:pPr>
        <w:pStyle w:val="4"/>
        <w:numPr>
          <w:ilvl w:val="0"/>
          <w:numId w:val="0"/>
        </w:numPr>
        <w:spacing w:before="0" w:after="0" w:line="360" w:lineRule="auto"/>
        <w:jc w:val="center"/>
        <w:rPr>
          <w:rFonts w:cs="Times New Roman"/>
        </w:rPr>
      </w:pPr>
      <w:bookmarkStart w:id="39" w:name="_Toc365878703"/>
      <w:bookmarkStart w:id="40" w:name="_Toc361252259"/>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743C8652">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347A59"/>
    <w:rsid w:val="017B190C"/>
    <w:rsid w:val="01BF5575"/>
    <w:rsid w:val="01DD3C4D"/>
    <w:rsid w:val="01EA636A"/>
    <w:rsid w:val="021A27AB"/>
    <w:rsid w:val="02251150"/>
    <w:rsid w:val="02290C40"/>
    <w:rsid w:val="02405F8A"/>
    <w:rsid w:val="024E06A7"/>
    <w:rsid w:val="02654A25"/>
    <w:rsid w:val="026C6D7F"/>
    <w:rsid w:val="02736214"/>
    <w:rsid w:val="02856A85"/>
    <w:rsid w:val="02AB5AF9"/>
    <w:rsid w:val="02B80282"/>
    <w:rsid w:val="02CD47AD"/>
    <w:rsid w:val="02EE3C38"/>
    <w:rsid w:val="02FA438B"/>
    <w:rsid w:val="03082F4B"/>
    <w:rsid w:val="03497EB8"/>
    <w:rsid w:val="035613BE"/>
    <w:rsid w:val="03697BFD"/>
    <w:rsid w:val="0385459C"/>
    <w:rsid w:val="03912F41"/>
    <w:rsid w:val="03AD58A1"/>
    <w:rsid w:val="03C52BEB"/>
    <w:rsid w:val="04021749"/>
    <w:rsid w:val="040A4AA1"/>
    <w:rsid w:val="040C0819"/>
    <w:rsid w:val="042711AF"/>
    <w:rsid w:val="04357D70"/>
    <w:rsid w:val="048B7990"/>
    <w:rsid w:val="04A04E94"/>
    <w:rsid w:val="04A171B4"/>
    <w:rsid w:val="04EC335E"/>
    <w:rsid w:val="04F25C61"/>
    <w:rsid w:val="04F419D9"/>
    <w:rsid w:val="052102F4"/>
    <w:rsid w:val="054D4328"/>
    <w:rsid w:val="05593A33"/>
    <w:rsid w:val="0560706F"/>
    <w:rsid w:val="05726DA2"/>
    <w:rsid w:val="05856AD5"/>
    <w:rsid w:val="05946D18"/>
    <w:rsid w:val="05CA273A"/>
    <w:rsid w:val="05CC726C"/>
    <w:rsid w:val="05D11D1B"/>
    <w:rsid w:val="06093262"/>
    <w:rsid w:val="0624108F"/>
    <w:rsid w:val="06620BC5"/>
    <w:rsid w:val="06624721"/>
    <w:rsid w:val="067B57E2"/>
    <w:rsid w:val="067C44CB"/>
    <w:rsid w:val="06847ACE"/>
    <w:rsid w:val="069A3EBB"/>
    <w:rsid w:val="06B153F1"/>
    <w:rsid w:val="06E45A7E"/>
    <w:rsid w:val="06FC6923"/>
    <w:rsid w:val="072C69F3"/>
    <w:rsid w:val="0757624F"/>
    <w:rsid w:val="07D23B28"/>
    <w:rsid w:val="07F10452"/>
    <w:rsid w:val="07F41CF0"/>
    <w:rsid w:val="07F752D8"/>
    <w:rsid w:val="07FA41D2"/>
    <w:rsid w:val="08053C42"/>
    <w:rsid w:val="086130B7"/>
    <w:rsid w:val="086F1377"/>
    <w:rsid w:val="0876485A"/>
    <w:rsid w:val="08C34CE7"/>
    <w:rsid w:val="08C43471"/>
    <w:rsid w:val="0906268A"/>
    <w:rsid w:val="09293C1C"/>
    <w:rsid w:val="097148FC"/>
    <w:rsid w:val="09880942"/>
    <w:rsid w:val="099948FD"/>
    <w:rsid w:val="09B836AD"/>
    <w:rsid w:val="09D516AE"/>
    <w:rsid w:val="09F558AC"/>
    <w:rsid w:val="0A0311E7"/>
    <w:rsid w:val="0A342878"/>
    <w:rsid w:val="0A6D4CCE"/>
    <w:rsid w:val="0A985A73"/>
    <w:rsid w:val="0AB37C41"/>
    <w:rsid w:val="0AC7549A"/>
    <w:rsid w:val="0ADA51CD"/>
    <w:rsid w:val="0AE22AF4"/>
    <w:rsid w:val="0B0B182B"/>
    <w:rsid w:val="0B5C4001"/>
    <w:rsid w:val="0B674587"/>
    <w:rsid w:val="0B73117E"/>
    <w:rsid w:val="0B985648"/>
    <w:rsid w:val="0BA60DA9"/>
    <w:rsid w:val="0BC32105"/>
    <w:rsid w:val="0BEF5AD9"/>
    <w:rsid w:val="0BFB2CA8"/>
    <w:rsid w:val="0C0544CC"/>
    <w:rsid w:val="0C142961"/>
    <w:rsid w:val="0C253C4D"/>
    <w:rsid w:val="0C2A3F33"/>
    <w:rsid w:val="0C873133"/>
    <w:rsid w:val="0CC671CF"/>
    <w:rsid w:val="0CE642FD"/>
    <w:rsid w:val="0CF94F44"/>
    <w:rsid w:val="0CFA5FDF"/>
    <w:rsid w:val="0D156991"/>
    <w:rsid w:val="0D246BD4"/>
    <w:rsid w:val="0D4F4C43"/>
    <w:rsid w:val="0D677904"/>
    <w:rsid w:val="0D8238FA"/>
    <w:rsid w:val="0D8900E5"/>
    <w:rsid w:val="0D8D3F85"/>
    <w:rsid w:val="0DA90E87"/>
    <w:rsid w:val="0DC9391A"/>
    <w:rsid w:val="0DEB14A0"/>
    <w:rsid w:val="0E0407B3"/>
    <w:rsid w:val="0E230024"/>
    <w:rsid w:val="0E340889"/>
    <w:rsid w:val="0E651252"/>
    <w:rsid w:val="0E9161FD"/>
    <w:rsid w:val="0EA855E3"/>
    <w:rsid w:val="0EA93835"/>
    <w:rsid w:val="0EC266A4"/>
    <w:rsid w:val="0F386966"/>
    <w:rsid w:val="0F930041"/>
    <w:rsid w:val="0FC401FA"/>
    <w:rsid w:val="0FD85A54"/>
    <w:rsid w:val="0FFA3C1C"/>
    <w:rsid w:val="10443A9C"/>
    <w:rsid w:val="10541406"/>
    <w:rsid w:val="105552F6"/>
    <w:rsid w:val="10583483"/>
    <w:rsid w:val="105C6685"/>
    <w:rsid w:val="1068327B"/>
    <w:rsid w:val="106D43EE"/>
    <w:rsid w:val="10944070"/>
    <w:rsid w:val="10B335E5"/>
    <w:rsid w:val="10BC5375"/>
    <w:rsid w:val="10BD20EF"/>
    <w:rsid w:val="10C116E5"/>
    <w:rsid w:val="10CD30DE"/>
    <w:rsid w:val="10E16B8A"/>
    <w:rsid w:val="10E30B54"/>
    <w:rsid w:val="110F1949"/>
    <w:rsid w:val="112E1DCF"/>
    <w:rsid w:val="11390774"/>
    <w:rsid w:val="115328D4"/>
    <w:rsid w:val="11603F53"/>
    <w:rsid w:val="11C10E95"/>
    <w:rsid w:val="11C72224"/>
    <w:rsid w:val="123623DA"/>
    <w:rsid w:val="1247773F"/>
    <w:rsid w:val="126E4812"/>
    <w:rsid w:val="127D0416"/>
    <w:rsid w:val="127F665A"/>
    <w:rsid w:val="12C624DB"/>
    <w:rsid w:val="12CC7AF2"/>
    <w:rsid w:val="12D27AA1"/>
    <w:rsid w:val="12D335F1"/>
    <w:rsid w:val="12D93FBD"/>
    <w:rsid w:val="130848A2"/>
    <w:rsid w:val="132C0590"/>
    <w:rsid w:val="13411D0D"/>
    <w:rsid w:val="13436824"/>
    <w:rsid w:val="1347361C"/>
    <w:rsid w:val="134D0AAB"/>
    <w:rsid w:val="13531FC1"/>
    <w:rsid w:val="135D2E40"/>
    <w:rsid w:val="139879D4"/>
    <w:rsid w:val="13AF4D1D"/>
    <w:rsid w:val="13C6477A"/>
    <w:rsid w:val="140B289C"/>
    <w:rsid w:val="14134EBE"/>
    <w:rsid w:val="146124BC"/>
    <w:rsid w:val="14661880"/>
    <w:rsid w:val="14B23BA1"/>
    <w:rsid w:val="14B720DC"/>
    <w:rsid w:val="14D56A06"/>
    <w:rsid w:val="14F43330"/>
    <w:rsid w:val="14F745A8"/>
    <w:rsid w:val="15023C9F"/>
    <w:rsid w:val="15273705"/>
    <w:rsid w:val="15311781"/>
    <w:rsid w:val="15365B36"/>
    <w:rsid w:val="15455939"/>
    <w:rsid w:val="155B33AF"/>
    <w:rsid w:val="15701F3C"/>
    <w:rsid w:val="15B30AF5"/>
    <w:rsid w:val="15B84A34"/>
    <w:rsid w:val="15D51D78"/>
    <w:rsid w:val="15E6711C"/>
    <w:rsid w:val="1638724C"/>
    <w:rsid w:val="163C4F8E"/>
    <w:rsid w:val="16432F4E"/>
    <w:rsid w:val="166C5006"/>
    <w:rsid w:val="167A3002"/>
    <w:rsid w:val="168D3A3C"/>
    <w:rsid w:val="16A86180"/>
    <w:rsid w:val="16AB0AA6"/>
    <w:rsid w:val="16AD3796"/>
    <w:rsid w:val="16B56AEF"/>
    <w:rsid w:val="16B9038D"/>
    <w:rsid w:val="16CF5ACB"/>
    <w:rsid w:val="16D01F1A"/>
    <w:rsid w:val="16D72F09"/>
    <w:rsid w:val="170B670F"/>
    <w:rsid w:val="171B7DC6"/>
    <w:rsid w:val="174F6496"/>
    <w:rsid w:val="177D6537"/>
    <w:rsid w:val="178F7340"/>
    <w:rsid w:val="17BF5EF1"/>
    <w:rsid w:val="17C0399D"/>
    <w:rsid w:val="17DD454F"/>
    <w:rsid w:val="17EF431F"/>
    <w:rsid w:val="18027B12"/>
    <w:rsid w:val="18115FA7"/>
    <w:rsid w:val="181D2B9D"/>
    <w:rsid w:val="181F64EF"/>
    <w:rsid w:val="182C2DE0"/>
    <w:rsid w:val="18455C50"/>
    <w:rsid w:val="188C597E"/>
    <w:rsid w:val="18C1177B"/>
    <w:rsid w:val="18E45FED"/>
    <w:rsid w:val="19141836"/>
    <w:rsid w:val="19185113"/>
    <w:rsid w:val="19400B33"/>
    <w:rsid w:val="19566367"/>
    <w:rsid w:val="19940C3D"/>
    <w:rsid w:val="19C239FC"/>
    <w:rsid w:val="19C42170"/>
    <w:rsid w:val="19FB6F0E"/>
    <w:rsid w:val="1A045DC3"/>
    <w:rsid w:val="1A1104E0"/>
    <w:rsid w:val="1A1C5C79"/>
    <w:rsid w:val="1A9A17A9"/>
    <w:rsid w:val="1AAC0209"/>
    <w:rsid w:val="1AC76DF0"/>
    <w:rsid w:val="1B0436DA"/>
    <w:rsid w:val="1B5808E4"/>
    <w:rsid w:val="1B7B0983"/>
    <w:rsid w:val="1B866CAC"/>
    <w:rsid w:val="1C072D7E"/>
    <w:rsid w:val="1C085913"/>
    <w:rsid w:val="1C47643B"/>
    <w:rsid w:val="1C4C1CA3"/>
    <w:rsid w:val="1C56042C"/>
    <w:rsid w:val="1C5A616E"/>
    <w:rsid w:val="1C890801"/>
    <w:rsid w:val="1CD13A03"/>
    <w:rsid w:val="1D10139C"/>
    <w:rsid w:val="1D1502E7"/>
    <w:rsid w:val="1D57445C"/>
    <w:rsid w:val="1D8B67FB"/>
    <w:rsid w:val="1D951428"/>
    <w:rsid w:val="1DA43419"/>
    <w:rsid w:val="1E2C3B3A"/>
    <w:rsid w:val="1E5D1F46"/>
    <w:rsid w:val="1E635082"/>
    <w:rsid w:val="1E897DA0"/>
    <w:rsid w:val="1EA44D1C"/>
    <w:rsid w:val="1EF53F2C"/>
    <w:rsid w:val="1F4E5D32"/>
    <w:rsid w:val="1F5570C1"/>
    <w:rsid w:val="1F5C21FD"/>
    <w:rsid w:val="1F5F3A9B"/>
    <w:rsid w:val="1F6039B8"/>
    <w:rsid w:val="1F7F5EEC"/>
    <w:rsid w:val="1F8302AF"/>
    <w:rsid w:val="1F896D6A"/>
    <w:rsid w:val="1F901EA7"/>
    <w:rsid w:val="1F9F033C"/>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C54695"/>
    <w:rsid w:val="21C916A0"/>
    <w:rsid w:val="21E85FCA"/>
    <w:rsid w:val="21FE134A"/>
    <w:rsid w:val="220B59C1"/>
    <w:rsid w:val="222F3BF9"/>
    <w:rsid w:val="22511DC1"/>
    <w:rsid w:val="22543660"/>
    <w:rsid w:val="225C2514"/>
    <w:rsid w:val="22833F45"/>
    <w:rsid w:val="228E63B8"/>
    <w:rsid w:val="228F4698"/>
    <w:rsid w:val="22920F68"/>
    <w:rsid w:val="22A255C7"/>
    <w:rsid w:val="22A46395"/>
    <w:rsid w:val="22BB5E26"/>
    <w:rsid w:val="22C66A67"/>
    <w:rsid w:val="22D622C7"/>
    <w:rsid w:val="230010F2"/>
    <w:rsid w:val="230706D2"/>
    <w:rsid w:val="23162280"/>
    <w:rsid w:val="2369313B"/>
    <w:rsid w:val="23D74548"/>
    <w:rsid w:val="24AA3A0B"/>
    <w:rsid w:val="24BB5C18"/>
    <w:rsid w:val="24C83E91"/>
    <w:rsid w:val="24E7641E"/>
    <w:rsid w:val="25162E4E"/>
    <w:rsid w:val="254A62BB"/>
    <w:rsid w:val="2551032A"/>
    <w:rsid w:val="255A1523"/>
    <w:rsid w:val="25645102"/>
    <w:rsid w:val="256911D0"/>
    <w:rsid w:val="257F6C45"/>
    <w:rsid w:val="25E973B4"/>
    <w:rsid w:val="25FC0296"/>
    <w:rsid w:val="261E645E"/>
    <w:rsid w:val="26395046"/>
    <w:rsid w:val="265E2CFF"/>
    <w:rsid w:val="265F25D3"/>
    <w:rsid w:val="26631034"/>
    <w:rsid w:val="2685203A"/>
    <w:rsid w:val="26B40B71"/>
    <w:rsid w:val="26EE1B16"/>
    <w:rsid w:val="27457A1B"/>
    <w:rsid w:val="2753038A"/>
    <w:rsid w:val="27734588"/>
    <w:rsid w:val="27793664"/>
    <w:rsid w:val="27822A1D"/>
    <w:rsid w:val="279462AC"/>
    <w:rsid w:val="27A6495D"/>
    <w:rsid w:val="27BD5803"/>
    <w:rsid w:val="27D52814"/>
    <w:rsid w:val="28086057"/>
    <w:rsid w:val="28177609"/>
    <w:rsid w:val="28481571"/>
    <w:rsid w:val="28506677"/>
    <w:rsid w:val="28723FD3"/>
    <w:rsid w:val="288B76AF"/>
    <w:rsid w:val="28A326AD"/>
    <w:rsid w:val="28C46D67"/>
    <w:rsid w:val="28E62B38"/>
    <w:rsid w:val="28F22A1C"/>
    <w:rsid w:val="29041902"/>
    <w:rsid w:val="29140E73"/>
    <w:rsid w:val="292673D8"/>
    <w:rsid w:val="29A0718A"/>
    <w:rsid w:val="29A507F5"/>
    <w:rsid w:val="29FF65A7"/>
    <w:rsid w:val="2A2658E2"/>
    <w:rsid w:val="2A5204DC"/>
    <w:rsid w:val="2A532A2E"/>
    <w:rsid w:val="2AD27FC3"/>
    <w:rsid w:val="2B7F799F"/>
    <w:rsid w:val="2B85488A"/>
    <w:rsid w:val="2BBD4024"/>
    <w:rsid w:val="2BC2163A"/>
    <w:rsid w:val="2BD42700"/>
    <w:rsid w:val="2BDB5085"/>
    <w:rsid w:val="2BE00F10"/>
    <w:rsid w:val="2BF412A3"/>
    <w:rsid w:val="2C02237E"/>
    <w:rsid w:val="2C216795"/>
    <w:rsid w:val="2C245E51"/>
    <w:rsid w:val="2C267E1B"/>
    <w:rsid w:val="2C363DD6"/>
    <w:rsid w:val="2C3F2C8B"/>
    <w:rsid w:val="2C5F332D"/>
    <w:rsid w:val="2C7F39CF"/>
    <w:rsid w:val="2C8A7DD3"/>
    <w:rsid w:val="2CAD22EA"/>
    <w:rsid w:val="2CD51841"/>
    <w:rsid w:val="2CEC40B6"/>
    <w:rsid w:val="2CF25F4F"/>
    <w:rsid w:val="2D053346"/>
    <w:rsid w:val="2D0B5263"/>
    <w:rsid w:val="2D40315E"/>
    <w:rsid w:val="2D5C5ABE"/>
    <w:rsid w:val="2D742E08"/>
    <w:rsid w:val="2DA60AE7"/>
    <w:rsid w:val="2DAC07F4"/>
    <w:rsid w:val="2DAD00C8"/>
    <w:rsid w:val="2DAF3E40"/>
    <w:rsid w:val="2DB2761A"/>
    <w:rsid w:val="2DBE22D5"/>
    <w:rsid w:val="2E112405"/>
    <w:rsid w:val="2E296928"/>
    <w:rsid w:val="2E4722CA"/>
    <w:rsid w:val="2E522D8F"/>
    <w:rsid w:val="2E735909"/>
    <w:rsid w:val="2E786928"/>
    <w:rsid w:val="2EA66FF1"/>
    <w:rsid w:val="2EE575D9"/>
    <w:rsid w:val="2F104DB2"/>
    <w:rsid w:val="2F177EEF"/>
    <w:rsid w:val="2F202EE0"/>
    <w:rsid w:val="2F3565C7"/>
    <w:rsid w:val="2F45680A"/>
    <w:rsid w:val="2F6918CE"/>
    <w:rsid w:val="2F77273B"/>
    <w:rsid w:val="2F8530AA"/>
    <w:rsid w:val="2FB60CE2"/>
    <w:rsid w:val="2FB93803"/>
    <w:rsid w:val="2FDC6A42"/>
    <w:rsid w:val="30185CCC"/>
    <w:rsid w:val="30416F06"/>
    <w:rsid w:val="30444D13"/>
    <w:rsid w:val="30607673"/>
    <w:rsid w:val="30790E09"/>
    <w:rsid w:val="30CD012B"/>
    <w:rsid w:val="30DF0B7A"/>
    <w:rsid w:val="30DF4A3C"/>
    <w:rsid w:val="31097D0B"/>
    <w:rsid w:val="311D2557"/>
    <w:rsid w:val="313774ED"/>
    <w:rsid w:val="31444CA9"/>
    <w:rsid w:val="314E571E"/>
    <w:rsid w:val="314F4955"/>
    <w:rsid w:val="317226E8"/>
    <w:rsid w:val="31AA504A"/>
    <w:rsid w:val="31D16A7B"/>
    <w:rsid w:val="31EF6F01"/>
    <w:rsid w:val="31F167D5"/>
    <w:rsid w:val="321760D2"/>
    <w:rsid w:val="321E77E6"/>
    <w:rsid w:val="322E42AD"/>
    <w:rsid w:val="32963820"/>
    <w:rsid w:val="32981347"/>
    <w:rsid w:val="329D4BAF"/>
    <w:rsid w:val="32EB1476"/>
    <w:rsid w:val="32F83B93"/>
    <w:rsid w:val="335812BA"/>
    <w:rsid w:val="336D27D3"/>
    <w:rsid w:val="34004BDD"/>
    <w:rsid w:val="34264730"/>
    <w:rsid w:val="344F012B"/>
    <w:rsid w:val="348B283E"/>
    <w:rsid w:val="348E2A01"/>
    <w:rsid w:val="34A0626C"/>
    <w:rsid w:val="34C44C99"/>
    <w:rsid w:val="34C61103"/>
    <w:rsid w:val="34EF6AC7"/>
    <w:rsid w:val="350C3926"/>
    <w:rsid w:val="3522139B"/>
    <w:rsid w:val="3556466A"/>
    <w:rsid w:val="35C04873"/>
    <w:rsid w:val="35F920FC"/>
    <w:rsid w:val="36077F58"/>
    <w:rsid w:val="3623039D"/>
    <w:rsid w:val="366E1051"/>
    <w:rsid w:val="369D517D"/>
    <w:rsid w:val="36CD6AD4"/>
    <w:rsid w:val="36E67CE5"/>
    <w:rsid w:val="371C4C72"/>
    <w:rsid w:val="37265173"/>
    <w:rsid w:val="374C4D3F"/>
    <w:rsid w:val="37623CD1"/>
    <w:rsid w:val="379261E6"/>
    <w:rsid w:val="37B86C53"/>
    <w:rsid w:val="37E1109A"/>
    <w:rsid w:val="380F026E"/>
    <w:rsid w:val="38284F1B"/>
    <w:rsid w:val="385051C2"/>
    <w:rsid w:val="38593326"/>
    <w:rsid w:val="385C4BC4"/>
    <w:rsid w:val="386F66A6"/>
    <w:rsid w:val="388424B3"/>
    <w:rsid w:val="3899266B"/>
    <w:rsid w:val="389D6BB3"/>
    <w:rsid w:val="389E51DD"/>
    <w:rsid w:val="38AC78FA"/>
    <w:rsid w:val="38CC250B"/>
    <w:rsid w:val="38F90665"/>
    <w:rsid w:val="390019F4"/>
    <w:rsid w:val="390469A8"/>
    <w:rsid w:val="391B682D"/>
    <w:rsid w:val="39226967"/>
    <w:rsid w:val="3942200C"/>
    <w:rsid w:val="39DE552C"/>
    <w:rsid w:val="39FD1692"/>
    <w:rsid w:val="3A073C4A"/>
    <w:rsid w:val="3A110093"/>
    <w:rsid w:val="3A131550"/>
    <w:rsid w:val="3A502507"/>
    <w:rsid w:val="3A532F29"/>
    <w:rsid w:val="3A6C43F3"/>
    <w:rsid w:val="3A775CE5"/>
    <w:rsid w:val="3ACC7DDF"/>
    <w:rsid w:val="3AD46C94"/>
    <w:rsid w:val="3AD81396"/>
    <w:rsid w:val="3ADB6274"/>
    <w:rsid w:val="3B027CA5"/>
    <w:rsid w:val="3B084B8F"/>
    <w:rsid w:val="3B143534"/>
    <w:rsid w:val="3B392F9B"/>
    <w:rsid w:val="3B3B4F65"/>
    <w:rsid w:val="3B491430"/>
    <w:rsid w:val="3B876595"/>
    <w:rsid w:val="3BC75CC8"/>
    <w:rsid w:val="3BDD601C"/>
    <w:rsid w:val="3C241E9D"/>
    <w:rsid w:val="3C6978B0"/>
    <w:rsid w:val="3C723457"/>
    <w:rsid w:val="3CA67732"/>
    <w:rsid w:val="3CAD1E92"/>
    <w:rsid w:val="3CB51AF6"/>
    <w:rsid w:val="3CB52AF5"/>
    <w:rsid w:val="3CCF1296"/>
    <w:rsid w:val="3CDB07AE"/>
    <w:rsid w:val="3CE2527D"/>
    <w:rsid w:val="3D2F4655"/>
    <w:rsid w:val="3D622C7D"/>
    <w:rsid w:val="3D6D517E"/>
    <w:rsid w:val="3DBB4CCB"/>
    <w:rsid w:val="3E3F4D6C"/>
    <w:rsid w:val="3E877FC2"/>
    <w:rsid w:val="3E8F7AA2"/>
    <w:rsid w:val="3EB92D70"/>
    <w:rsid w:val="3EF773F5"/>
    <w:rsid w:val="3F033FEC"/>
    <w:rsid w:val="3F23643C"/>
    <w:rsid w:val="3F577E93"/>
    <w:rsid w:val="3F6358F0"/>
    <w:rsid w:val="3F740A45"/>
    <w:rsid w:val="3F8C3FE1"/>
    <w:rsid w:val="3F980BD8"/>
    <w:rsid w:val="400A17A7"/>
    <w:rsid w:val="4033445D"/>
    <w:rsid w:val="40752CC7"/>
    <w:rsid w:val="40953369"/>
    <w:rsid w:val="40E37C31"/>
    <w:rsid w:val="40F0234E"/>
    <w:rsid w:val="41004C87"/>
    <w:rsid w:val="410332AB"/>
    <w:rsid w:val="41197CEF"/>
    <w:rsid w:val="412E0E49"/>
    <w:rsid w:val="413466DE"/>
    <w:rsid w:val="419C3B52"/>
    <w:rsid w:val="41A53138"/>
    <w:rsid w:val="41FD0523"/>
    <w:rsid w:val="426923B8"/>
    <w:rsid w:val="42701998"/>
    <w:rsid w:val="42786A9F"/>
    <w:rsid w:val="42F20F80"/>
    <w:rsid w:val="42F51E9D"/>
    <w:rsid w:val="434370AD"/>
    <w:rsid w:val="43574906"/>
    <w:rsid w:val="43707776"/>
    <w:rsid w:val="43A37B4B"/>
    <w:rsid w:val="43AA2C88"/>
    <w:rsid w:val="4420119C"/>
    <w:rsid w:val="4420421C"/>
    <w:rsid w:val="446E46AD"/>
    <w:rsid w:val="4487121B"/>
    <w:rsid w:val="44B51E27"/>
    <w:rsid w:val="44B738AE"/>
    <w:rsid w:val="44D97CC8"/>
    <w:rsid w:val="45062140"/>
    <w:rsid w:val="450B3BFA"/>
    <w:rsid w:val="451A3E3D"/>
    <w:rsid w:val="45505AB1"/>
    <w:rsid w:val="458D460F"/>
    <w:rsid w:val="45961716"/>
    <w:rsid w:val="45A32084"/>
    <w:rsid w:val="45A656D1"/>
    <w:rsid w:val="45B95404"/>
    <w:rsid w:val="45DD7344"/>
    <w:rsid w:val="45E5392F"/>
    <w:rsid w:val="45FA6AFD"/>
    <w:rsid w:val="460D74FE"/>
    <w:rsid w:val="46195EA3"/>
    <w:rsid w:val="46274A64"/>
    <w:rsid w:val="46317690"/>
    <w:rsid w:val="4646584E"/>
    <w:rsid w:val="46661252"/>
    <w:rsid w:val="469A3487"/>
    <w:rsid w:val="469A6FE4"/>
    <w:rsid w:val="46A2233C"/>
    <w:rsid w:val="46C36F9C"/>
    <w:rsid w:val="46D1677D"/>
    <w:rsid w:val="47044E98"/>
    <w:rsid w:val="475E44B5"/>
    <w:rsid w:val="47866ABC"/>
    <w:rsid w:val="47AA76FA"/>
    <w:rsid w:val="47D604EF"/>
    <w:rsid w:val="480A63EB"/>
    <w:rsid w:val="484339D2"/>
    <w:rsid w:val="48671147"/>
    <w:rsid w:val="486A6E89"/>
    <w:rsid w:val="4885155F"/>
    <w:rsid w:val="48914416"/>
    <w:rsid w:val="48D80297"/>
    <w:rsid w:val="48E24C72"/>
    <w:rsid w:val="48E42798"/>
    <w:rsid w:val="48FD7CFE"/>
    <w:rsid w:val="499146D8"/>
    <w:rsid w:val="4994190E"/>
    <w:rsid w:val="499A72FA"/>
    <w:rsid w:val="49B44860"/>
    <w:rsid w:val="49C03205"/>
    <w:rsid w:val="49F27FBC"/>
    <w:rsid w:val="4A331C29"/>
    <w:rsid w:val="4A713EEB"/>
    <w:rsid w:val="4AC26B09"/>
    <w:rsid w:val="4AD8530D"/>
    <w:rsid w:val="4B047121"/>
    <w:rsid w:val="4B773D97"/>
    <w:rsid w:val="4B8C08D1"/>
    <w:rsid w:val="4BB328F5"/>
    <w:rsid w:val="4BDF36EB"/>
    <w:rsid w:val="4BE17463"/>
    <w:rsid w:val="4C1E4213"/>
    <w:rsid w:val="4C480B9C"/>
    <w:rsid w:val="4C4C5224"/>
    <w:rsid w:val="4C56173B"/>
    <w:rsid w:val="4C6044C6"/>
    <w:rsid w:val="4C6205A3"/>
    <w:rsid w:val="4C851BAD"/>
    <w:rsid w:val="4C856040"/>
    <w:rsid w:val="4C8B429E"/>
    <w:rsid w:val="4CA60843"/>
    <w:rsid w:val="4CAA0A1C"/>
    <w:rsid w:val="4CC90623"/>
    <w:rsid w:val="4CCA439B"/>
    <w:rsid w:val="4CCD67C1"/>
    <w:rsid w:val="4CD40D75"/>
    <w:rsid w:val="4CF875EB"/>
    <w:rsid w:val="4D1D44CA"/>
    <w:rsid w:val="4D1F0243"/>
    <w:rsid w:val="4D3B2BA3"/>
    <w:rsid w:val="4D444623"/>
    <w:rsid w:val="4D4C3002"/>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C2FF7"/>
    <w:rsid w:val="4F442421"/>
    <w:rsid w:val="4F716D4F"/>
    <w:rsid w:val="4F9F38BD"/>
    <w:rsid w:val="4FCB13A4"/>
    <w:rsid w:val="4FD86DCF"/>
    <w:rsid w:val="4FFC0D0F"/>
    <w:rsid w:val="503502FF"/>
    <w:rsid w:val="503C3599"/>
    <w:rsid w:val="50610B72"/>
    <w:rsid w:val="50681F00"/>
    <w:rsid w:val="507E34D2"/>
    <w:rsid w:val="50A213E9"/>
    <w:rsid w:val="50BC1CBA"/>
    <w:rsid w:val="50E85D6A"/>
    <w:rsid w:val="51275918"/>
    <w:rsid w:val="512E4C18"/>
    <w:rsid w:val="513149E8"/>
    <w:rsid w:val="5142589F"/>
    <w:rsid w:val="517B3EB5"/>
    <w:rsid w:val="51A60F32"/>
    <w:rsid w:val="51AF590D"/>
    <w:rsid w:val="51BB2A6F"/>
    <w:rsid w:val="51DC0731"/>
    <w:rsid w:val="51F223CA"/>
    <w:rsid w:val="51FE6E1F"/>
    <w:rsid w:val="52171E30"/>
    <w:rsid w:val="524B1ADA"/>
    <w:rsid w:val="525210BA"/>
    <w:rsid w:val="52946FDD"/>
    <w:rsid w:val="529D6CC7"/>
    <w:rsid w:val="52A15B9E"/>
    <w:rsid w:val="52B633F7"/>
    <w:rsid w:val="52CC5133"/>
    <w:rsid w:val="52D47D21"/>
    <w:rsid w:val="52E27458"/>
    <w:rsid w:val="52E837CD"/>
    <w:rsid w:val="52F43F1F"/>
    <w:rsid w:val="530D6D8F"/>
    <w:rsid w:val="53146370"/>
    <w:rsid w:val="533802B0"/>
    <w:rsid w:val="53536E98"/>
    <w:rsid w:val="53634C01"/>
    <w:rsid w:val="53715570"/>
    <w:rsid w:val="5371731E"/>
    <w:rsid w:val="53990623"/>
    <w:rsid w:val="53C61A0F"/>
    <w:rsid w:val="53CE651E"/>
    <w:rsid w:val="5418600B"/>
    <w:rsid w:val="547E15C2"/>
    <w:rsid w:val="54AC2F51"/>
    <w:rsid w:val="54AD6A7C"/>
    <w:rsid w:val="54C130EC"/>
    <w:rsid w:val="54D538DD"/>
    <w:rsid w:val="54DE6C35"/>
    <w:rsid w:val="54F93FC1"/>
    <w:rsid w:val="551C3694"/>
    <w:rsid w:val="553E5926"/>
    <w:rsid w:val="55532D00"/>
    <w:rsid w:val="55540CA5"/>
    <w:rsid w:val="555836E3"/>
    <w:rsid w:val="557A46A9"/>
    <w:rsid w:val="55B1434A"/>
    <w:rsid w:val="55DF4A13"/>
    <w:rsid w:val="561F5757"/>
    <w:rsid w:val="56625644"/>
    <w:rsid w:val="566969D2"/>
    <w:rsid w:val="56903F5F"/>
    <w:rsid w:val="570605E6"/>
    <w:rsid w:val="570F1328"/>
    <w:rsid w:val="572A6162"/>
    <w:rsid w:val="573B295F"/>
    <w:rsid w:val="573E1C0D"/>
    <w:rsid w:val="57607DD5"/>
    <w:rsid w:val="57673999"/>
    <w:rsid w:val="577720D4"/>
    <w:rsid w:val="57882E88"/>
    <w:rsid w:val="57AF48B9"/>
    <w:rsid w:val="57B819BF"/>
    <w:rsid w:val="57C245EC"/>
    <w:rsid w:val="57CD3824"/>
    <w:rsid w:val="57D1482F"/>
    <w:rsid w:val="58311772"/>
    <w:rsid w:val="585B1212"/>
    <w:rsid w:val="585D60C3"/>
    <w:rsid w:val="587B479B"/>
    <w:rsid w:val="589C6BEB"/>
    <w:rsid w:val="58C12AF6"/>
    <w:rsid w:val="58D34740"/>
    <w:rsid w:val="58F76517"/>
    <w:rsid w:val="590D1897"/>
    <w:rsid w:val="59393848"/>
    <w:rsid w:val="59554FEC"/>
    <w:rsid w:val="597146D3"/>
    <w:rsid w:val="59B91A1F"/>
    <w:rsid w:val="59C26B25"/>
    <w:rsid w:val="59C77C98"/>
    <w:rsid w:val="59EF245F"/>
    <w:rsid w:val="5A2A46CB"/>
    <w:rsid w:val="5A2F1CE1"/>
    <w:rsid w:val="5A407A4A"/>
    <w:rsid w:val="5AE12FDB"/>
    <w:rsid w:val="5AEB3E5A"/>
    <w:rsid w:val="5B3277D6"/>
    <w:rsid w:val="5B484E08"/>
    <w:rsid w:val="5B505186"/>
    <w:rsid w:val="5B793214"/>
    <w:rsid w:val="5B8A3673"/>
    <w:rsid w:val="5BC242B4"/>
    <w:rsid w:val="5BEC012A"/>
    <w:rsid w:val="5BEE537A"/>
    <w:rsid w:val="5BF771A0"/>
    <w:rsid w:val="5C02145B"/>
    <w:rsid w:val="5C1B251D"/>
    <w:rsid w:val="5C2C08FC"/>
    <w:rsid w:val="5C6819FC"/>
    <w:rsid w:val="5C806824"/>
    <w:rsid w:val="5C8A31FF"/>
    <w:rsid w:val="5C945926"/>
    <w:rsid w:val="5CB63FF4"/>
    <w:rsid w:val="5CC91F79"/>
    <w:rsid w:val="5CCC1A69"/>
    <w:rsid w:val="5CFA65D6"/>
    <w:rsid w:val="5D2B2C34"/>
    <w:rsid w:val="5D543F38"/>
    <w:rsid w:val="5DCA5FA9"/>
    <w:rsid w:val="5DD15589"/>
    <w:rsid w:val="5DD72473"/>
    <w:rsid w:val="5DE441BA"/>
    <w:rsid w:val="5DF63241"/>
    <w:rsid w:val="5E08721E"/>
    <w:rsid w:val="5E28182F"/>
    <w:rsid w:val="5E410BA4"/>
    <w:rsid w:val="5E4C4C10"/>
    <w:rsid w:val="5EA62EA0"/>
    <w:rsid w:val="5EAE319D"/>
    <w:rsid w:val="5EC7698C"/>
    <w:rsid w:val="5F074FDA"/>
    <w:rsid w:val="5F337B7D"/>
    <w:rsid w:val="5F775CBC"/>
    <w:rsid w:val="5FA42829"/>
    <w:rsid w:val="5FB32A6C"/>
    <w:rsid w:val="5FCD71B7"/>
    <w:rsid w:val="5FD41360"/>
    <w:rsid w:val="5FED2422"/>
    <w:rsid w:val="600A2FD4"/>
    <w:rsid w:val="600D03CE"/>
    <w:rsid w:val="601C4AB5"/>
    <w:rsid w:val="6028345A"/>
    <w:rsid w:val="602F47E9"/>
    <w:rsid w:val="603B4F3C"/>
    <w:rsid w:val="606326E4"/>
    <w:rsid w:val="606D70BF"/>
    <w:rsid w:val="60B40681"/>
    <w:rsid w:val="60B5482E"/>
    <w:rsid w:val="60C74A21"/>
    <w:rsid w:val="60CA5B9F"/>
    <w:rsid w:val="61045C75"/>
    <w:rsid w:val="614C4F26"/>
    <w:rsid w:val="616A72E2"/>
    <w:rsid w:val="61BA2DE7"/>
    <w:rsid w:val="61D03DA9"/>
    <w:rsid w:val="61EE4FF2"/>
    <w:rsid w:val="62033356"/>
    <w:rsid w:val="622C6936"/>
    <w:rsid w:val="62367283"/>
    <w:rsid w:val="623E641A"/>
    <w:rsid w:val="625B39D2"/>
    <w:rsid w:val="627D5CDF"/>
    <w:rsid w:val="629B43B7"/>
    <w:rsid w:val="62B4342F"/>
    <w:rsid w:val="62EF200D"/>
    <w:rsid w:val="62F85366"/>
    <w:rsid w:val="6303769A"/>
    <w:rsid w:val="63255A3B"/>
    <w:rsid w:val="637B4D97"/>
    <w:rsid w:val="63894210"/>
    <w:rsid w:val="638E5CCA"/>
    <w:rsid w:val="639C0C65"/>
    <w:rsid w:val="639E415F"/>
    <w:rsid w:val="63A60287"/>
    <w:rsid w:val="63D61D5D"/>
    <w:rsid w:val="64204EDE"/>
    <w:rsid w:val="64267CB1"/>
    <w:rsid w:val="64722EF6"/>
    <w:rsid w:val="648C045C"/>
    <w:rsid w:val="64917F63"/>
    <w:rsid w:val="649D4417"/>
    <w:rsid w:val="64AA2690"/>
    <w:rsid w:val="64B4350F"/>
    <w:rsid w:val="64B60462"/>
    <w:rsid w:val="64C30A36"/>
    <w:rsid w:val="64D92F75"/>
    <w:rsid w:val="650034A0"/>
    <w:rsid w:val="6502071E"/>
    <w:rsid w:val="6578453C"/>
    <w:rsid w:val="658D487D"/>
    <w:rsid w:val="65BF660F"/>
    <w:rsid w:val="66111377"/>
    <w:rsid w:val="662B5A52"/>
    <w:rsid w:val="66524D8D"/>
    <w:rsid w:val="665A551B"/>
    <w:rsid w:val="66805D9E"/>
    <w:rsid w:val="6691124C"/>
    <w:rsid w:val="66A22C94"/>
    <w:rsid w:val="66DB1226"/>
    <w:rsid w:val="66E8749F"/>
    <w:rsid w:val="67184F6B"/>
    <w:rsid w:val="67371E56"/>
    <w:rsid w:val="673D77EB"/>
    <w:rsid w:val="673E3563"/>
    <w:rsid w:val="674C27FB"/>
    <w:rsid w:val="67755B92"/>
    <w:rsid w:val="677B0314"/>
    <w:rsid w:val="678E44EB"/>
    <w:rsid w:val="67C00715"/>
    <w:rsid w:val="67C10125"/>
    <w:rsid w:val="67CE48E7"/>
    <w:rsid w:val="683523F2"/>
    <w:rsid w:val="68774F7F"/>
    <w:rsid w:val="68A25268"/>
    <w:rsid w:val="68AB69D7"/>
    <w:rsid w:val="68DF23A7"/>
    <w:rsid w:val="68EF60A9"/>
    <w:rsid w:val="69050959"/>
    <w:rsid w:val="699658D9"/>
    <w:rsid w:val="69A4765D"/>
    <w:rsid w:val="69C9180A"/>
    <w:rsid w:val="69EB7DC0"/>
    <w:rsid w:val="69EC72A7"/>
    <w:rsid w:val="6A16012B"/>
    <w:rsid w:val="6A1D56B2"/>
    <w:rsid w:val="6A372C18"/>
    <w:rsid w:val="6A7A2B04"/>
    <w:rsid w:val="6A7C1691"/>
    <w:rsid w:val="6A8353C1"/>
    <w:rsid w:val="6A843983"/>
    <w:rsid w:val="6A9260A0"/>
    <w:rsid w:val="6AD95A7D"/>
    <w:rsid w:val="6B70395E"/>
    <w:rsid w:val="6B720595"/>
    <w:rsid w:val="6BE513EB"/>
    <w:rsid w:val="6BE7241B"/>
    <w:rsid w:val="6BEF0D5F"/>
    <w:rsid w:val="6C046B2A"/>
    <w:rsid w:val="6C353187"/>
    <w:rsid w:val="6C4524F2"/>
    <w:rsid w:val="6C6475C8"/>
    <w:rsid w:val="6C6E6699"/>
    <w:rsid w:val="6CC369E5"/>
    <w:rsid w:val="6CCD7863"/>
    <w:rsid w:val="6D017D15"/>
    <w:rsid w:val="6D2156DB"/>
    <w:rsid w:val="6D341690"/>
    <w:rsid w:val="6D4F4126"/>
    <w:rsid w:val="6D6F26C8"/>
    <w:rsid w:val="6D7838A9"/>
    <w:rsid w:val="6DB5765B"/>
    <w:rsid w:val="6DC742B3"/>
    <w:rsid w:val="6DD469CF"/>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AF46CD"/>
    <w:rsid w:val="6FB07BB2"/>
    <w:rsid w:val="6FEC6252"/>
    <w:rsid w:val="6FFE360F"/>
    <w:rsid w:val="70001CFE"/>
    <w:rsid w:val="7004359C"/>
    <w:rsid w:val="70052393"/>
    <w:rsid w:val="70111D7F"/>
    <w:rsid w:val="70322250"/>
    <w:rsid w:val="703D3958"/>
    <w:rsid w:val="70651B61"/>
    <w:rsid w:val="70710506"/>
    <w:rsid w:val="70822713"/>
    <w:rsid w:val="708D1198"/>
    <w:rsid w:val="709A3F00"/>
    <w:rsid w:val="70A15EF2"/>
    <w:rsid w:val="70B14B83"/>
    <w:rsid w:val="70B75E60"/>
    <w:rsid w:val="70DA42FD"/>
    <w:rsid w:val="70F17302"/>
    <w:rsid w:val="70F57389"/>
    <w:rsid w:val="71125845"/>
    <w:rsid w:val="712E63F7"/>
    <w:rsid w:val="714B3183"/>
    <w:rsid w:val="715C2793"/>
    <w:rsid w:val="71816E6E"/>
    <w:rsid w:val="71BB412E"/>
    <w:rsid w:val="71E73B2D"/>
    <w:rsid w:val="72115ECC"/>
    <w:rsid w:val="725903E4"/>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601967"/>
    <w:rsid w:val="748051BB"/>
    <w:rsid w:val="74842EFD"/>
    <w:rsid w:val="748E78D8"/>
    <w:rsid w:val="749D7B1B"/>
    <w:rsid w:val="74B63523"/>
    <w:rsid w:val="74C96B62"/>
    <w:rsid w:val="74CE15AF"/>
    <w:rsid w:val="75287D2D"/>
    <w:rsid w:val="75311864"/>
    <w:rsid w:val="75330030"/>
    <w:rsid w:val="754E58BB"/>
    <w:rsid w:val="756920F3"/>
    <w:rsid w:val="756E770A"/>
    <w:rsid w:val="758A4B94"/>
    <w:rsid w:val="75B74B2E"/>
    <w:rsid w:val="75BE5F9B"/>
    <w:rsid w:val="75C37A55"/>
    <w:rsid w:val="75DE488F"/>
    <w:rsid w:val="75E63744"/>
    <w:rsid w:val="762471F0"/>
    <w:rsid w:val="763B75EC"/>
    <w:rsid w:val="766034F6"/>
    <w:rsid w:val="769418BC"/>
    <w:rsid w:val="769767EC"/>
    <w:rsid w:val="76A31B29"/>
    <w:rsid w:val="76C96E22"/>
    <w:rsid w:val="76E76CF6"/>
    <w:rsid w:val="76EC08E6"/>
    <w:rsid w:val="77163BB5"/>
    <w:rsid w:val="771816DB"/>
    <w:rsid w:val="771B741D"/>
    <w:rsid w:val="77225C52"/>
    <w:rsid w:val="773F135E"/>
    <w:rsid w:val="779660A9"/>
    <w:rsid w:val="779E0DD3"/>
    <w:rsid w:val="779E208D"/>
    <w:rsid w:val="77AB07A1"/>
    <w:rsid w:val="77AE3DED"/>
    <w:rsid w:val="77CD3C2E"/>
    <w:rsid w:val="77DF044B"/>
    <w:rsid w:val="77E91B2A"/>
    <w:rsid w:val="780B1240"/>
    <w:rsid w:val="78397B5B"/>
    <w:rsid w:val="788A0E9F"/>
    <w:rsid w:val="788C05D2"/>
    <w:rsid w:val="78F47F26"/>
    <w:rsid w:val="790A7749"/>
    <w:rsid w:val="79181E66"/>
    <w:rsid w:val="793A6280"/>
    <w:rsid w:val="797A667D"/>
    <w:rsid w:val="797F0137"/>
    <w:rsid w:val="79BD47BC"/>
    <w:rsid w:val="79C773E8"/>
    <w:rsid w:val="79E461EC"/>
    <w:rsid w:val="79E51C93"/>
    <w:rsid w:val="7A0F3269"/>
    <w:rsid w:val="7A4F7B0A"/>
    <w:rsid w:val="7A861051"/>
    <w:rsid w:val="7A922BEB"/>
    <w:rsid w:val="7B076EE3"/>
    <w:rsid w:val="7B15454B"/>
    <w:rsid w:val="7B1B5C3E"/>
    <w:rsid w:val="7B226FCC"/>
    <w:rsid w:val="7B2F0499"/>
    <w:rsid w:val="7B302FF9"/>
    <w:rsid w:val="7B4056A4"/>
    <w:rsid w:val="7B4C4049"/>
    <w:rsid w:val="7BB37C24"/>
    <w:rsid w:val="7BDB3C24"/>
    <w:rsid w:val="7BDC717B"/>
    <w:rsid w:val="7BFC15CB"/>
    <w:rsid w:val="7C2B0102"/>
    <w:rsid w:val="7C2F7BF3"/>
    <w:rsid w:val="7C664A57"/>
    <w:rsid w:val="7CAA44BB"/>
    <w:rsid w:val="7CAF663E"/>
    <w:rsid w:val="7CB42BB4"/>
    <w:rsid w:val="7CE704CD"/>
    <w:rsid w:val="7CFB5232"/>
    <w:rsid w:val="7D2012E9"/>
    <w:rsid w:val="7D537911"/>
    <w:rsid w:val="7D9F4904"/>
    <w:rsid w:val="7DCF4ABD"/>
    <w:rsid w:val="7DE60785"/>
    <w:rsid w:val="7DE60C95"/>
    <w:rsid w:val="7DF804B8"/>
    <w:rsid w:val="7DFD787D"/>
    <w:rsid w:val="7E0D3F64"/>
    <w:rsid w:val="7E293D09"/>
    <w:rsid w:val="7E392313"/>
    <w:rsid w:val="7E4E2DEB"/>
    <w:rsid w:val="7EA74FE6"/>
    <w:rsid w:val="7EAF6DC9"/>
    <w:rsid w:val="7EB443DF"/>
    <w:rsid w:val="7EBE525E"/>
    <w:rsid w:val="7F08297D"/>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19</Pages>
  <Words>6881</Words>
  <Characters>7007</Characters>
  <Lines>40</Lines>
  <Paragraphs>11</Paragraphs>
  <TotalTime>140</TotalTime>
  <ScaleCrop>false</ScaleCrop>
  <LinksUpToDate>false</LinksUpToDate>
  <CharactersWithSpaces>7054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2025-04-07T02:26:04Z</cp:lastPrinted>
  <dcterms:modified xsi:type="dcterms:W3CDTF">2025-04-07T02:52:37Z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B081B714B2454F68B5A5C8D1D6A4715A</vt:lpwstr>
  </property>
</Properties>
</file>