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val="0"/>
        <w:kinsoku/>
        <w:wordWrap/>
        <w:overflowPunct/>
        <w:topLinePunct w:val="0"/>
        <w:bidi w:val="0"/>
        <w:snapToGrid/>
        <w:spacing w:line="360" w:lineRule="auto"/>
        <w:ind w:left="0" w:leftChars="0" w:right="0" w:rightChars="0" w:firstLine="600"/>
        <w:jc w:val="center"/>
        <w:rPr>
          <w:rFonts w:hint="eastAsia" w:ascii="仿宋" w:hAnsi="仿宋" w:eastAsia="仿宋" w:cs="仿宋"/>
          <w:b/>
          <w:bCs/>
          <w:color w:val="auto"/>
          <w:sz w:val="30"/>
          <w:szCs w:val="30"/>
          <w:lang w:val="en-US" w:eastAsia="zh-CN"/>
        </w:rPr>
      </w:pPr>
    </w:p>
    <w:p>
      <w:pPr>
        <w:pStyle w:val="2"/>
        <w:keepNext w:val="0"/>
        <w:keepLines w:val="0"/>
        <w:pageBreakBefore w:val="0"/>
        <w:widowControl w:val="0"/>
        <w:kinsoku/>
        <w:wordWrap/>
        <w:overflowPunct/>
        <w:topLinePunct w:val="0"/>
        <w:bidi w:val="0"/>
        <w:snapToGrid/>
        <w:spacing w:line="360" w:lineRule="auto"/>
        <w:ind w:right="0" w:rightChars="0"/>
        <w:jc w:val="both"/>
        <w:rPr>
          <w:rFonts w:hint="eastAsia" w:ascii="仿宋" w:hAnsi="仿宋" w:eastAsia="仿宋" w:cs="仿宋"/>
          <w:b/>
          <w:bCs/>
          <w:color w:val="auto"/>
          <w:sz w:val="30"/>
          <w:szCs w:val="30"/>
          <w:lang w:val="en-US" w:eastAsia="zh-CN"/>
        </w:rPr>
      </w:pPr>
    </w:p>
    <w:p>
      <w:pPr>
        <w:pStyle w:val="2"/>
        <w:keepNext w:val="0"/>
        <w:keepLines w:val="0"/>
        <w:pageBreakBefore w:val="0"/>
        <w:widowControl w:val="0"/>
        <w:kinsoku/>
        <w:wordWrap/>
        <w:overflowPunct/>
        <w:topLinePunct w:val="0"/>
        <w:bidi w:val="0"/>
        <w:snapToGrid/>
        <w:spacing w:line="360" w:lineRule="auto"/>
        <w:ind w:left="0" w:leftChars="0" w:right="0" w:rightChars="0" w:firstLine="600"/>
        <w:jc w:val="center"/>
        <w:rPr>
          <w:rFonts w:hint="eastAsia" w:ascii="仿宋" w:hAnsi="仿宋" w:eastAsia="仿宋" w:cs="仿宋"/>
          <w:b/>
          <w:bCs/>
          <w:color w:val="auto"/>
          <w:sz w:val="30"/>
          <w:szCs w:val="30"/>
          <w:lang w:val="en-US" w:eastAsia="zh-CN"/>
        </w:rPr>
      </w:pPr>
      <w:r>
        <w:rPr>
          <w:rFonts w:hint="eastAsia" w:ascii="仿宋" w:hAnsi="仿宋" w:eastAsia="仿宋" w:cs="仿宋"/>
          <w:b/>
          <w:bCs/>
          <w:color w:val="auto"/>
          <w:sz w:val="30"/>
          <w:szCs w:val="30"/>
          <w:lang w:val="en-US" w:eastAsia="zh-CN"/>
        </w:rPr>
        <w:t>报名注意事项</w:t>
      </w:r>
    </w:p>
    <w:p>
      <w:pPr>
        <w:numPr>
          <w:ilvl w:val="0"/>
          <w:numId w:val="0"/>
        </w:numPr>
        <w:spacing w:line="500" w:lineRule="exact"/>
        <w:textAlignment w:val="baseline"/>
        <w:outlineLvl w:val="1"/>
        <w:rPr>
          <w:rFonts w:hint="eastAsia" w:ascii="仿宋" w:hAnsi="仿宋" w:eastAsia="仿宋" w:cs="仿宋"/>
          <w:b w:val="0"/>
          <w:bCs w:val="0"/>
          <w:color w:val="auto"/>
          <w:sz w:val="30"/>
          <w:szCs w:val="30"/>
          <w:lang w:val="en-US" w:eastAsia="zh-CN"/>
        </w:rPr>
      </w:pPr>
    </w:p>
    <w:p>
      <w:pPr>
        <w:pStyle w:val="2"/>
        <w:keepNext w:val="0"/>
        <w:keepLines w:val="0"/>
        <w:pageBreakBefore w:val="0"/>
        <w:widowControl w:val="0"/>
        <w:kinsoku/>
        <w:wordWrap/>
        <w:overflowPunct/>
        <w:topLinePunct w:val="0"/>
        <w:bidi w:val="0"/>
        <w:snapToGrid/>
        <w:spacing w:line="360" w:lineRule="auto"/>
        <w:ind w:left="0" w:leftChars="0" w:right="0" w:rightChars="0" w:firstLine="600"/>
        <w:rPr>
          <w:rFonts w:hint="eastAsia" w:ascii="仿宋" w:hAnsi="仿宋" w:eastAsia="仿宋" w:cs="仿宋"/>
          <w:b w:val="0"/>
          <w:bCs w:val="0"/>
          <w:color w:val="auto"/>
          <w:sz w:val="30"/>
          <w:szCs w:val="30"/>
          <w:lang w:val="en-US" w:eastAsia="zh-CN"/>
        </w:rPr>
      </w:pPr>
      <w:r>
        <w:rPr>
          <w:rFonts w:hint="eastAsia" w:ascii="仿宋" w:hAnsi="仿宋" w:eastAsia="仿宋" w:cs="仿宋"/>
          <w:b w:val="0"/>
          <w:bCs w:val="0"/>
          <w:color w:val="auto"/>
          <w:sz w:val="30"/>
          <w:szCs w:val="30"/>
          <w:lang w:val="en-US" w:eastAsia="zh-CN"/>
        </w:rPr>
        <w:t>1.请参与报名的供应商在准备报名资料时，按照报名资料目录顺序和模板提交</w:t>
      </w:r>
      <w:bookmarkStart w:id="27" w:name="_GoBack"/>
      <w:bookmarkEnd w:id="27"/>
      <w:r>
        <w:rPr>
          <w:rFonts w:hint="eastAsia" w:ascii="仿宋" w:hAnsi="仿宋" w:eastAsia="仿宋" w:cs="仿宋"/>
          <w:b w:val="0"/>
          <w:bCs w:val="0"/>
          <w:color w:val="auto"/>
          <w:sz w:val="30"/>
          <w:szCs w:val="30"/>
          <w:lang w:val="en-US" w:eastAsia="zh-CN"/>
        </w:rPr>
        <w:t>，若其中某项资料不需提供，请勿删除页面，自动跳过当前页即可。</w:t>
      </w:r>
    </w:p>
    <w:p>
      <w:pPr>
        <w:pStyle w:val="2"/>
        <w:keepNext w:val="0"/>
        <w:keepLines w:val="0"/>
        <w:pageBreakBefore w:val="0"/>
        <w:widowControl w:val="0"/>
        <w:kinsoku/>
        <w:wordWrap/>
        <w:overflowPunct/>
        <w:topLinePunct w:val="0"/>
        <w:bidi w:val="0"/>
        <w:snapToGrid/>
        <w:spacing w:line="360" w:lineRule="auto"/>
        <w:ind w:right="0" w:rightChars="0" w:firstLine="600" w:firstLineChars="200"/>
        <w:rPr>
          <w:rFonts w:hint="eastAsia" w:ascii="仿宋" w:hAnsi="仿宋" w:eastAsia="仿宋" w:cs="仿宋"/>
          <w:b w:val="0"/>
          <w:bCs w:val="0"/>
          <w:color w:val="auto"/>
          <w:sz w:val="30"/>
          <w:szCs w:val="30"/>
          <w:lang w:val="en-US" w:eastAsia="zh-CN"/>
        </w:rPr>
      </w:pPr>
      <w:r>
        <w:rPr>
          <w:rFonts w:hint="eastAsia" w:ascii="仿宋" w:hAnsi="仿宋" w:eastAsia="仿宋" w:cs="仿宋"/>
          <w:b w:val="0"/>
          <w:bCs w:val="0"/>
          <w:color w:val="auto"/>
          <w:sz w:val="30"/>
          <w:szCs w:val="30"/>
          <w:lang w:val="en-US" w:eastAsia="zh-CN"/>
        </w:rPr>
        <w:t>2.可根据项目方案内容通过PPT重点介绍产品功能、亮点及落地案例，15分钟。</w:t>
      </w:r>
    </w:p>
    <w:p>
      <w:pPr>
        <w:pStyle w:val="2"/>
        <w:keepNext w:val="0"/>
        <w:keepLines w:val="0"/>
        <w:pageBreakBefore w:val="0"/>
        <w:widowControl w:val="0"/>
        <w:kinsoku/>
        <w:wordWrap/>
        <w:overflowPunct/>
        <w:topLinePunct w:val="0"/>
        <w:bidi w:val="0"/>
        <w:snapToGrid/>
        <w:spacing w:line="360" w:lineRule="auto"/>
        <w:ind w:right="0" w:rightChars="0" w:firstLine="600" w:firstLineChars="200"/>
        <w:rPr>
          <w:rFonts w:hint="eastAsia" w:ascii="仿宋" w:hAnsi="仿宋" w:eastAsia="仿宋" w:cs="仿宋"/>
          <w:b w:val="0"/>
          <w:bCs w:val="0"/>
          <w:color w:val="auto"/>
          <w:sz w:val="30"/>
          <w:szCs w:val="30"/>
          <w:lang w:val="en-US" w:eastAsia="zh-CN"/>
        </w:rPr>
      </w:pPr>
      <w:r>
        <w:rPr>
          <w:rFonts w:hint="eastAsia" w:ascii="仿宋" w:hAnsi="仿宋" w:eastAsia="仿宋" w:cs="仿宋"/>
          <w:b w:val="0"/>
          <w:bCs w:val="0"/>
          <w:color w:val="auto"/>
          <w:sz w:val="30"/>
          <w:szCs w:val="30"/>
          <w:lang w:val="en-US" w:eastAsia="zh-CN"/>
        </w:rPr>
        <w:t>3.报名资料电子文档（盖章扫描件和可编辑版本）发送至</w:t>
      </w:r>
      <w:r>
        <w:rPr>
          <w:rFonts w:hint="eastAsia" w:ascii="仿宋" w:hAnsi="仿宋" w:eastAsia="仿宋" w:cs="仿宋"/>
          <w:i w:val="0"/>
          <w:iCs w:val="0"/>
          <w:color w:val="auto"/>
          <w:sz w:val="28"/>
          <w:szCs w:val="28"/>
          <w:u w:val="none"/>
          <w:lang w:val="en-US" w:eastAsia="zh-CN"/>
        </w:rPr>
        <w:t>1130020890@qq.com</w:t>
      </w:r>
      <w:r>
        <w:rPr>
          <w:rFonts w:hint="eastAsia" w:ascii="仿宋" w:hAnsi="仿宋" w:eastAsia="仿宋" w:cs="仿宋"/>
          <w:b w:val="0"/>
          <w:bCs w:val="0"/>
          <w:color w:val="auto"/>
          <w:sz w:val="30"/>
          <w:szCs w:val="30"/>
          <w:lang w:val="en-US" w:eastAsia="zh-CN"/>
        </w:rPr>
        <w:t>，并抄送至2539231388@qq.com。邮件名称：“XXXX项目名称（公司名称+联系人+联系电话）”</w:t>
      </w:r>
      <w:r>
        <w:rPr>
          <w:rFonts w:hint="eastAsia" w:ascii="仿宋" w:hAnsi="仿宋" w:eastAsia="仿宋" w:cs="仿宋"/>
          <w:b w:val="0"/>
          <w:bCs w:val="0"/>
          <w:color w:val="auto"/>
          <w:kern w:val="0"/>
          <w:sz w:val="30"/>
          <w:szCs w:val="30"/>
          <w:lang w:val="en-US" w:eastAsia="zh-CN" w:bidi="ar-SA"/>
        </w:rPr>
        <w:br w:type="textWrapping"/>
      </w:r>
      <w:r>
        <w:rPr>
          <w:rFonts w:hint="eastAsia" w:ascii="仿宋" w:hAnsi="仿宋" w:eastAsia="仿宋" w:cs="仿宋"/>
          <w:b w:val="0"/>
          <w:bCs w:val="0"/>
          <w:color w:val="auto"/>
          <w:kern w:val="0"/>
          <w:sz w:val="30"/>
          <w:szCs w:val="30"/>
          <w:lang w:val="en-US" w:eastAsia="zh-CN" w:bidi="ar-SA"/>
        </w:rPr>
        <w:t xml:space="preserve">    </w:t>
      </w:r>
      <w:r>
        <w:rPr>
          <w:rFonts w:hint="eastAsia" w:ascii="仿宋" w:hAnsi="仿宋" w:eastAsia="仿宋" w:cs="仿宋"/>
          <w:b w:val="0"/>
          <w:bCs w:val="0"/>
          <w:color w:val="auto"/>
          <w:sz w:val="30"/>
          <w:szCs w:val="30"/>
          <w:lang w:val="en-US" w:eastAsia="zh-CN"/>
        </w:rPr>
        <w:t>4.收到您的邮件即报名成功。特殊情况，我们会通过电话与您联系，请注意保持电话畅通。感谢您的积极参与！</w:t>
      </w:r>
    </w:p>
    <w:p>
      <w:pPr>
        <w:pStyle w:val="2"/>
        <w:keepNext w:val="0"/>
        <w:keepLines w:val="0"/>
        <w:pageBreakBefore w:val="0"/>
        <w:widowControl w:val="0"/>
        <w:kinsoku/>
        <w:wordWrap/>
        <w:overflowPunct/>
        <w:topLinePunct w:val="0"/>
        <w:bidi w:val="0"/>
        <w:snapToGrid/>
        <w:spacing w:line="360" w:lineRule="auto"/>
        <w:ind w:left="0" w:leftChars="0" w:right="0" w:rightChars="0"/>
        <w:rPr>
          <w:rFonts w:hint="eastAsia" w:ascii="宋体" w:hAnsi="宋体" w:eastAsia="宋体" w:cs="宋体"/>
          <w:b w:val="0"/>
          <w:bCs w:val="0"/>
          <w:color w:val="auto"/>
          <w:sz w:val="30"/>
          <w:szCs w:val="30"/>
          <w:lang w:val="en-US" w:eastAsia="zh-CN"/>
        </w:rPr>
      </w:pPr>
    </w:p>
    <w:p>
      <w:pPr>
        <w:rPr>
          <w:rFonts w:hint="eastAsia"/>
          <w:lang w:val="en-US" w:eastAsia="zh-CN"/>
        </w:rPr>
      </w:pPr>
    </w:p>
    <w:p>
      <w:pPr>
        <w:pStyle w:val="5"/>
        <w:rPr>
          <w:rFonts w:hint="default"/>
          <w:lang w:val="en-US" w:eastAsia="zh-CN"/>
        </w:rPr>
      </w:pPr>
    </w:p>
    <w:p>
      <w:pPr>
        <w:pStyle w:val="5"/>
        <w:rPr>
          <w:rFonts w:hint="eastAsia"/>
          <w:lang w:eastAsia="zh-CN"/>
        </w:rPr>
      </w:pPr>
    </w:p>
    <w:p>
      <w:pPr>
        <w:pStyle w:val="5"/>
        <w:numPr>
          <w:ilvl w:val="0"/>
          <w:numId w:val="0"/>
        </w:numPr>
        <w:rPr>
          <w:rFonts w:hint="eastAsia"/>
          <w:lang w:eastAsia="zh-CN"/>
        </w:rPr>
      </w:pPr>
    </w:p>
    <w:p/>
    <w:p/>
    <w:p>
      <w:pPr>
        <w:pStyle w:val="2"/>
      </w:pPr>
    </w:p>
    <w:p>
      <w:pPr>
        <w:pStyle w:val="2"/>
      </w:pPr>
    </w:p>
    <w:p>
      <w:pPr>
        <w:pStyle w:val="2"/>
      </w:pPr>
    </w:p>
    <w:p>
      <w:pPr>
        <w:pStyle w:val="2"/>
      </w:pPr>
    </w:p>
    <w:p>
      <w:pPr>
        <w:pStyle w:val="2"/>
      </w:pPr>
    </w:p>
    <w:p>
      <w:pPr>
        <w:pStyle w:val="2"/>
      </w:pPr>
    </w:p>
    <w:sdt>
      <w:sdtPr>
        <w:rPr>
          <w:rFonts w:ascii="宋体" w:hAnsi="宋体" w:eastAsia="宋体" w:cstheme="minorBidi"/>
          <w:kern w:val="2"/>
          <w:sz w:val="21"/>
          <w:szCs w:val="24"/>
          <w:lang w:val="en-US" w:eastAsia="zh-CN" w:bidi="ar-SA"/>
        </w:rPr>
        <w:id w:val="147450881"/>
        <w15:color w:val="DBDBDB"/>
        <w:docPartObj>
          <w:docPartGallery w:val="Table of Contents"/>
          <w:docPartUnique/>
        </w:docPartObj>
      </w:sdtPr>
      <w:sdtEndPr>
        <w:rPr>
          <w:rFonts w:asciiTheme="minorHAnsi" w:hAnsiTheme="minorHAnsi" w:eastAsiaTheme="minorEastAsia" w:cstheme="minorBidi"/>
          <w:kern w:val="2"/>
          <w:sz w:val="21"/>
          <w:szCs w:val="24"/>
          <w:lang w:val="en-US" w:eastAsia="zh-CN" w:bidi="ar-SA"/>
        </w:rPr>
      </w:sdtEndPr>
      <w:sdtContent>
        <w:p>
          <w:pPr>
            <w:spacing w:before="0" w:beforeLines="0" w:after="0" w:afterLines="0" w:line="240" w:lineRule="auto"/>
            <w:ind w:left="0" w:leftChars="0" w:right="0" w:rightChars="0" w:firstLine="0" w:firstLineChars="0"/>
            <w:jc w:val="center"/>
            <w:rPr>
              <w:rFonts w:ascii="宋体" w:hAnsi="宋体" w:eastAsia="宋体" w:cstheme="minorBidi"/>
              <w:kern w:val="2"/>
              <w:sz w:val="21"/>
              <w:szCs w:val="24"/>
              <w:lang w:val="en-US" w:eastAsia="zh-CN" w:bidi="ar-SA"/>
            </w:rPr>
          </w:pPr>
        </w:p>
        <w:p>
          <w:pPr>
            <w:spacing w:before="0" w:beforeLines="0" w:after="0" w:afterLines="0" w:line="240" w:lineRule="auto"/>
            <w:ind w:left="0" w:leftChars="0" w:right="0" w:rightChars="0" w:firstLine="0" w:firstLineChars="0"/>
            <w:jc w:val="center"/>
            <w:rPr>
              <w:rFonts w:ascii="宋体" w:hAnsi="宋体" w:eastAsia="宋体" w:cstheme="minorBidi"/>
              <w:kern w:val="2"/>
              <w:sz w:val="21"/>
              <w:szCs w:val="24"/>
              <w:lang w:val="en-US" w:eastAsia="zh-CN" w:bidi="ar-SA"/>
            </w:rPr>
          </w:pPr>
        </w:p>
        <w:p>
          <w:pPr>
            <w:spacing w:before="0" w:beforeLines="0" w:after="0" w:afterLines="0" w:line="240" w:lineRule="auto"/>
            <w:ind w:left="0" w:leftChars="0" w:right="0" w:rightChars="0" w:firstLine="0" w:firstLineChars="0"/>
            <w:jc w:val="center"/>
            <w:rPr>
              <w:rFonts w:ascii="宋体" w:hAnsi="宋体" w:eastAsia="宋体" w:cstheme="minorBidi"/>
              <w:kern w:val="2"/>
              <w:sz w:val="21"/>
              <w:szCs w:val="24"/>
              <w:lang w:val="en-US" w:eastAsia="zh-CN" w:bidi="ar-SA"/>
            </w:rPr>
          </w:pPr>
        </w:p>
        <w:p>
          <w:pPr>
            <w:spacing w:before="0" w:beforeLines="0" w:after="0" w:afterLines="0" w:line="240" w:lineRule="auto"/>
            <w:ind w:left="0" w:leftChars="0" w:right="0" w:rightChars="0" w:firstLine="0" w:firstLineChars="0"/>
            <w:jc w:val="center"/>
            <w:rPr>
              <w:rFonts w:ascii="宋体" w:hAnsi="宋体" w:eastAsia="宋体" w:cstheme="minorBidi"/>
              <w:kern w:val="2"/>
              <w:sz w:val="21"/>
              <w:szCs w:val="24"/>
              <w:lang w:val="en-US" w:eastAsia="zh-CN" w:bidi="ar-SA"/>
            </w:rPr>
          </w:pPr>
        </w:p>
        <w:p>
          <w:pPr>
            <w:spacing w:before="0" w:beforeLines="0" w:after="0" w:afterLines="0" w:line="240" w:lineRule="auto"/>
            <w:ind w:left="0" w:leftChars="0" w:right="0" w:rightChars="0" w:firstLine="0" w:firstLineChars="0"/>
            <w:jc w:val="center"/>
            <w:rPr>
              <w:rFonts w:ascii="宋体" w:hAnsi="宋体" w:eastAsia="宋体" w:cstheme="minorBidi"/>
              <w:kern w:val="2"/>
              <w:sz w:val="21"/>
              <w:szCs w:val="24"/>
              <w:lang w:val="en-US" w:eastAsia="zh-CN" w:bidi="ar-SA"/>
            </w:rPr>
          </w:pPr>
        </w:p>
        <w:p>
          <w:pPr>
            <w:spacing w:before="0" w:beforeLines="0" w:after="0" w:afterLines="0" w:line="240" w:lineRule="auto"/>
            <w:ind w:left="0" w:leftChars="0" w:right="0" w:rightChars="0" w:firstLine="0" w:firstLineChars="0"/>
            <w:jc w:val="center"/>
            <w:rPr>
              <w:rFonts w:ascii="宋体" w:hAnsi="宋体" w:eastAsia="宋体" w:cstheme="minorBidi"/>
              <w:kern w:val="2"/>
              <w:sz w:val="21"/>
              <w:szCs w:val="24"/>
              <w:lang w:val="en-US" w:eastAsia="zh-CN" w:bidi="ar-SA"/>
            </w:rPr>
          </w:pPr>
        </w:p>
        <w:p>
          <w:pPr>
            <w:spacing w:before="0" w:beforeLines="0" w:after="0" w:afterLines="0" w:line="240" w:lineRule="auto"/>
            <w:ind w:left="0" w:leftChars="0" w:right="0" w:rightChars="0" w:firstLine="0" w:firstLineChars="0"/>
            <w:jc w:val="center"/>
            <w:rPr>
              <w:rFonts w:hint="eastAsia" w:asciiTheme="minorEastAsia" w:hAnsiTheme="minorEastAsia" w:eastAsiaTheme="minorEastAsia" w:cstheme="minorEastAsia"/>
              <w:b/>
              <w:bCs/>
              <w:sz w:val="30"/>
              <w:szCs w:val="30"/>
            </w:rPr>
          </w:pPr>
          <w:r>
            <w:rPr>
              <w:rFonts w:hint="eastAsia" w:asciiTheme="minorEastAsia" w:hAnsiTheme="minorEastAsia" w:eastAsiaTheme="minorEastAsia" w:cstheme="minorEastAsia"/>
              <w:b/>
              <w:bCs/>
              <w:kern w:val="2"/>
              <w:sz w:val="30"/>
              <w:szCs w:val="30"/>
              <w:lang w:val="en-US" w:eastAsia="zh-CN" w:bidi="ar-SA"/>
            </w:rPr>
            <w:t>信息化项目调研报名</w:t>
          </w:r>
          <w:r>
            <w:rPr>
              <w:rFonts w:hint="eastAsia" w:asciiTheme="minorEastAsia" w:hAnsiTheme="minorEastAsia" w:eastAsiaTheme="minorEastAsia" w:cstheme="minorEastAsia"/>
              <w:b/>
              <w:bCs/>
              <w:sz w:val="30"/>
              <w:szCs w:val="30"/>
            </w:rPr>
            <w:t>目录</w:t>
          </w:r>
        </w:p>
        <w:p>
          <w:pPr>
            <w:spacing w:before="0" w:beforeLines="0" w:after="0" w:afterLines="0" w:line="240" w:lineRule="auto"/>
            <w:ind w:left="0" w:leftChars="0" w:right="0" w:rightChars="0" w:firstLine="0" w:firstLineChars="0"/>
            <w:jc w:val="center"/>
          </w:pPr>
        </w:p>
        <w:p>
          <w:pPr>
            <w:pStyle w:val="7"/>
            <w:tabs>
              <w:tab w:val="right" w:leader="dot" w:pos="8306"/>
            </w:tabs>
          </w:pPr>
          <w:r>
            <w:fldChar w:fldCharType="begin"/>
          </w:r>
          <w:r>
            <w:instrText xml:space="preserve">TOC \o "1-3" \h \u </w:instrText>
          </w:r>
          <w:r>
            <w:fldChar w:fldCharType="separate"/>
          </w:r>
          <w:r>
            <w:fldChar w:fldCharType="begin"/>
          </w:r>
          <w:r>
            <w:instrText xml:space="preserve"> HYPERLINK \l _Toc19419 </w:instrText>
          </w:r>
          <w:r>
            <w:fldChar w:fldCharType="separate"/>
          </w:r>
          <w:r>
            <w:rPr>
              <w:rFonts w:hint="eastAsia"/>
              <w:lang w:val="en-US" w:eastAsia="zh-CN"/>
            </w:rPr>
            <w:t>1.</w:t>
          </w:r>
          <w:r>
            <w:rPr>
              <w:rFonts w:hint="eastAsia"/>
            </w:rPr>
            <w:t>报名</w:t>
          </w:r>
          <w:r>
            <w:rPr>
              <w:rFonts w:hint="eastAsia"/>
              <w:lang w:eastAsia="zh-CN"/>
            </w:rPr>
            <w:t>登记</w:t>
          </w:r>
          <w:r>
            <w:rPr>
              <w:rFonts w:hint="eastAsia"/>
            </w:rPr>
            <w:t>表</w:t>
          </w:r>
          <w:r>
            <w:tab/>
          </w:r>
          <w:r>
            <w:fldChar w:fldCharType="begin"/>
          </w:r>
          <w:r>
            <w:instrText xml:space="preserve"> PAGEREF _Toc19419 \h </w:instrText>
          </w:r>
          <w:r>
            <w:fldChar w:fldCharType="separate"/>
          </w:r>
          <w:r>
            <w:t>4</w:t>
          </w:r>
          <w:r>
            <w:fldChar w:fldCharType="end"/>
          </w:r>
          <w:r>
            <w:fldChar w:fldCharType="end"/>
          </w:r>
        </w:p>
        <w:p>
          <w:pPr>
            <w:pStyle w:val="7"/>
            <w:tabs>
              <w:tab w:val="right" w:leader="dot" w:pos="8306"/>
            </w:tabs>
          </w:pPr>
          <w:r>
            <w:fldChar w:fldCharType="begin"/>
          </w:r>
          <w:r>
            <w:instrText xml:space="preserve"> HYPERLINK \l _Toc9597 </w:instrText>
          </w:r>
          <w:r>
            <w:fldChar w:fldCharType="separate"/>
          </w:r>
          <w:r>
            <w:rPr>
              <w:rFonts w:hint="eastAsia"/>
              <w:lang w:val="en-US" w:eastAsia="zh-CN"/>
            </w:rPr>
            <w:t>2.资质：</w:t>
          </w:r>
          <w:r>
            <w:tab/>
          </w:r>
          <w:r>
            <w:fldChar w:fldCharType="begin"/>
          </w:r>
          <w:r>
            <w:instrText xml:space="preserve"> PAGEREF _Toc9597 \h </w:instrText>
          </w:r>
          <w:r>
            <w:fldChar w:fldCharType="separate"/>
          </w:r>
          <w:r>
            <w:t>4</w:t>
          </w:r>
          <w:r>
            <w:fldChar w:fldCharType="end"/>
          </w:r>
          <w:r>
            <w:fldChar w:fldCharType="end"/>
          </w:r>
        </w:p>
        <w:p>
          <w:pPr>
            <w:pStyle w:val="8"/>
            <w:tabs>
              <w:tab w:val="right" w:leader="dot" w:pos="8306"/>
            </w:tabs>
          </w:pPr>
          <w:r>
            <w:fldChar w:fldCharType="begin"/>
          </w:r>
          <w:r>
            <w:instrText xml:space="preserve"> HYPERLINK \l _Toc20563 </w:instrText>
          </w:r>
          <w:r>
            <w:fldChar w:fldCharType="separate"/>
          </w:r>
          <w:r>
            <w:rPr>
              <w:rFonts w:hint="eastAsia"/>
              <w:lang w:val="en-US" w:eastAsia="zh-CN"/>
            </w:rPr>
            <w:t>2.1</w:t>
          </w:r>
          <w:r>
            <w:rPr>
              <w:rFonts w:hint="eastAsia"/>
            </w:rPr>
            <w:t>营业执照</w:t>
          </w:r>
          <w:r>
            <w:tab/>
          </w:r>
          <w:r>
            <w:fldChar w:fldCharType="begin"/>
          </w:r>
          <w:r>
            <w:instrText xml:space="preserve"> PAGEREF _Toc20563 \h </w:instrText>
          </w:r>
          <w:r>
            <w:fldChar w:fldCharType="separate"/>
          </w:r>
          <w:r>
            <w:t>4</w:t>
          </w:r>
          <w:r>
            <w:fldChar w:fldCharType="end"/>
          </w:r>
          <w:r>
            <w:fldChar w:fldCharType="end"/>
          </w:r>
        </w:p>
        <w:p>
          <w:pPr>
            <w:pStyle w:val="8"/>
            <w:tabs>
              <w:tab w:val="right" w:leader="dot" w:pos="8306"/>
            </w:tabs>
          </w:pPr>
          <w:r>
            <w:fldChar w:fldCharType="begin"/>
          </w:r>
          <w:r>
            <w:instrText xml:space="preserve"> HYPERLINK \l _Toc24336 </w:instrText>
          </w:r>
          <w:r>
            <w:fldChar w:fldCharType="separate"/>
          </w:r>
          <w:r>
            <w:rPr>
              <w:rFonts w:hint="eastAsia"/>
              <w:lang w:val="en-US" w:eastAsia="zh-CN"/>
            </w:rPr>
            <w:t>2.2</w:t>
          </w:r>
          <w:r>
            <w:rPr>
              <w:rFonts w:hint="eastAsia"/>
              <w:lang w:eastAsia="zh-CN"/>
            </w:rPr>
            <w:t>法定代表人授权书</w:t>
          </w:r>
          <w:r>
            <w:tab/>
          </w:r>
          <w:r>
            <w:fldChar w:fldCharType="begin"/>
          </w:r>
          <w:r>
            <w:instrText xml:space="preserve"> PAGEREF _Toc24336 \h </w:instrText>
          </w:r>
          <w:r>
            <w:fldChar w:fldCharType="separate"/>
          </w:r>
          <w:r>
            <w:t>4</w:t>
          </w:r>
          <w:r>
            <w:fldChar w:fldCharType="end"/>
          </w:r>
          <w:r>
            <w:fldChar w:fldCharType="end"/>
          </w:r>
        </w:p>
        <w:p>
          <w:pPr>
            <w:pStyle w:val="8"/>
            <w:tabs>
              <w:tab w:val="right" w:leader="dot" w:pos="8306"/>
            </w:tabs>
          </w:pPr>
          <w:r>
            <w:fldChar w:fldCharType="begin"/>
          </w:r>
          <w:r>
            <w:instrText xml:space="preserve"> HYPERLINK \l _Toc8650 </w:instrText>
          </w:r>
          <w:r>
            <w:fldChar w:fldCharType="separate"/>
          </w:r>
          <w:r>
            <w:rPr>
              <w:rFonts w:hint="eastAsia"/>
              <w:lang w:val="en-US" w:eastAsia="zh-CN"/>
            </w:rPr>
            <w:t>2.3</w:t>
          </w:r>
          <w:r>
            <w:rPr>
              <w:rFonts w:hint="eastAsia"/>
              <w:lang w:eastAsia="zh-CN"/>
            </w:rPr>
            <w:t>法人及被授权人身份证</w:t>
          </w:r>
          <w:r>
            <w:tab/>
          </w:r>
          <w:r>
            <w:fldChar w:fldCharType="begin"/>
          </w:r>
          <w:r>
            <w:instrText xml:space="preserve"> PAGEREF _Toc8650 \h </w:instrText>
          </w:r>
          <w:r>
            <w:fldChar w:fldCharType="separate"/>
          </w:r>
          <w:r>
            <w:t>4</w:t>
          </w:r>
          <w:r>
            <w:fldChar w:fldCharType="end"/>
          </w:r>
          <w:r>
            <w:fldChar w:fldCharType="end"/>
          </w:r>
        </w:p>
        <w:p>
          <w:pPr>
            <w:pStyle w:val="8"/>
            <w:tabs>
              <w:tab w:val="right" w:leader="dot" w:pos="8306"/>
            </w:tabs>
          </w:pPr>
          <w:r>
            <w:fldChar w:fldCharType="begin"/>
          </w:r>
          <w:r>
            <w:instrText xml:space="preserve"> HYPERLINK \l _Toc30391 </w:instrText>
          </w:r>
          <w:r>
            <w:fldChar w:fldCharType="separate"/>
          </w:r>
          <w:r>
            <w:rPr>
              <w:rFonts w:hint="eastAsia"/>
              <w:lang w:val="en-US" w:eastAsia="zh-CN"/>
            </w:rPr>
            <w:t>2.4</w:t>
          </w:r>
          <w:r>
            <w:rPr>
              <w:rFonts w:hint="eastAsia"/>
              <w:lang w:eastAsia="zh-CN"/>
            </w:rPr>
            <w:t>公司资质</w:t>
          </w:r>
          <w:r>
            <w:tab/>
          </w:r>
          <w:r>
            <w:fldChar w:fldCharType="begin"/>
          </w:r>
          <w:r>
            <w:instrText xml:space="preserve"> PAGEREF _Toc30391 \h </w:instrText>
          </w:r>
          <w:r>
            <w:fldChar w:fldCharType="separate"/>
          </w:r>
          <w:r>
            <w:t>4</w:t>
          </w:r>
          <w:r>
            <w:fldChar w:fldCharType="end"/>
          </w:r>
          <w:r>
            <w:fldChar w:fldCharType="end"/>
          </w:r>
        </w:p>
        <w:p>
          <w:pPr>
            <w:pStyle w:val="8"/>
            <w:tabs>
              <w:tab w:val="right" w:leader="dot" w:pos="8306"/>
            </w:tabs>
          </w:pPr>
          <w:r>
            <w:fldChar w:fldCharType="begin"/>
          </w:r>
          <w:r>
            <w:instrText xml:space="preserve"> HYPERLINK \l _Toc8913 </w:instrText>
          </w:r>
          <w:r>
            <w:fldChar w:fldCharType="separate"/>
          </w:r>
          <w:r>
            <w:rPr>
              <w:rFonts w:hint="eastAsia"/>
              <w:lang w:val="en-US" w:eastAsia="zh-CN"/>
            </w:rPr>
            <w:t>2.5本项目涉及</w:t>
          </w:r>
          <w:r>
            <w:rPr>
              <w:rFonts w:hint="eastAsia"/>
              <w:lang w:eastAsia="zh-CN"/>
            </w:rPr>
            <w:t>资质</w:t>
          </w:r>
          <w:r>
            <w:tab/>
          </w:r>
          <w:r>
            <w:fldChar w:fldCharType="begin"/>
          </w:r>
          <w:r>
            <w:instrText xml:space="preserve"> PAGEREF _Toc8913 \h </w:instrText>
          </w:r>
          <w:r>
            <w:fldChar w:fldCharType="separate"/>
          </w:r>
          <w:r>
            <w:t>4</w:t>
          </w:r>
          <w:r>
            <w:fldChar w:fldCharType="end"/>
          </w:r>
          <w:r>
            <w:fldChar w:fldCharType="end"/>
          </w:r>
        </w:p>
        <w:p>
          <w:pPr>
            <w:pStyle w:val="8"/>
            <w:tabs>
              <w:tab w:val="right" w:leader="dot" w:pos="8306"/>
            </w:tabs>
          </w:pPr>
          <w:r>
            <w:fldChar w:fldCharType="begin"/>
          </w:r>
          <w:r>
            <w:instrText xml:space="preserve"> HYPERLINK \l _Toc22357 </w:instrText>
          </w:r>
          <w:r>
            <w:fldChar w:fldCharType="separate"/>
          </w:r>
          <w:r>
            <w:rPr>
              <w:rFonts w:hint="eastAsia"/>
              <w:lang w:val="en-US" w:eastAsia="zh-CN"/>
            </w:rPr>
            <w:t>2.6开发商委托销售授权函</w:t>
          </w:r>
          <w:r>
            <w:tab/>
          </w:r>
          <w:r>
            <w:fldChar w:fldCharType="begin"/>
          </w:r>
          <w:r>
            <w:instrText xml:space="preserve"> PAGEREF _Toc22357 \h </w:instrText>
          </w:r>
          <w:r>
            <w:fldChar w:fldCharType="separate"/>
          </w:r>
          <w:r>
            <w:t>4</w:t>
          </w:r>
          <w:r>
            <w:fldChar w:fldCharType="end"/>
          </w:r>
          <w:r>
            <w:fldChar w:fldCharType="end"/>
          </w:r>
        </w:p>
        <w:p>
          <w:pPr>
            <w:pStyle w:val="7"/>
            <w:tabs>
              <w:tab w:val="right" w:leader="dot" w:pos="8306"/>
            </w:tabs>
          </w:pPr>
          <w:r>
            <w:fldChar w:fldCharType="begin"/>
          </w:r>
          <w:r>
            <w:instrText xml:space="preserve"> HYPERLINK \l _Toc8966 </w:instrText>
          </w:r>
          <w:r>
            <w:fldChar w:fldCharType="separate"/>
          </w:r>
          <w:r>
            <w:rPr>
              <w:rFonts w:hint="eastAsia"/>
              <w:lang w:val="en-US" w:eastAsia="zh-CN"/>
            </w:rPr>
            <w:t>3.项目调研报价表</w:t>
          </w:r>
          <w:r>
            <w:tab/>
          </w:r>
          <w:r>
            <w:fldChar w:fldCharType="begin"/>
          </w:r>
          <w:r>
            <w:instrText xml:space="preserve"> PAGEREF _Toc8966 \h </w:instrText>
          </w:r>
          <w:r>
            <w:fldChar w:fldCharType="separate"/>
          </w:r>
          <w:r>
            <w:t>5</w:t>
          </w:r>
          <w:r>
            <w:fldChar w:fldCharType="end"/>
          </w:r>
          <w:r>
            <w:fldChar w:fldCharType="end"/>
          </w:r>
        </w:p>
        <w:p>
          <w:pPr>
            <w:rPr>
              <w:rFonts w:hint="default" w:eastAsiaTheme="minorEastAsia"/>
              <w:lang w:val="en-US" w:eastAsia="zh-CN"/>
            </w:rPr>
          </w:pPr>
          <w:r>
            <w:rPr>
              <w:rFonts w:hint="eastAsia"/>
              <w:lang w:val="en-US" w:eastAsia="zh-CN"/>
            </w:rPr>
            <w:t>4.技术要求及服务方案</w:t>
          </w:r>
        </w:p>
        <w:p>
          <w:r>
            <w:fldChar w:fldCharType="end"/>
          </w:r>
        </w:p>
      </w:sdtContent>
    </w:sdt>
    <w:p/>
    <w:p/>
    <w:p/>
    <w:p/>
    <w:p/>
    <w:p/>
    <w:p/>
    <w:p/>
    <w:p/>
    <w:p/>
    <w:p/>
    <w:p>
      <w:pPr>
        <w:sectPr>
          <w:pgSz w:w="11906" w:h="16838"/>
          <w:pgMar w:top="1134" w:right="1800" w:bottom="1134" w:left="1800" w:header="851" w:footer="992" w:gutter="0"/>
          <w:cols w:space="425" w:num="1"/>
          <w:docGrid w:type="lines" w:linePitch="312" w:charSpace="0"/>
        </w:sectPr>
      </w:pPr>
    </w:p>
    <w:p>
      <w:pPr>
        <w:pStyle w:val="3"/>
        <w:keepNext/>
        <w:keepLines/>
        <w:pageBreakBefore w:val="0"/>
        <w:widowControl w:val="0"/>
        <w:kinsoku/>
        <w:wordWrap/>
        <w:overflowPunct/>
        <w:topLinePunct w:val="0"/>
        <w:autoSpaceDE/>
        <w:autoSpaceDN/>
        <w:bidi w:val="0"/>
        <w:adjustRightInd/>
        <w:snapToGrid/>
        <w:spacing w:before="100" w:after="100"/>
        <w:jc w:val="both"/>
        <w:textAlignment w:val="auto"/>
        <w:rPr>
          <w:rFonts w:hint="eastAsia"/>
        </w:rPr>
      </w:pPr>
      <w:bookmarkStart w:id="0" w:name="_Toc152045808"/>
      <w:bookmarkStart w:id="1" w:name="_Toc144974876"/>
      <w:bookmarkStart w:id="2" w:name="_Toc247527848"/>
      <w:bookmarkStart w:id="3" w:name="_Toc10065"/>
      <w:bookmarkStart w:id="4" w:name="_Toc427002393"/>
      <w:bookmarkStart w:id="5" w:name="_Toc7415"/>
      <w:bookmarkStart w:id="6" w:name="_Toc19419"/>
      <w:bookmarkStart w:id="7" w:name="_Toc247514300"/>
      <w:bookmarkStart w:id="8" w:name="_Toc152042597"/>
      <w:r>
        <w:rPr>
          <w:rFonts w:hint="eastAsia"/>
          <w:lang w:val="en-US" w:eastAsia="zh-CN"/>
        </w:rPr>
        <w:t>1.</w:t>
      </w:r>
      <w:r>
        <w:rPr>
          <w:rFonts w:hint="eastAsia"/>
        </w:rPr>
        <w:t>报名</w:t>
      </w:r>
      <w:r>
        <w:rPr>
          <w:rFonts w:hint="eastAsia"/>
          <w:lang w:eastAsia="zh-CN"/>
        </w:rPr>
        <w:t>登记</w:t>
      </w:r>
      <w:r>
        <w:rPr>
          <w:rFonts w:hint="eastAsia"/>
        </w:rPr>
        <w:t>表</w:t>
      </w:r>
      <w:bookmarkEnd w:id="0"/>
      <w:bookmarkEnd w:id="1"/>
      <w:bookmarkEnd w:id="2"/>
      <w:bookmarkEnd w:id="3"/>
      <w:bookmarkEnd w:id="4"/>
      <w:bookmarkEnd w:id="5"/>
      <w:bookmarkEnd w:id="6"/>
      <w:bookmarkEnd w:id="7"/>
      <w:bookmarkEnd w:id="8"/>
    </w:p>
    <w:tbl>
      <w:tblPr>
        <w:tblStyle w:val="10"/>
        <w:tblW w:w="9395" w:type="dxa"/>
        <w:tblInd w:w="-45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66"/>
        <w:gridCol w:w="1511"/>
        <w:gridCol w:w="1065"/>
        <w:gridCol w:w="1489"/>
        <w:gridCol w:w="2530"/>
        <w:gridCol w:w="19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66" w:type="dxa"/>
            <w:tcBorders>
              <w:top w:val="single" w:color="000000" w:sz="8"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bookmarkStart w:id="9" w:name="_Toc322080001"/>
            <w:bookmarkStart w:id="10" w:name="_Toc16693"/>
            <w:bookmarkStart w:id="11" w:name="_Toc321933045"/>
            <w:bookmarkStart w:id="12" w:name="_Toc3175"/>
            <w:r>
              <w:rPr>
                <w:rFonts w:hint="eastAsia" w:ascii="宋体" w:hAnsi="宋体" w:eastAsia="宋体" w:cs="宋体"/>
                <w:i w:val="0"/>
                <w:iCs w:val="0"/>
                <w:color w:val="000000"/>
                <w:kern w:val="0"/>
                <w:sz w:val="24"/>
                <w:szCs w:val="24"/>
                <w:u w:val="none"/>
                <w:lang w:val="en-US" w:eastAsia="zh-CN" w:bidi="ar"/>
              </w:rPr>
              <w:t>序号</w:t>
            </w:r>
          </w:p>
        </w:tc>
        <w:tc>
          <w:tcPr>
            <w:tcW w:w="1511" w:type="dxa"/>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供应商名称</w:t>
            </w:r>
          </w:p>
        </w:tc>
        <w:tc>
          <w:tcPr>
            <w:tcW w:w="1065" w:type="dxa"/>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联系人</w:t>
            </w:r>
          </w:p>
        </w:tc>
        <w:tc>
          <w:tcPr>
            <w:tcW w:w="1489" w:type="dxa"/>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联系电话</w:t>
            </w:r>
          </w:p>
        </w:tc>
        <w:tc>
          <w:tcPr>
            <w:tcW w:w="2530" w:type="dxa"/>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联系邮箱</w:t>
            </w:r>
          </w:p>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（与报名邮箱一致）</w:t>
            </w:r>
          </w:p>
        </w:tc>
        <w:tc>
          <w:tcPr>
            <w:tcW w:w="1934" w:type="dxa"/>
            <w:tcBorders>
              <w:top w:val="single" w:color="000000" w:sz="8"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720" w:hRule="atLeast"/>
        </w:trPr>
        <w:tc>
          <w:tcPr>
            <w:tcW w:w="866" w:type="dxa"/>
            <w:tcBorders>
              <w:top w:val="single" w:color="000000" w:sz="4" w:space="0"/>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511" w:type="dxa"/>
            <w:tcBorders>
              <w:top w:val="single" w:color="000000" w:sz="4" w:space="0"/>
              <w:left w:val="single" w:color="000000" w:sz="4" w:space="0"/>
              <w:bottom w:val="single" w:color="000000" w:sz="8"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65" w:type="dxa"/>
            <w:tcBorders>
              <w:top w:val="single" w:color="000000" w:sz="4" w:space="0"/>
              <w:left w:val="single" w:color="000000" w:sz="4" w:space="0"/>
              <w:bottom w:val="single" w:color="000000" w:sz="8"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89" w:type="dxa"/>
            <w:tcBorders>
              <w:top w:val="single" w:color="000000" w:sz="4" w:space="0"/>
              <w:left w:val="single" w:color="000000" w:sz="4" w:space="0"/>
              <w:bottom w:val="single" w:color="000000" w:sz="8"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530" w:type="dxa"/>
            <w:tcBorders>
              <w:top w:val="single" w:color="000000" w:sz="4" w:space="0"/>
              <w:left w:val="single" w:color="000000" w:sz="4" w:space="0"/>
              <w:bottom w:val="single" w:color="000000" w:sz="8"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934" w:type="dxa"/>
            <w:tcBorders>
              <w:top w:val="single" w:color="000000" w:sz="4" w:space="0"/>
              <w:left w:val="single" w:color="000000" w:sz="4"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bookmarkEnd w:id="9"/>
      <w:bookmarkEnd w:id="10"/>
      <w:bookmarkEnd w:id="11"/>
      <w:bookmarkEnd w:id="12"/>
    </w:tbl>
    <w:p>
      <w:pPr>
        <w:pStyle w:val="3"/>
        <w:bidi w:val="0"/>
        <w:jc w:val="both"/>
        <w:rPr>
          <w:rFonts w:hint="eastAsia"/>
          <w:lang w:val="en-US" w:eastAsia="zh-CN"/>
        </w:rPr>
      </w:pPr>
      <w:bookmarkStart w:id="13" w:name="_Toc9597"/>
      <w:bookmarkStart w:id="14" w:name="_Toc2669"/>
      <w:r>
        <w:rPr>
          <w:rFonts w:hint="eastAsia"/>
          <w:lang w:val="en-US" w:eastAsia="zh-CN"/>
        </w:rPr>
        <w:t>2.资质：</w:t>
      </w:r>
      <w:bookmarkEnd w:id="13"/>
    </w:p>
    <w:p>
      <w:pPr>
        <w:pStyle w:val="4"/>
        <w:bidi w:val="0"/>
        <w:rPr>
          <w:rFonts w:hint="eastAsia"/>
        </w:rPr>
      </w:pPr>
      <w:bookmarkStart w:id="15" w:name="_Toc20563"/>
      <w:r>
        <w:rPr>
          <w:rFonts w:hint="eastAsia"/>
          <w:lang w:val="en-US" w:eastAsia="zh-CN"/>
        </w:rPr>
        <w:t>2.1</w:t>
      </w:r>
      <w:r>
        <w:rPr>
          <w:rFonts w:hint="eastAsia"/>
        </w:rPr>
        <w:t>营业执照</w:t>
      </w:r>
      <w:bookmarkEnd w:id="14"/>
      <w:bookmarkEnd w:id="15"/>
      <w:bookmarkStart w:id="16" w:name="_Toc3036"/>
    </w:p>
    <w:p>
      <w:pPr>
        <w:pStyle w:val="4"/>
        <w:bidi w:val="0"/>
        <w:rPr>
          <w:rFonts w:hint="eastAsia"/>
          <w:lang w:val="en-US" w:eastAsia="zh-CN"/>
        </w:rPr>
      </w:pPr>
      <w:bookmarkStart w:id="17" w:name="_Toc24336"/>
      <w:r>
        <w:rPr>
          <w:rFonts w:hint="eastAsia"/>
          <w:lang w:val="en-US" w:eastAsia="zh-CN"/>
        </w:rPr>
        <w:t>2.2</w:t>
      </w:r>
      <w:r>
        <w:rPr>
          <w:rFonts w:hint="eastAsia"/>
          <w:lang w:eastAsia="zh-CN"/>
        </w:rPr>
        <w:t>法定代表人授权书</w:t>
      </w:r>
      <w:bookmarkEnd w:id="16"/>
      <w:bookmarkEnd w:id="17"/>
    </w:p>
    <w:p>
      <w:pPr>
        <w:pStyle w:val="4"/>
        <w:bidi w:val="0"/>
        <w:rPr>
          <w:rFonts w:hint="eastAsia"/>
          <w:lang w:eastAsia="zh-CN"/>
        </w:rPr>
      </w:pPr>
      <w:bookmarkStart w:id="18" w:name="_Toc5131"/>
      <w:bookmarkStart w:id="19" w:name="_Toc8650"/>
      <w:r>
        <w:rPr>
          <w:rFonts w:hint="eastAsia"/>
          <w:lang w:val="en-US" w:eastAsia="zh-CN"/>
        </w:rPr>
        <w:t>2.3</w:t>
      </w:r>
      <w:r>
        <w:rPr>
          <w:rFonts w:hint="eastAsia"/>
          <w:lang w:eastAsia="zh-CN"/>
        </w:rPr>
        <w:t>法人及被授权人身份证</w:t>
      </w:r>
      <w:bookmarkEnd w:id="18"/>
      <w:bookmarkEnd w:id="19"/>
    </w:p>
    <w:p>
      <w:pPr>
        <w:pStyle w:val="4"/>
        <w:bidi w:val="0"/>
        <w:rPr>
          <w:rFonts w:hint="eastAsia"/>
          <w:lang w:eastAsia="zh-CN"/>
        </w:rPr>
      </w:pPr>
      <w:bookmarkStart w:id="20" w:name="_Toc22588"/>
      <w:bookmarkStart w:id="21" w:name="_Toc30391"/>
      <w:r>
        <w:rPr>
          <w:rFonts w:hint="eastAsia"/>
          <w:lang w:val="en-US" w:eastAsia="zh-CN"/>
        </w:rPr>
        <w:t>2.4</w:t>
      </w:r>
      <w:r>
        <w:rPr>
          <w:rFonts w:hint="eastAsia"/>
          <w:lang w:eastAsia="zh-CN"/>
        </w:rPr>
        <w:t>公司资质</w:t>
      </w:r>
      <w:bookmarkEnd w:id="20"/>
      <w:bookmarkEnd w:id="21"/>
    </w:p>
    <w:p>
      <w:pPr>
        <w:pStyle w:val="4"/>
        <w:bidi w:val="0"/>
        <w:rPr>
          <w:rFonts w:hint="eastAsia"/>
          <w:lang w:eastAsia="zh-CN"/>
        </w:rPr>
      </w:pPr>
      <w:bookmarkStart w:id="22" w:name="_Toc11995"/>
      <w:bookmarkStart w:id="23" w:name="_Toc8913"/>
      <w:r>
        <w:rPr>
          <w:rFonts w:hint="eastAsia"/>
          <w:lang w:val="en-US" w:eastAsia="zh-CN"/>
        </w:rPr>
        <w:t>2.5本项目涉及</w:t>
      </w:r>
      <w:r>
        <w:rPr>
          <w:rFonts w:hint="eastAsia"/>
          <w:lang w:eastAsia="zh-CN"/>
        </w:rPr>
        <w:t>资质</w:t>
      </w:r>
      <w:bookmarkEnd w:id="22"/>
      <w:bookmarkEnd w:id="23"/>
    </w:p>
    <w:p>
      <w:pPr>
        <w:pStyle w:val="4"/>
        <w:bidi w:val="0"/>
        <w:rPr>
          <w:rFonts w:hint="eastAsia" w:ascii="宋体" w:hAnsi="宋体" w:eastAsia="宋体" w:cs="宋体"/>
          <w:sz w:val="24"/>
          <w:szCs w:val="24"/>
        </w:rPr>
      </w:pPr>
      <w:bookmarkStart w:id="24" w:name="_Toc21787"/>
      <w:bookmarkStart w:id="25" w:name="_Toc22357"/>
      <w:r>
        <w:rPr>
          <w:rFonts w:hint="eastAsia"/>
          <w:b/>
          <w:lang w:val="en-US" w:eastAsia="zh-CN"/>
        </w:rPr>
        <w:t>2.6开发商委托销售授权函</w:t>
      </w:r>
      <w:bookmarkEnd w:id="24"/>
      <w:bookmarkEnd w:id="25"/>
    </w:p>
    <w:p>
      <w:pPr>
        <w:pStyle w:val="2"/>
        <w:rPr>
          <w:rFonts w:hint="eastAsia" w:ascii="宋体" w:hAnsi="宋体" w:eastAsia="宋体" w:cs="宋体"/>
          <w:sz w:val="24"/>
          <w:szCs w:val="24"/>
        </w:rPr>
      </w:pPr>
    </w:p>
    <w:p>
      <w:pPr>
        <w:pStyle w:val="2"/>
        <w:rPr>
          <w:rFonts w:hint="eastAsia" w:ascii="宋体" w:hAnsi="宋体" w:eastAsia="宋体" w:cs="宋体"/>
          <w:sz w:val="24"/>
          <w:szCs w:val="24"/>
        </w:rPr>
      </w:pPr>
    </w:p>
    <w:p>
      <w:pPr>
        <w:pStyle w:val="2"/>
        <w:rPr>
          <w:rFonts w:hint="eastAsia" w:ascii="宋体" w:hAnsi="宋体" w:eastAsia="宋体" w:cs="宋体"/>
          <w:sz w:val="24"/>
          <w:szCs w:val="24"/>
        </w:rPr>
      </w:pPr>
    </w:p>
    <w:p>
      <w:pPr>
        <w:pStyle w:val="2"/>
        <w:rPr>
          <w:rFonts w:hint="eastAsia" w:ascii="宋体" w:hAnsi="宋体" w:eastAsia="宋体" w:cs="宋体"/>
          <w:sz w:val="24"/>
          <w:szCs w:val="24"/>
        </w:rPr>
      </w:pPr>
    </w:p>
    <w:p>
      <w:pPr>
        <w:pStyle w:val="2"/>
        <w:rPr>
          <w:rFonts w:hint="eastAsia" w:ascii="宋体" w:hAnsi="宋体" w:eastAsia="宋体" w:cs="宋体"/>
          <w:sz w:val="24"/>
          <w:szCs w:val="24"/>
        </w:rPr>
      </w:pPr>
    </w:p>
    <w:p>
      <w:pPr>
        <w:pStyle w:val="2"/>
        <w:rPr>
          <w:rFonts w:hint="eastAsia" w:ascii="宋体" w:hAnsi="宋体" w:eastAsia="宋体" w:cs="宋体"/>
          <w:sz w:val="24"/>
          <w:szCs w:val="24"/>
        </w:rPr>
      </w:pPr>
    </w:p>
    <w:p>
      <w:pPr>
        <w:pStyle w:val="3"/>
        <w:bidi w:val="0"/>
        <w:jc w:val="both"/>
        <w:rPr>
          <w:rFonts w:hint="eastAsia"/>
          <w:sz w:val="28"/>
          <w:szCs w:val="36"/>
          <w:lang w:val="en-US" w:eastAsia="zh-CN"/>
        </w:rPr>
        <w:sectPr>
          <w:pgSz w:w="11906" w:h="16838"/>
          <w:pgMar w:top="1440" w:right="1800" w:bottom="1440" w:left="1800" w:header="851" w:footer="992" w:gutter="0"/>
          <w:cols w:space="425" w:num="1"/>
          <w:docGrid w:type="lines" w:linePitch="312" w:charSpace="0"/>
        </w:sectPr>
      </w:pPr>
    </w:p>
    <w:p>
      <w:pPr>
        <w:pStyle w:val="3"/>
        <w:bidi w:val="0"/>
        <w:jc w:val="both"/>
        <w:rPr>
          <w:rFonts w:hint="eastAsia"/>
          <w:lang w:val="en-US" w:eastAsia="zh-CN"/>
        </w:rPr>
      </w:pPr>
      <w:bookmarkStart w:id="26" w:name="_Toc8966"/>
      <w:r>
        <w:rPr>
          <w:rFonts w:hint="eastAsia"/>
          <w:lang w:val="en-US" w:eastAsia="zh-CN"/>
        </w:rPr>
        <w:t>3.项目调研报价表</w:t>
      </w:r>
      <w:bookmarkEnd w:id="26"/>
    </w:p>
    <w:p>
      <w:pPr>
        <w:pStyle w:val="5"/>
        <w:spacing w:line="360" w:lineRule="auto"/>
        <w:ind w:firstLine="720" w:firstLineChars="300"/>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供应商名称：</w:t>
      </w:r>
      <w:r>
        <w:rPr>
          <w:rFonts w:hint="eastAsia" w:eastAsia="宋体" w:cs="宋体"/>
          <w:i w:val="0"/>
          <w:iCs w:val="0"/>
          <w:color w:val="000000"/>
          <w:kern w:val="0"/>
          <w:sz w:val="24"/>
          <w:szCs w:val="24"/>
          <w:u w:val="non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联系人及联系电话：</w:t>
      </w:r>
    </w:p>
    <w:tbl>
      <w:tblPr>
        <w:tblStyle w:val="10"/>
        <w:tblW w:w="5119" w:type="pct"/>
        <w:tblInd w:w="-24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625"/>
        <w:gridCol w:w="1193"/>
        <w:gridCol w:w="1927"/>
        <w:gridCol w:w="1669"/>
        <w:gridCol w:w="1572"/>
        <w:gridCol w:w="210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0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项目名称</w:t>
            </w:r>
          </w:p>
        </w:tc>
        <w:tc>
          <w:tcPr>
            <w:tcW w:w="59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年度</w:t>
            </w:r>
          </w:p>
        </w:tc>
        <w:tc>
          <w:tcPr>
            <w:tcW w:w="95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电脑数量</w:t>
            </w:r>
          </w:p>
        </w:tc>
        <w:tc>
          <w:tcPr>
            <w:tcW w:w="82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宋体" w:hAnsi="宋体" w:eastAsia="宋体" w:cs="宋体"/>
                <w:i w:val="0"/>
                <w:iCs w:val="0"/>
                <w:color w:val="000000"/>
                <w:sz w:val="28"/>
                <w:szCs w:val="28"/>
                <w:u w:val="none"/>
                <w:lang w:val="en-US" w:eastAsia="zh-CN"/>
              </w:rPr>
            </w:pPr>
            <w:r>
              <w:rPr>
                <w:rFonts w:hint="eastAsia" w:ascii="宋体" w:hAnsi="宋体" w:eastAsia="宋体" w:cs="宋体"/>
                <w:i w:val="0"/>
                <w:iCs w:val="0"/>
                <w:color w:val="000000"/>
                <w:kern w:val="0"/>
                <w:sz w:val="28"/>
                <w:szCs w:val="28"/>
                <w:u w:val="none"/>
                <w:lang w:val="en-US" w:eastAsia="zh-CN" w:bidi="ar"/>
              </w:rPr>
              <w:t>报价（元）</w:t>
            </w:r>
          </w:p>
        </w:tc>
        <w:tc>
          <w:tcPr>
            <w:tcW w:w="7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版本</w:t>
            </w:r>
          </w:p>
        </w:tc>
        <w:tc>
          <w:tcPr>
            <w:tcW w:w="104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000" w:type="pct"/>
            <w:gridSpan w:val="6"/>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8"/>
                <w:szCs w:val="28"/>
                <w:u w:val="none"/>
                <w:lang w:val="en-US" w:eastAsia="zh-CN" w:bidi="ar"/>
              </w:rPr>
              <w:t>方案一:2023年11月已授权150套正版办公软件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06"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8"/>
                <w:szCs w:val="28"/>
                <w:u w:val="none"/>
                <w:lang w:val="en-US" w:eastAsia="zh-CN"/>
              </w:rPr>
            </w:pPr>
            <w:r>
              <w:rPr>
                <w:rFonts w:hint="eastAsia" w:ascii="宋体" w:hAnsi="宋体" w:eastAsia="宋体" w:cs="宋体"/>
                <w:i w:val="0"/>
                <w:iCs w:val="0"/>
                <w:color w:val="000000"/>
                <w:sz w:val="28"/>
                <w:szCs w:val="28"/>
                <w:u w:val="none"/>
                <w:lang w:val="en-US" w:eastAsia="zh-CN"/>
              </w:rPr>
              <w:t>正版办公软件场地授权服务</w:t>
            </w:r>
          </w:p>
        </w:tc>
        <w:tc>
          <w:tcPr>
            <w:tcW w:w="59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default" w:ascii="宋体" w:hAnsi="宋体" w:eastAsia="宋体" w:cs="宋体"/>
                <w:i w:val="0"/>
                <w:iCs w:val="0"/>
                <w:color w:val="000000"/>
                <w:sz w:val="28"/>
                <w:szCs w:val="28"/>
                <w:u w:val="none"/>
                <w:lang w:val="en-US" w:eastAsia="zh-CN"/>
              </w:rPr>
            </w:pPr>
            <w:r>
              <w:rPr>
                <w:rFonts w:hint="eastAsia" w:ascii="宋体" w:hAnsi="宋体" w:eastAsia="宋体" w:cs="宋体"/>
                <w:i w:val="0"/>
                <w:iCs w:val="0"/>
                <w:color w:val="000000"/>
                <w:sz w:val="28"/>
                <w:szCs w:val="28"/>
                <w:u w:val="none"/>
                <w:lang w:val="en-US" w:eastAsia="zh-CN"/>
              </w:rPr>
              <w:t>第1年</w:t>
            </w:r>
          </w:p>
        </w:tc>
        <w:tc>
          <w:tcPr>
            <w:tcW w:w="95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default" w:ascii="宋体" w:hAnsi="宋体" w:eastAsia="宋体" w:cs="宋体"/>
                <w:i w:val="0"/>
                <w:iCs w:val="0"/>
                <w:color w:val="000000"/>
                <w:sz w:val="28"/>
                <w:szCs w:val="28"/>
                <w:u w:val="none"/>
                <w:lang w:val="en-US" w:eastAsia="zh-CN"/>
              </w:rPr>
            </w:pPr>
            <w:r>
              <w:rPr>
                <w:rFonts w:hint="eastAsia" w:ascii="宋体" w:hAnsi="宋体" w:eastAsia="宋体" w:cs="宋体"/>
                <w:i w:val="0"/>
                <w:iCs w:val="0"/>
                <w:color w:val="000000"/>
                <w:sz w:val="28"/>
                <w:szCs w:val="28"/>
                <w:u w:val="none"/>
                <w:lang w:val="en-US" w:eastAsia="zh-CN"/>
              </w:rPr>
              <w:t>预估850台</w:t>
            </w:r>
          </w:p>
        </w:tc>
        <w:tc>
          <w:tcPr>
            <w:tcW w:w="82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8"/>
                <w:szCs w:val="28"/>
                <w:u w:val="none"/>
              </w:rPr>
            </w:pPr>
          </w:p>
        </w:tc>
        <w:tc>
          <w:tcPr>
            <w:tcW w:w="7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4"/>
                <w:szCs w:val="24"/>
                <w:u w:val="none"/>
              </w:rPr>
            </w:pPr>
          </w:p>
        </w:tc>
        <w:tc>
          <w:tcPr>
            <w:tcW w:w="104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0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8"/>
                <w:szCs w:val="28"/>
                <w:u w:val="none"/>
                <w:lang w:val="en-US" w:eastAsia="zh-CN"/>
              </w:rPr>
            </w:pPr>
          </w:p>
        </w:tc>
        <w:tc>
          <w:tcPr>
            <w:tcW w:w="59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default" w:ascii="宋体" w:hAnsi="宋体" w:eastAsia="宋体" w:cs="宋体"/>
                <w:i w:val="0"/>
                <w:iCs w:val="0"/>
                <w:color w:val="000000"/>
                <w:sz w:val="28"/>
                <w:szCs w:val="28"/>
                <w:u w:val="none"/>
                <w:lang w:val="en-US" w:eastAsia="zh-CN"/>
              </w:rPr>
            </w:pPr>
            <w:r>
              <w:rPr>
                <w:rFonts w:hint="eastAsia" w:ascii="宋体" w:hAnsi="宋体" w:eastAsia="宋体" w:cs="宋体"/>
                <w:i w:val="0"/>
                <w:iCs w:val="0"/>
                <w:color w:val="000000"/>
                <w:sz w:val="28"/>
                <w:szCs w:val="28"/>
                <w:u w:val="none"/>
                <w:lang w:val="en-US" w:eastAsia="zh-CN"/>
              </w:rPr>
              <w:t>第2年</w:t>
            </w:r>
          </w:p>
        </w:tc>
        <w:tc>
          <w:tcPr>
            <w:tcW w:w="95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sz w:val="28"/>
                <w:szCs w:val="28"/>
                <w:u w:val="none"/>
                <w:lang w:val="en-US" w:eastAsia="zh-CN"/>
              </w:rPr>
              <w:t>预估850台</w:t>
            </w:r>
          </w:p>
        </w:tc>
        <w:tc>
          <w:tcPr>
            <w:tcW w:w="82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8"/>
                <w:szCs w:val="28"/>
                <w:u w:val="none"/>
              </w:rPr>
            </w:pPr>
          </w:p>
        </w:tc>
        <w:tc>
          <w:tcPr>
            <w:tcW w:w="7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4"/>
                <w:szCs w:val="24"/>
                <w:u w:val="none"/>
              </w:rPr>
            </w:pPr>
          </w:p>
        </w:tc>
        <w:tc>
          <w:tcPr>
            <w:tcW w:w="104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0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8"/>
                <w:szCs w:val="28"/>
                <w:u w:val="none"/>
                <w:lang w:val="en-US" w:eastAsia="zh-CN"/>
              </w:rPr>
            </w:pPr>
          </w:p>
        </w:tc>
        <w:tc>
          <w:tcPr>
            <w:tcW w:w="59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default" w:ascii="宋体" w:hAnsi="宋体" w:eastAsia="宋体" w:cs="宋体"/>
                <w:i w:val="0"/>
                <w:iCs w:val="0"/>
                <w:color w:val="000000"/>
                <w:sz w:val="28"/>
                <w:szCs w:val="28"/>
                <w:u w:val="none"/>
                <w:lang w:val="en-US" w:eastAsia="zh-CN"/>
              </w:rPr>
            </w:pPr>
            <w:r>
              <w:rPr>
                <w:rFonts w:hint="eastAsia" w:ascii="宋体" w:hAnsi="宋体" w:eastAsia="宋体" w:cs="宋体"/>
                <w:i w:val="0"/>
                <w:iCs w:val="0"/>
                <w:color w:val="000000"/>
                <w:sz w:val="28"/>
                <w:szCs w:val="28"/>
                <w:u w:val="none"/>
                <w:lang w:val="en-US" w:eastAsia="zh-CN"/>
              </w:rPr>
              <w:t>第3年</w:t>
            </w:r>
          </w:p>
        </w:tc>
        <w:tc>
          <w:tcPr>
            <w:tcW w:w="95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sz w:val="28"/>
                <w:szCs w:val="28"/>
                <w:u w:val="none"/>
                <w:lang w:val="en-US" w:eastAsia="zh-CN"/>
              </w:rPr>
              <w:t>预估1000台</w:t>
            </w:r>
          </w:p>
        </w:tc>
        <w:tc>
          <w:tcPr>
            <w:tcW w:w="82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8"/>
                <w:szCs w:val="28"/>
                <w:u w:val="none"/>
              </w:rPr>
            </w:pPr>
          </w:p>
        </w:tc>
        <w:tc>
          <w:tcPr>
            <w:tcW w:w="7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4"/>
                <w:szCs w:val="24"/>
                <w:u w:val="none"/>
              </w:rPr>
            </w:pPr>
          </w:p>
        </w:tc>
        <w:tc>
          <w:tcPr>
            <w:tcW w:w="104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0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宋体" w:hAnsi="宋体" w:eastAsia="宋体" w:cs="宋体"/>
                <w:i w:val="0"/>
                <w:iCs w:val="0"/>
                <w:color w:val="000000"/>
                <w:sz w:val="28"/>
                <w:szCs w:val="28"/>
                <w:u w:val="none"/>
                <w:lang w:val="en-US" w:eastAsia="zh-CN"/>
              </w:rPr>
            </w:pPr>
            <w:r>
              <w:rPr>
                <w:rFonts w:hint="eastAsia" w:ascii="宋体" w:hAnsi="宋体" w:eastAsia="宋体" w:cs="宋体"/>
                <w:i w:val="0"/>
                <w:iCs w:val="0"/>
                <w:color w:val="000000"/>
                <w:sz w:val="28"/>
                <w:szCs w:val="28"/>
                <w:u w:val="none"/>
                <w:lang w:val="en-US" w:eastAsia="zh-CN"/>
              </w:rPr>
              <w:t>总报价（元）</w:t>
            </w:r>
          </w:p>
        </w:tc>
        <w:tc>
          <w:tcPr>
            <w:tcW w:w="59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8"/>
                <w:szCs w:val="28"/>
                <w:u w:val="none"/>
                <w:lang w:val="en-US" w:eastAsia="zh-CN"/>
              </w:rPr>
            </w:pPr>
          </w:p>
        </w:tc>
        <w:tc>
          <w:tcPr>
            <w:tcW w:w="95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8"/>
                <w:szCs w:val="28"/>
                <w:u w:val="none"/>
                <w:lang w:val="en-US" w:eastAsia="zh-CN"/>
              </w:rPr>
            </w:pPr>
          </w:p>
        </w:tc>
        <w:tc>
          <w:tcPr>
            <w:tcW w:w="82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8"/>
                <w:szCs w:val="28"/>
                <w:u w:val="none"/>
              </w:rPr>
            </w:pPr>
          </w:p>
        </w:tc>
        <w:tc>
          <w:tcPr>
            <w:tcW w:w="7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4"/>
                <w:szCs w:val="24"/>
                <w:u w:val="none"/>
              </w:rPr>
            </w:pPr>
          </w:p>
        </w:tc>
        <w:tc>
          <w:tcPr>
            <w:tcW w:w="104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000" w:type="pct"/>
            <w:gridSpan w:val="6"/>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tabs>
                <w:tab w:val="left" w:pos="1082"/>
              </w:tabs>
              <w:kinsoku/>
              <w:wordWrap/>
              <w:overflowPunct/>
              <w:topLinePunct w:val="0"/>
              <w:autoSpaceDE/>
              <w:autoSpaceDN/>
              <w:bidi w:val="0"/>
              <w:adjustRightInd/>
              <w:snapToGrid/>
              <w:spacing w:line="360" w:lineRule="exact"/>
              <w:jc w:val="both"/>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8"/>
                <w:szCs w:val="28"/>
                <w:u w:val="none"/>
                <w:lang w:val="en-US" w:eastAsia="zh-CN" w:bidi="ar"/>
              </w:rPr>
              <w:t>方案二:2023年已授权350套正版办公软件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06" w:type="pct"/>
            <w:vMerge w:val="restar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000000"/>
                <w:sz w:val="28"/>
                <w:szCs w:val="28"/>
                <w:u w:val="none"/>
                <w:lang w:val="en-US" w:eastAsia="zh-CN"/>
              </w:rPr>
            </w:pPr>
            <w:r>
              <w:rPr>
                <w:rFonts w:hint="eastAsia" w:ascii="宋体" w:hAnsi="宋体" w:eastAsia="宋体" w:cs="宋体"/>
                <w:i w:val="0"/>
                <w:iCs w:val="0"/>
                <w:color w:val="000000"/>
                <w:sz w:val="28"/>
                <w:szCs w:val="28"/>
                <w:u w:val="none"/>
                <w:lang w:val="en-US" w:eastAsia="zh-CN"/>
              </w:rPr>
              <w:t>正版办公软件场地授权服务</w:t>
            </w:r>
          </w:p>
        </w:tc>
        <w:tc>
          <w:tcPr>
            <w:tcW w:w="59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kern w:val="2"/>
                <w:sz w:val="28"/>
                <w:szCs w:val="28"/>
                <w:u w:val="none"/>
                <w:lang w:val="en-US" w:eastAsia="zh-CN" w:bidi="ar-SA"/>
              </w:rPr>
            </w:pPr>
            <w:r>
              <w:rPr>
                <w:rFonts w:hint="eastAsia" w:ascii="宋体" w:hAnsi="宋体" w:eastAsia="宋体" w:cs="宋体"/>
                <w:i w:val="0"/>
                <w:iCs w:val="0"/>
                <w:color w:val="000000"/>
                <w:sz w:val="28"/>
                <w:szCs w:val="28"/>
                <w:u w:val="none"/>
                <w:lang w:val="en-US" w:eastAsia="zh-CN"/>
              </w:rPr>
              <w:t>第1年</w:t>
            </w:r>
          </w:p>
        </w:tc>
        <w:tc>
          <w:tcPr>
            <w:tcW w:w="95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kern w:val="2"/>
                <w:sz w:val="28"/>
                <w:szCs w:val="28"/>
                <w:u w:val="none"/>
                <w:lang w:val="en-US" w:eastAsia="zh-CN" w:bidi="ar-SA"/>
              </w:rPr>
            </w:pPr>
            <w:r>
              <w:rPr>
                <w:rFonts w:hint="eastAsia" w:ascii="宋体" w:hAnsi="宋体" w:eastAsia="宋体" w:cs="宋体"/>
                <w:i w:val="0"/>
                <w:iCs w:val="0"/>
                <w:color w:val="000000"/>
                <w:sz w:val="28"/>
                <w:szCs w:val="28"/>
                <w:u w:val="none"/>
                <w:lang w:val="en-US" w:eastAsia="zh-CN"/>
              </w:rPr>
              <w:t>预估650台</w:t>
            </w:r>
          </w:p>
        </w:tc>
        <w:tc>
          <w:tcPr>
            <w:tcW w:w="82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kern w:val="2"/>
                <w:sz w:val="28"/>
                <w:szCs w:val="28"/>
                <w:u w:val="none"/>
                <w:lang w:val="en-US" w:eastAsia="zh-CN" w:bidi="ar-SA"/>
              </w:rPr>
            </w:pPr>
          </w:p>
        </w:tc>
        <w:tc>
          <w:tcPr>
            <w:tcW w:w="7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kern w:val="2"/>
                <w:sz w:val="24"/>
                <w:szCs w:val="24"/>
                <w:u w:val="none"/>
                <w:lang w:val="en-US" w:eastAsia="zh-CN" w:bidi="ar-SA"/>
              </w:rPr>
            </w:pPr>
          </w:p>
        </w:tc>
        <w:tc>
          <w:tcPr>
            <w:tcW w:w="104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kern w:val="2"/>
                <w:sz w:val="24"/>
                <w:szCs w:val="24"/>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06" w:type="pct"/>
            <w:vMerge w:val="continue"/>
            <w:tcBorders>
              <w:left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000000"/>
                <w:sz w:val="28"/>
                <w:szCs w:val="28"/>
                <w:u w:val="none"/>
                <w:lang w:val="en-US" w:eastAsia="zh-CN"/>
              </w:rPr>
            </w:pPr>
          </w:p>
        </w:tc>
        <w:tc>
          <w:tcPr>
            <w:tcW w:w="59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kern w:val="2"/>
                <w:sz w:val="28"/>
                <w:szCs w:val="28"/>
                <w:u w:val="none"/>
                <w:lang w:val="en-US" w:eastAsia="zh-CN" w:bidi="ar-SA"/>
              </w:rPr>
            </w:pPr>
            <w:r>
              <w:rPr>
                <w:rFonts w:hint="eastAsia" w:ascii="宋体" w:hAnsi="宋体" w:eastAsia="宋体" w:cs="宋体"/>
                <w:i w:val="0"/>
                <w:iCs w:val="0"/>
                <w:color w:val="000000"/>
                <w:sz w:val="28"/>
                <w:szCs w:val="28"/>
                <w:u w:val="none"/>
                <w:lang w:val="en-US" w:eastAsia="zh-CN"/>
              </w:rPr>
              <w:t>第2年</w:t>
            </w:r>
          </w:p>
        </w:tc>
        <w:tc>
          <w:tcPr>
            <w:tcW w:w="95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kern w:val="2"/>
                <w:sz w:val="28"/>
                <w:szCs w:val="28"/>
                <w:u w:val="none"/>
                <w:lang w:val="en-US" w:eastAsia="zh-CN" w:bidi="ar-SA"/>
              </w:rPr>
            </w:pPr>
            <w:r>
              <w:rPr>
                <w:rFonts w:hint="eastAsia" w:ascii="宋体" w:hAnsi="宋体" w:eastAsia="宋体" w:cs="宋体"/>
                <w:i w:val="0"/>
                <w:iCs w:val="0"/>
                <w:color w:val="000000"/>
                <w:sz w:val="28"/>
                <w:szCs w:val="28"/>
                <w:u w:val="none"/>
                <w:lang w:val="en-US" w:eastAsia="zh-CN"/>
              </w:rPr>
              <w:t>预估650台</w:t>
            </w:r>
          </w:p>
        </w:tc>
        <w:tc>
          <w:tcPr>
            <w:tcW w:w="82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kern w:val="2"/>
                <w:sz w:val="28"/>
                <w:szCs w:val="28"/>
                <w:u w:val="none"/>
                <w:lang w:val="en-US" w:eastAsia="zh-CN" w:bidi="ar-SA"/>
              </w:rPr>
            </w:pPr>
          </w:p>
        </w:tc>
        <w:tc>
          <w:tcPr>
            <w:tcW w:w="7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kern w:val="2"/>
                <w:sz w:val="24"/>
                <w:szCs w:val="24"/>
                <w:u w:val="none"/>
                <w:lang w:val="en-US" w:eastAsia="zh-CN" w:bidi="ar-SA"/>
              </w:rPr>
            </w:pPr>
          </w:p>
        </w:tc>
        <w:tc>
          <w:tcPr>
            <w:tcW w:w="104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kern w:val="2"/>
                <w:sz w:val="24"/>
                <w:szCs w:val="24"/>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06" w:type="pct"/>
            <w:vMerge w:val="continue"/>
            <w:tcBorders>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000000"/>
                <w:sz w:val="28"/>
                <w:szCs w:val="28"/>
                <w:u w:val="none"/>
                <w:lang w:val="en-US" w:eastAsia="zh-CN"/>
              </w:rPr>
            </w:pPr>
          </w:p>
        </w:tc>
        <w:tc>
          <w:tcPr>
            <w:tcW w:w="59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kern w:val="2"/>
                <w:sz w:val="28"/>
                <w:szCs w:val="28"/>
                <w:u w:val="none"/>
                <w:lang w:val="en-US" w:eastAsia="zh-CN" w:bidi="ar-SA"/>
              </w:rPr>
            </w:pPr>
            <w:r>
              <w:rPr>
                <w:rFonts w:hint="eastAsia" w:ascii="宋体" w:hAnsi="宋体" w:eastAsia="宋体" w:cs="宋体"/>
                <w:i w:val="0"/>
                <w:iCs w:val="0"/>
                <w:color w:val="000000"/>
                <w:sz w:val="28"/>
                <w:szCs w:val="28"/>
                <w:u w:val="none"/>
                <w:lang w:val="en-US" w:eastAsia="zh-CN"/>
              </w:rPr>
              <w:t>第3年</w:t>
            </w:r>
          </w:p>
        </w:tc>
        <w:tc>
          <w:tcPr>
            <w:tcW w:w="95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kern w:val="2"/>
                <w:sz w:val="28"/>
                <w:szCs w:val="28"/>
                <w:u w:val="none"/>
                <w:lang w:val="en-US" w:eastAsia="zh-CN" w:bidi="ar-SA"/>
              </w:rPr>
            </w:pPr>
            <w:r>
              <w:rPr>
                <w:rFonts w:hint="eastAsia" w:ascii="宋体" w:hAnsi="宋体" w:eastAsia="宋体" w:cs="宋体"/>
                <w:i w:val="0"/>
                <w:iCs w:val="0"/>
                <w:color w:val="000000"/>
                <w:sz w:val="28"/>
                <w:szCs w:val="28"/>
                <w:u w:val="none"/>
                <w:lang w:val="en-US" w:eastAsia="zh-CN"/>
              </w:rPr>
              <w:t>预估1000台</w:t>
            </w:r>
          </w:p>
        </w:tc>
        <w:tc>
          <w:tcPr>
            <w:tcW w:w="82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kern w:val="2"/>
                <w:sz w:val="28"/>
                <w:szCs w:val="28"/>
                <w:u w:val="none"/>
                <w:lang w:val="en-US" w:eastAsia="zh-CN" w:bidi="ar-SA"/>
              </w:rPr>
            </w:pPr>
          </w:p>
        </w:tc>
        <w:tc>
          <w:tcPr>
            <w:tcW w:w="7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kern w:val="2"/>
                <w:sz w:val="24"/>
                <w:szCs w:val="24"/>
                <w:u w:val="none"/>
                <w:lang w:val="en-US" w:eastAsia="zh-CN" w:bidi="ar-SA"/>
              </w:rPr>
            </w:pPr>
          </w:p>
        </w:tc>
        <w:tc>
          <w:tcPr>
            <w:tcW w:w="104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kern w:val="2"/>
                <w:sz w:val="24"/>
                <w:szCs w:val="24"/>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0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000000"/>
                <w:sz w:val="28"/>
                <w:szCs w:val="28"/>
                <w:u w:val="none"/>
                <w:lang w:val="en-US" w:eastAsia="zh-CN"/>
              </w:rPr>
            </w:pPr>
            <w:r>
              <w:rPr>
                <w:rFonts w:hint="eastAsia" w:ascii="宋体" w:hAnsi="宋体" w:eastAsia="宋体" w:cs="宋体"/>
                <w:i w:val="0"/>
                <w:iCs w:val="0"/>
                <w:color w:val="000000"/>
                <w:sz w:val="28"/>
                <w:szCs w:val="28"/>
                <w:u w:val="none"/>
                <w:lang w:val="en-US" w:eastAsia="zh-CN"/>
              </w:rPr>
              <w:t>总报价（元）</w:t>
            </w:r>
          </w:p>
        </w:tc>
        <w:tc>
          <w:tcPr>
            <w:tcW w:w="59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8"/>
                <w:szCs w:val="28"/>
                <w:u w:val="none"/>
                <w:lang w:val="en-US" w:eastAsia="zh-CN"/>
              </w:rPr>
            </w:pPr>
          </w:p>
        </w:tc>
        <w:tc>
          <w:tcPr>
            <w:tcW w:w="95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8"/>
                <w:szCs w:val="28"/>
                <w:u w:val="none"/>
                <w:lang w:val="en-US" w:eastAsia="zh-CN"/>
              </w:rPr>
            </w:pPr>
          </w:p>
        </w:tc>
        <w:tc>
          <w:tcPr>
            <w:tcW w:w="82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8"/>
                <w:szCs w:val="28"/>
                <w:u w:val="none"/>
              </w:rPr>
            </w:pPr>
          </w:p>
        </w:tc>
        <w:tc>
          <w:tcPr>
            <w:tcW w:w="7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4"/>
                <w:szCs w:val="24"/>
                <w:u w:val="none"/>
              </w:rPr>
            </w:pPr>
          </w:p>
        </w:tc>
        <w:tc>
          <w:tcPr>
            <w:tcW w:w="104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0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宋体" w:hAnsi="宋体" w:eastAsia="宋体" w:cs="宋体"/>
                <w:i w:val="0"/>
                <w:iCs w:val="0"/>
                <w:color w:val="000000"/>
                <w:sz w:val="28"/>
                <w:szCs w:val="28"/>
                <w:u w:val="none"/>
                <w:lang w:val="en-US" w:eastAsia="zh-CN"/>
              </w:rPr>
            </w:pPr>
            <w:r>
              <w:rPr>
                <w:rFonts w:hint="eastAsia" w:ascii="宋体" w:hAnsi="宋体" w:eastAsia="宋体" w:cs="宋体"/>
                <w:i w:val="0"/>
                <w:iCs w:val="0"/>
                <w:color w:val="000000"/>
                <w:sz w:val="28"/>
                <w:szCs w:val="28"/>
                <w:u w:val="none"/>
                <w:lang w:val="en-US" w:eastAsia="zh-CN"/>
              </w:rPr>
              <w:t>备注</w:t>
            </w:r>
          </w:p>
        </w:tc>
        <w:tc>
          <w:tcPr>
            <w:tcW w:w="4193" w:type="pct"/>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8"/>
                <w:szCs w:val="28"/>
                <w:u w:val="none"/>
                <w:lang w:val="en-US" w:eastAsia="zh-CN"/>
              </w:rPr>
            </w:pPr>
            <w:r>
              <w:rPr>
                <w:rFonts w:hint="eastAsia" w:ascii="宋体" w:hAnsi="宋体" w:eastAsia="宋体" w:cs="宋体"/>
                <w:i w:val="0"/>
                <w:iCs w:val="0"/>
                <w:color w:val="000000"/>
                <w:sz w:val="28"/>
                <w:szCs w:val="28"/>
                <w:u w:val="none"/>
                <w:lang w:val="en-US" w:eastAsia="zh-CN"/>
              </w:rPr>
              <w:t>1.本次场地授权覆盖范围需求覆盖资阳市第一人民医院所有院区的办公电脑的办公软件，不限制安装数量，期限为3年，满足正版办公软件政策要求。</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8"/>
                <w:szCs w:val="28"/>
                <w:u w:val="none"/>
                <w:lang w:val="en-US" w:eastAsia="zh-CN"/>
              </w:rPr>
            </w:pPr>
            <w:r>
              <w:rPr>
                <w:rFonts w:hint="eastAsia" w:ascii="宋体" w:hAnsi="宋体" w:eastAsia="宋体" w:cs="宋体"/>
                <w:i w:val="0"/>
                <w:iCs w:val="0"/>
                <w:color w:val="000000"/>
                <w:sz w:val="28"/>
                <w:szCs w:val="28"/>
                <w:u w:val="none"/>
                <w:lang w:val="en-US" w:eastAsia="zh-CN"/>
              </w:rPr>
              <w:t>2.预估数量电脑数量以医院实际数量为准，仅供参考，不限制安装数量，期限为3年。</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lang w:val="en-US"/>
              </w:rPr>
            </w:pPr>
            <w:r>
              <w:rPr>
                <w:rFonts w:hint="eastAsia" w:ascii="宋体" w:hAnsi="宋体" w:eastAsia="宋体" w:cs="宋体"/>
                <w:i w:val="0"/>
                <w:iCs w:val="0"/>
                <w:color w:val="000000"/>
                <w:sz w:val="28"/>
                <w:szCs w:val="28"/>
                <w:u w:val="none"/>
                <w:lang w:val="en-US" w:eastAsia="zh-CN"/>
              </w:rPr>
              <w:t>3.技术要求请报名供应商提供。</w:t>
            </w:r>
          </w:p>
        </w:tc>
      </w:tr>
    </w:tbl>
    <w:p>
      <w:pPr>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3"/>
        <w:keepNext/>
        <w:keepLines/>
        <w:pageBreakBefore w:val="0"/>
        <w:widowControl w:val="0"/>
        <w:kinsoku/>
        <w:wordWrap/>
        <w:overflowPunct/>
        <w:topLinePunct w:val="0"/>
        <w:autoSpaceDE/>
        <w:autoSpaceDN/>
        <w:bidi w:val="0"/>
        <w:adjustRightInd/>
        <w:snapToGrid/>
        <w:spacing w:before="100" w:after="100"/>
        <w:jc w:val="both"/>
        <w:textAlignment w:val="auto"/>
        <w:rPr>
          <w:rFonts w:hint="default"/>
          <w:lang w:val="en-US" w:eastAsia="zh-CN"/>
        </w:rPr>
      </w:pPr>
      <w:r>
        <w:rPr>
          <w:rFonts w:hint="eastAsia"/>
          <w:lang w:val="en-US" w:eastAsia="zh-CN"/>
        </w:rPr>
        <w:t>4.技术要求及服务方案</w:t>
      </w:r>
    </w:p>
    <w:p>
      <w:pPr>
        <w:rPr>
          <w:rFonts w:hint="default"/>
          <w:lang w:val="en-US" w:eastAsia="zh-CN"/>
        </w:rPr>
      </w:pPr>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方正黑体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JlZWZkZDMxMzg2MTBmMjU2YTlhNWI3ZmFjNDQ4MWUifQ=="/>
  </w:docVars>
  <w:rsids>
    <w:rsidRoot w:val="00000000"/>
    <w:rsid w:val="001A773E"/>
    <w:rsid w:val="0224038E"/>
    <w:rsid w:val="03D3104E"/>
    <w:rsid w:val="0C811C7B"/>
    <w:rsid w:val="0CDC4161"/>
    <w:rsid w:val="0DD4413B"/>
    <w:rsid w:val="0EA93CA3"/>
    <w:rsid w:val="121A3D4C"/>
    <w:rsid w:val="13712447"/>
    <w:rsid w:val="16207B77"/>
    <w:rsid w:val="18D92EBD"/>
    <w:rsid w:val="1AAF2DD5"/>
    <w:rsid w:val="1AE31E7C"/>
    <w:rsid w:val="1ED65F1E"/>
    <w:rsid w:val="20E172DD"/>
    <w:rsid w:val="20E3342D"/>
    <w:rsid w:val="25C63BAB"/>
    <w:rsid w:val="283860D8"/>
    <w:rsid w:val="29FF496C"/>
    <w:rsid w:val="2B8925CC"/>
    <w:rsid w:val="2D755A60"/>
    <w:rsid w:val="2E8E10D4"/>
    <w:rsid w:val="34B66051"/>
    <w:rsid w:val="38761053"/>
    <w:rsid w:val="38A804E3"/>
    <w:rsid w:val="3A985554"/>
    <w:rsid w:val="3AAB598F"/>
    <w:rsid w:val="3EBE4976"/>
    <w:rsid w:val="3EF73899"/>
    <w:rsid w:val="428970E4"/>
    <w:rsid w:val="49550899"/>
    <w:rsid w:val="4F5F64BA"/>
    <w:rsid w:val="4FB545D4"/>
    <w:rsid w:val="502E58AD"/>
    <w:rsid w:val="536B2A7D"/>
    <w:rsid w:val="53E51F5E"/>
    <w:rsid w:val="541505F1"/>
    <w:rsid w:val="59410223"/>
    <w:rsid w:val="5BB10EFE"/>
    <w:rsid w:val="5DEA79AF"/>
    <w:rsid w:val="5E2F3B42"/>
    <w:rsid w:val="640D6CAC"/>
    <w:rsid w:val="67CB7B5D"/>
    <w:rsid w:val="687304EE"/>
    <w:rsid w:val="6A987C6E"/>
    <w:rsid w:val="6D4B29EE"/>
    <w:rsid w:val="6D6D71FE"/>
    <w:rsid w:val="6EC06CA8"/>
    <w:rsid w:val="6EED01BE"/>
    <w:rsid w:val="709E1F5D"/>
    <w:rsid w:val="725577F4"/>
    <w:rsid w:val="74BE1DD0"/>
    <w:rsid w:val="75BE2C2C"/>
    <w:rsid w:val="79175759"/>
    <w:rsid w:val="7CEF5984"/>
    <w:rsid w:val="7F2D0FB6"/>
    <w:rsid w:val="7FE05D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360" w:lineRule="auto"/>
      <w:jc w:val="center"/>
      <w:outlineLvl w:val="0"/>
    </w:pPr>
    <w:rPr>
      <w:rFonts w:asciiTheme="minorAscii" w:hAnsiTheme="minorAscii"/>
      <w:b/>
      <w:kern w:val="44"/>
      <w:sz w:val="30"/>
    </w:rPr>
  </w:style>
  <w:style w:type="paragraph" w:styleId="4">
    <w:name w:val="heading 2"/>
    <w:basedOn w:val="1"/>
    <w:next w:val="1"/>
    <w:unhideWhenUsed/>
    <w:qFormat/>
    <w:uiPriority w:val="0"/>
    <w:pPr>
      <w:keepNext/>
      <w:keepLines/>
      <w:spacing w:beforeLines="0" w:beforeAutospacing="0" w:afterLines="0" w:afterAutospacing="0" w:line="360" w:lineRule="auto"/>
      <w:outlineLvl w:val="1"/>
    </w:pPr>
    <w:rPr>
      <w:rFonts w:ascii="Arial" w:hAnsi="Arial" w:eastAsia="黑体"/>
      <w:b/>
      <w:sz w:val="24"/>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5">
    <w:name w:val="Body Text"/>
    <w:basedOn w:val="1"/>
    <w:next w:val="1"/>
    <w:qFormat/>
    <w:uiPriority w:val="0"/>
    <w:pPr>
      <w:spacing w:before="1" w:line="360" w:lineRule="auto"/>
    </w:pPr>
    <w:rPr>
      <w:rFonts w:ascii="宋体" w:hAnsi="宋体" w:eastAsia="仿宋" w:cs="宋体"/>
      <w:sz w:val="24"/>
      <w:szCs w:val="24"/>
      <w:lang w:val="zh-CN" w:bidi="zh-CN"/>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toc 1"/>
    <w:basedOn w:val="1"/>
    <w:next w:val="1"/>
    <w:qFormat/>
    <w:uiPriority w:val="39"/>
  </w:style>
  <w:style w:type="paragraph" w:styleId="8">
    <w:name w:val="toc 2"/>
    <w:basedOn w:val="1"/>
    <w:next w:val="1"/>
    <w:qFormat/>
    <w:uiPriority w:val="0"/>
    <w:pPr>
      <w:ind w:left="420" w:leftChars="200"/>
    </w:pPr>
  </w:style>
  <w:style w:type="paragraph" w:styleId="9">
    <w:name w:val="Normal (Web)"/>
    <w:basedOn w:val="1"/>
    <w:unhideWhenUsed/>
    <w:qFormat/>
    <w:uiPriority w:val="99"/>
    <w:pPr>
      <w:adjustRightInd/>
      <w:snapToGrid/>
      <w:spacing w:before="100" w:beforeAutospacing="1" w:after="100" w:afterAutospacing="1"/>
    </w:pPr>
    <w:rPr>
      <w:rFonts w:ascii="宋体" w:hAnsi="宋体" w:eastAsia="宋体" w:cs="宋体"/>
      <w:sz w:val="24"/>
      <w:szCs w:val="24"/>
    </w:rPr>
  </w:style>
  <w:style w:type="table" w:styleId="11">
    <w:name w:val="Table Grid"/>
    <w:basedOn w:val="10"/>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3">
    <w:name w:val="font81"/>
    <w:basedOn w:val="12"/>
    <w:qFormat/>
    <w:uiPriority w:val="0"/>
    <w:rPr>
      <w:rFonts w:hint="eastAsia" w:ascii="仿宋" w:hAnsi="仿宋" w:eastAsia="仿宋" w:cs="仿宋"/>
      <w:color w:val="FF0000"/>
      <w:sz w:val="24"/>
      <w:szCs w:val="24"/>
      <w:u w:val="none"/>
    </w:rPr>
  </w:style>
  <w:style w:type="character" w:customStyle="1" w:styleId="14">
    <w:name w:val="font61"/>
    <w:basedOn w:val="12"/>
    <w:qFormat/>
    <w:uiPriority w:val="0"/>
    <w:rPr>
      <w:rFonts w:hint="eastAsia" w:ascii="仿宋" w:hAnsi="仿宋" w:eastAsia="仿宋" w:cs="仿宋"/>
      <w:color w:val="000000"/>
      <w:sz w:val="24"/>
      <w:szCs w:val="24"/>
      <w:u w:val="none"/>
    </w:rPr>
  </w:style>
  <w:style w:type="character" w:customStyle="1" w:styleId="15">
    <w:name w:val="font41"/>
    <w:basedOn w:val="12"/>
    <w:qFormat/>
    <w:uiPriority w:val="0"/>
    <w:rPr>
      <w:rFonts w:hint="eastAsia" w:ascii="仿宋" w:hAnsi="仿宋" w:eastAsia="仿宋" w:cs="仿宋"/>
      <w:color w:val="000000"/>
      <w:sz w:val="24"/>
      <w:szCs w:val="24"/>
      <w:u w:val="none"/>
    </w:rPr>
  </w:style>
  <w:style w:type="character" w:customStyle="1" w:styleId="16">
    <w:name w:val="font71"/>
    <w:basedOn w:val="12"/>
    <w:qFormat/>
    <w:uiPriority w:val="0"/>
    <w:rPr>
      <w:rFonts w:hint="eastAsia" w:ascii="仿宋" w:hAnsi="仿宋" w:eastAsia="仿宋" w:cs="仿宋"/>
      <w:color w:val="0070C0"/>
      <w:sz w:val="24"/>
      <w:szCs w:val="24"/>
      <w:u w:val="none"/>
    </w:rPr>
  </w:style>
  <w:style w:type="character" w:customStyle="1" w:styleId="17">
    <w:name w:val="font51"/>
    <w:basedOn w:val="12"/>
    <w:qFormat/>
    <w:uiPriority w:val="0"/>
    <w:rPr>
      <w:rFonts w:hint="eastAsia" w:ascii="宋体" w:hAnsi="宋体" w:eastAsia="宋体" w:cs="宋体"/>
      <w:color w:val="000000"/>
      <w:sz w:val="24"/>
      <w:szCs w:val="24"/>
      <w:u w:val="none"/>
    </w:rPr>
  </w:style>
  <w:style w:type="character" w:customStyle="1" w:styleId="18">
    <w:name w:val="font21"/>
    <w:basedOn w:val="12"/>
    <w:qFormat/>
    <w:uiPriority w:val="0"/>
    <w:rPr>
      <w:rFonts w:hint="eastAsia" w:ascii="宋体" w:hAnsi="宋体" w:eastAsia="宋体" w:cs="宋体"/>
      <w:color w:val="000000"/>
      <w:sz w:val="22"/>
      <w:szCs w:val="22"/>
      <w:u w:val="none"/>
    </w:rPr>
  </w:style>
  <w:style w:type="character" w:customStyle="1" w:styleId="19">
    <w:name w:val="font11"/>
    <w:basedOn w:val="12"/>
    <w:qFormat/>
    <w:uiPriority w:val="0"/>
    <w:rPr>
      <w:rFonts w:hint="eastAsia" w:ascii="宋体" w:hAnsi="宋体" w:eastAsia="宋体" w:cs="宋体"/>
      <w:b/>
      <w:bCs/>
      <w:color w:val="000000"/>
      <w:sz w:val="24"/>
      <w:szCs w:val="24"/>
      <w:u w:val="none"/>
    </w:rPr>
  </w:style>
  <w:style w:type="paragraph" w:customStyle="1" w:styleId="20">
    <w:name w:val="段"/>
    <w:next w:val="1"/>
    <w:qFormat/>
    <w:uiPriority w:val="0"/>
    <w:pPr>
      <w:autoSpaceDE w:val="0"/>
      <w:autoSpaceDN w:val="0"/>
      <w:adjustRightInd w:val="0"/>
      <w:snapToGrid w:val="0"/>
      <w:spacing w:line="360" w:lineRule="auto"/>
      <w:ind w:firstLine="200" w:firstLineChars="200"/>
      <w:jc w:val="both"/>
    </w:pPr>
    <w:rPr>
      <w:rFonts w:ascii="宋体" w:hAnsi="Calibri" w:eastAsia="宋体" w:cs="Times New Roman"/>
      <w:sz w:val="24"/>
      <w:szCs w:val="22"/>
      <w:lang w:val="en-US" w:eastAsia="zh-CN" w:bidi="ar-SA"/>
    </w:rPr>
  </w:style>
  <w:style w:type="character" w:customStyle="1" w:styleId="21">
    <w:name w:val="font31"/>
    <w:basedOn w:val="12"/>
    <w:qFormat/>
    <w:uiPriority w:val="0"/>
    <w:rPr>
      <w:rFonts w:hint="eastAsia" w:ascii="宋体" w:hAnsi="宋体" w:eastAsia="宋体" w:cs="宋体"/>
      <w:color w:val="000000"/>
      <w:sz w:val="24"/>
      <w:szCs w:val="24"/>
      <w:u w:val="none"/>
    </w:rPr>
  </w:style>
  <w:style w:type="character" w:customStyle="1" w:styleId="22">
    <w:name w:val="font01"/>
    <w:basedOn w:val="12"/>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7101</Words>
  <Characters>7421</Characters>
  <Lines>0</Lines>
  <Paragraphs>0</Paragraphs>
  <TotalTime>18</TotalTime>
  <ScaleCrop>false</ScaleCrop>
  <LinksUpToDate>false</LinksUpToDate>
  <CharactersWithSpaces>7463</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2023-07-17T06:43:00Z</dcterms:created>
  <dc:creator>Administrator</dc:creator>
  <cp:lastModifiedBy>Fairy</cp:lastModifiedBy>
  <cp:lastPrinted>2023-10-08T07:47:00Z</cp:lastPrinted>
  <dcterms:modified xsi:type="dcterms:W3CDTF">2023-11-09T01:07:41Z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2BE5B3BE4C4646EAA0CBC1FE6BCE9D2B_13</vt:lpwstr>
  </property>
</Properties>
</file>