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hint="eastAsia" w:ascii="宋体" w:hAnsi="宋体" w:cs="宋体"/>
          <w:b/>
          <w:bCs/>
          <w:spacing w:val="-12"/>
          <w:sz w:val="48"/>
          <w:szCs w:val="48"/>
        </w:rPr>
      </w:pPr>
    </w:p>
    <w:p>
      <w:pPr>
        <w:jc w:val="center"/>
        <w:rPr>
          <w:rFonts w:ascii="宋体" w:hAnsi="宋体" w:cs="宋体"/>
          <w:b/>
          <w:bCs/>
          <w:spacing w:val="-12"/>
          <w:sz w:val="48"/>
          <w:szCs w:val="48"/>
        </w:rPr>
      </w:pPr>
      <w:r>
        <w:rPr>
          <w:rFonts w:hint="eastAsia" w:ascii="宋体" w:hAnsi="宋体" w:cs="宋体"/>
          <w:b/>
          <w:bCs/>
          <w:spacing w:val="-12"/>
          <w:sz w:val="48"/>
          <w:szCs w:val="48"/>
        </w:rPr>
        <w:t>资阳市第一人民医院</w:t>
      </w:r>
      <w:r>
        <w:rPr>
          <w:rFonts w:hint="eastAsia" w:ascii="宋体" w:hAnsi="宋体" w:cs="宋体"/>
          <w:b/>
          <w:bCs/>
          <w:spacing w:val="-12"/>
          <w:sz w:val="48"/>
          <w:szCs w:val="48"/>
          <w:lang w:val="en-US" w:eastAsia="zh-CN"/>
        </w:rPr>
        <w:t>卫生健康决策支持数据分析服务</w:t>
      </w:r>
      <w:r>
        <w:rPr>
          <w:rFonts w:hint="eastAsia" w:ascii="宋体" w:hAnsi="宋体" w:cs="宋体"/>
          <w:b/>
          <w:bCs/>
          <w:spacing w:val="-12"/>
          <w:sz w:val="48"/>
          <w:szCs w:val="48"/>
        </w:rPr>
        <w:t>采购项目</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比选人：资阳市第一人民医院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二三年</w:t>
      </w:r>
      <w:r>
        <w:rPr>
          <w:rFonts w:hint="eastAsia" w:ascii="宋体" w:hAnsi="宋体" w:cs="宋体"/>
          <w:b/>
          <w:bCs/>
          <w:sz w:val="32"/>
          <w:szCs w:val="32"/>
          <w:lang w:val="en-US" w:eastAsia="zh-CN"/>
        </w:rPr>
        <w:t>九</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652"/>
      <w:bookmarkStart w:id="1" w:name="_Toc211679176"/>
      <w:bookmarkStart w:id="2" w:name="_Toc180296779"/>
      <w:bookmarkStart w:id="3" w:name="_Toc173895837"/>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 xml:space="preserve">采购单位资阳市第一人民医院 </w:t>
      </w:r>
      <w:r>
        <w:rPr>
          <w:rFonts w:hint="eastAsia" w:ascii="宋体" w:hAnsi="宋体" w:cs="宋体"/>
          <w:b/>
          <w:bCs/>
          <w:kern w:val="0"/>
        </w:rPr>
        <w:t>拟对</w:t>
      </w:r>
      <w:r>
        <w:rPr>
          <w:rFonts w:hint="eastAsia" w:ascii="宋体" w:hAnsi="宋体" w:cs="宋体"/>
          <w:b/>
          <w:bCs/>
          <w:kern w:val="0"/>
          <w:u w:val="single"/>
        </w:rPr>
        <w:t>资阳市第一人民医院</w:t>
      </w:r>
      <w:r>
        <w:rPr>
          <w:rFonts w:hint="eastAsia" w:ascii="宋体" w:hAnsi="宋体" w:cs="宋体"/>
          <w:b/>
          <w:bCs/>
          <w:kern w:val="0"/>
          <w:u w:val="single"/>
          <w:lang w:val="en-US" w:eastAsia="zh-CN"/>
        </w:rPr>
        <w:t>卫生健康决策支持数据分析服务</w:t>
      </w:r>
      <w:r>
        <w:rPr>
          <w:rFonts w:hint="eastAsia" w:ascii="宋体" w:hAnsi="宋体" w:cs="宋体"/>
          <w:b/>
          <w:bCs/>
          <w:kern w:val="0"/>
          <w:u w:val="single"/>
        </w:rPr>
        <w:t>采购项目</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rPr>
      </w:pPr>
      <w:r>
        <w:rPr>
          <w:rFonts w:hint="eastAsia" w:ascii="宋体" w:hAnsi="宋体" w:cs="宋体"/>
          <w:b/>
          <w:bCs/>
          <w:kern w:val="0"/>
        </w:rPr>
        <w:t>二、比选项目：资阳市第一人民医院</w:t>
      </w:r>
      <w:r>
        <w:rPr>
          <w:rFonts w:hint="eastAsia" w:ascii="宋体" w:hAnsi="宋体" w:cs="宋体"/>
          <w:b/>
          <w:bCs/>
          <w:kern w:val="0"/>
          <w:lang w:val="en-US" w:eastAsia="zh-CN"/>
        </w:rPr>
        <w:t>卫生健康决策支持数据分析服务</w:t>
      </w:r>
      <w:r>
        <w:rPr>
          <w:rFonts w:hint="eastAsia" w:ascii="宋体" w:hAnsi="宋体" w:cs="宋体"/>
          <w:b/>
          <w:bCs/>
          <w:kern w:val="0"/>
        </w:rPr>
        <w:t>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个包，采购资阳市第一人民医院</w:t>
      </w:r>
      <w:r>
        <w:rPr>
          <w:rFonts w:hint="eastAsia" w:ascii="宋体" w:hAnsi="宋体" w:cs="宋体"/>
          <w:spacing w:val="-4"/>
          <w:lang w:val="en-US" w:eastAsia="zh-CN"/>
        </w:rPr>
        <w:t>卫生健康决策支持数据分析服务</w:t>
      </w:r>
      <w:r>
        <w:rPr>
          <w:rFonts w:hint="eastAsia" w:ascii="宋体" w:hAnsi="宋体" w:cs="宋体"/>
          <w:spacing w:val="-4"/>
        </w:rPr>
        <w:t>一批。本项目最高限价</w:t>
      </w:r>
      <w:r>
        <w:rPr>
          <w:rFonts w:hint="eastAsia" w:ascii="宋体" w:hAnsi="宋体" w:cs="宋体"/>
          <w:spacing w:val="-4"/>
          <w:lang w:val="en-US" w:eastAsia="zh-CN"/>
        </w:rPr>
        <w:t>6.7</w:t>
      </w:r>
      <w:r>
        <w:rPr>
          <w:rFonts w:hint="eastAsia" w:ascii="宋体" w:hAnsi="宋体" w:cs="宋体"/>
          <w:spacing w:val="-4"/>
        </w:rPr>
        <w:t>万元。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、在中华人民共和国境内注册，具有独立法人资格的合法企业（提供营业执照副本、税务登记证副本、组织机构代码证副本）；营业执照中须有本比选项目的经营许可范围。</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ascii="宋体" w:hAnsi="宋体" w:cs="宋体"/>
        </w:rPr>
        <w:t>3</w:t>
      </w:r>
      <w:r>
        <w:rPr>
          <w:rFonts w:hint="eastAsia" w:ascii="宋体" w:hAnsi="宋体" w:cs="宋体"/>
        </w:rPr>
        <w:t>年</w:t>
      </w:r>
      <w:r>
        <w:rPr>
          <w:rFonts w:hint="eastAsia" w:ascii="宋体" w:hAnsi="宋体" w:cs="宋体"/>
          <w:lang w:val="en-US" w:eastAsia="zh-CN"/>
        </w:rPr>
        <w:t>9</w:t>
      </w:r>
      <w:r>
        <w:rPr>
          <w:rFonts w:hint="eastAsia" w:ascii="宋体" w:hAnsi="宋体" w:cs="宋体"/>
        </w:rPr>
        <w:t>月</w:t>
      </w:r>
      <w:r>
        <w:rPr>
          <w:rFonts w:hint="eastAsia" w:ascii="宋体" w:hAnsi="宋体" w:cs="宋体"/>
          <w:lang w:val="en-US" w:eastAsia="zh-CN"/>
        </w:rPr>
        <w:t>14</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ascii="宋体" w:hAnsi="宋体" w:cs="宋体"/>
        </w:rPr>
        <w:t>3</w:t>
      </w:r>
      <w:r>
        <w:rPr>
          <w:rFonts w:hint="eastAsia" w:ascii="宋体" w:hAnsi="宋体" w:cs="宋体"/>
        </w:rPr>
        <w:t>年</w:t>
      </w:r>
      <w:bookmarkEnd w:id="5"/>
      <w:r>
        <w:rPr>
          <w:rFonts w:hint="eastAsia" w:ascii="宋体" w:hAnsi="宋体" w:cs="宋体"/>
          <w:lang w:val="en-US" w:eastAsia="zh-CN"/>
        </w:rPr>
        <w:t>9</w:t>
      </w:r>
      <w:r>
        <w:rPr>
          <w:rFonts w:hint="eastAsia" w:ascii="宋体" w:hAnsi="宋体" w:cs="宋体"/>
        </w:rPr>
        <w:t>月</w:t>
      </w:r>
      <w:r>
        <w:rPr>
          <w:rFonts w:hint="eastAsia" w:ascii="宋体" w:hAnsi="宋体" w:cs="宋体"/>
          <w:lang w:val="en-US" w:eastAsia="zh-CN"/>
        </w:rPr>
        <w:t>19</w:t>
      </w:r>
      <w:r>
        <w:rPr>
          <w:rFonts w:hint="eastAsia" w:ascii="宋体" w:hAnsi="宋体" w:cs="宋体"/>
        </w:rPr>
        <w:t>日，</w:t>
      </w:r>
      <w:r>
        <w:rPr>
          <w:rFonts w:ascii="宋体" w:hAnsi="宋体" w:cs="宋体"/>
        </w:rPr>
        <w:t>资阳市第一人民医院官方网站下载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ascii="宋体" w:hAnsi="宋体" w:cs="宋体"/>
          <w:spacing w:val="-6"/>
          <w:kern w:val="0"/>
        </w:rPr>
        <w:t>3</w:t>
      </w:r>
      <w:r>
        <w:rPr>
          <w:rFonts w:hint="eastAsia" w:ascii="宋体" w:hAnsi="宋体" w:cs="宋体"/>
          <w:spacing w:val="-6"/>
          <w:kern w:val="0"/>
        </w:rPr>
        <w:t>年</w:t>
      </w:r>
      <w:r>
        <w:rPr>
          <w:rFonts w:hint="eastAsia" w:ascii="宋体" w:hAnsi="宋体" w:cs="宋体"/>
          <w:spacing w:val="-6"/>
          <w:kern w:val="0"/>
          <w:u w:val="single"/>
          <w:lang w:val="en-US" w:eastAsia="zh-CN"/>
        </w:rPr>
        <w:t>9</w:t>
      </w:r>
      <w:r>
        <w:rPr>
          <w:rFonts w:hint="eastAsia" w:ascii="宋体" w:hAnsi="宋体" w:cs="宋体"/>
          <w:spacing w:val="-6"/>
          <w:kern w:val="0"/>
        </w:rPr>
        <w:t>月</w:t>
      </w:r>
      <w:r>
        <w:rPr>
          <w:rFonts w:hint="eastAsia" w:ascii="宋体" w:hAnsi="宋体" w:cs="宋体"/>
          <w:spacing w:val="-6"/>
          <w:kern w:val="0"/>
          <w:u w:val="single"/>
          <w:lang w:val="en-US" w:eastAsia="zh-CN"/>
        </w:rPr>
        <w:t>20</w:t>
      </w:r>
      <w:r>
        <w:rPr>
          <w:rFonts w:hint="eastAsia" w:ascii="宋体" w:hAnsi="宋体" w:cs="宋体"/>
          <w:spacing w:val="-6"/>
          <w:kern w:val="0"/>
        </w:rPr>
        <w:t>日</w:t>
      </w:r>
      <w:r>
        <w:rPr>
          <w:rFonts w:ascii="宋体" w:hAnsi="宋体" w:cs="宋体"/>
          <w:spacing w:val="-6"/>
          <w:kern w:val="0"/>
        </w:rPr>
        <w:t>1</w:t>
      </w:r>
      <w:r>
        <w:rPr>
          <w:rFonts w:hint="eastAsia" w:ascii="宋体" w:hAnsi="宋体" w:cs="宋体"/>
          <w:spacing w:val="-6"/>
          <w:kern w:val="0"/>
          <w:lang w:val="en-US" w:eastAsia="zh-CN"/>
        </w:rPr>
        <w:t>5</w:t>
      </w:r>
      <w:r>
        <w:rPr>
          <w:rFonts w:hint="eastAsia" w:ascii="宋体" w:hAnsi="宋体" w:cs="宋体"/>
          <w:spacing w:val="-6"/>
          <w:kern w:val="0"/>
        </w:rPr>
        <w:t>：00（北京时间）</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bookmarkStart w:id="36" w:name="_GoBack"/>
      <w:bookmarkEnd w:id="36"/>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资阳市第一</w:t>
      </w:r>
      <w:r>
        <w:rPr>
          <w:rFonts w:ascii="宋体" w:hAnsi="宋体" w:cs="宋体"/>
          <w:kern w:val="0"/>
        </w:rPr>
        <w:t>人民医院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资阳市第一人民医院健康体检楼五楼520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十、公告发布：本比选邀请在资阳市第一</w:t>
      </w:r>
      <w:r>
        <w:rPr>
          <w:rFonts w:ascii="宋体" w:hAnsi="宋体" w:cs="宋体"/>
          <w:b/>
          <w:bCs/>
          <w:kern w:val="0"/>
        </w:rPr>
        <w:t>人民医院官网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比选人：资阳市第一人民医院</w:t>
      </w:r>
    </w:p>
    <w:p>
      <w:pPr>
        <w:tabs>
          <w:tab w:val="left" w:pos="2310"/>
        </w:tabs>
        <w:spacing w:line="360" w:lineRule="auto"/>
        <w:ind w:firstLine="420" w:firstLineChars="200"/>
        <w:rPr>
          <w:rFonts w:ascii="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资阳市第一人民医院健康体检楼五楼520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211679177"/>
      <w:bookmarkStart w:id="10" w:name="_Toc173895653"/>
      <w:bookmarkStart w:id="11" w:name="_Toc173895838"/>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73895840"/>
      <w:bookmarkStart w:id="14" w:name="_Toc173895655"/>
      <w:bookmarkStart w:id="15" w:name="_Toc180296782"/>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rPr>
        <w:t>3年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本次项目按最低价评标法，评审小组按照得分由高到低的顺序推荐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bookmarkStart w:id="16" w:name="_Toc210211733"/>
            <w:bookmarkStart w:id="17" w:name="_Toc177466666"/>
            <w:bookmarkStart w:id="18" w:name="_Toc115628325"/>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hint="eastAsia" w:ascii="宋体" w:hAnsi="宋体" w:cs="仿宋"/>
              </w:rPr>
              <w:t>100</w:t>
            </w:r>
          </w:p>
        </w:tc>
        <w:tc>
          <w:tcPr>
            <w:tcW w:w="1280" w:type="pct"/>
            <w:vAlign w:val="center"/>
          </w:tcPr>
          <w:p>
            <w:pPr>
              <w:rPr>
                <w:rFonts w:ascii="宋体" w:hAnsi="宋体" w:cs="仿宋"/>
              </w:rPr>
            </w:pPr>
            <w:r>
              <w:rPr>
                <w:rFonts w:hint="eastAsia" w:ascii="宋体" w:hAnsi="宋体" w:cs="仿宋"/>
              </w:rPr>
              <w:t>如存在不唯一最高分，采取随机抽取的形式产生中标人。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173895842"/>
      <w:bookmarkStart w:id="20" w:name="_Toc211679181"/>
      <w:bookmarkStart w:id="21" w:name="_Toc173895657"/>
      <w:bookmarkStart w:id="22" w:name="_Toc180296784"/>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本项目共1个包，采购资阳市第一人民医院</w:t>
      </w:r>
      <w:r>
        <w:rPr>
          <w:rFonts w:hint="eastAsia" w:ascii="宋体" w:hAnsi="宋体" w:cs="宋体"/>
          <w:spacing w:val="-4"/>
          <w:lang w:val="en-US" w:eastAsia="zh-CN"/>
        </w:rPr>
        <w:t>卫生健康决策支持数据分析服务</w:t>
      </w:r>
      <w:r>
        <w:rPr>
          <w:rFonts w:hint="eastAsia" w:ascii="宋体" w:hAnsi="宋体" w:cs="宋体"/>
          <w:spacing w:val="-4"/>
        </w:rPr>
        <w:t>制品一批。</w:t>
      </w:r>
      <w:r>
        <w:rPr>
          <w:rFonts w:hint="eastAsia" w:hAnsi="宋体"/>
          <w:kern w:val="0"/>
        </w:rPr>
        <w:t>本项目最高限价</w:t>
      </w:r>
      <w:r>
        <w:rPr>
          <w:rFonts w:hint="eastAsia"/>
          <w:lang w:val="en-US" w:eastAsia="zh-CN"/>
        </w:rPr>
        <w:t>6.7</w:t>
      </w:r>
      <w:r>
        <w:rPr>
          <w:rFonts w:hint="eastAsia"/>
        </w:rPr>
        <w:t>万元</w:t>
      </w:r>
      <w:r>
        <w:rPr>
          <w:rFonts w:hint="eastAsia" w:hAnsi="宋体"/>
          <w:kern w:val="0"/>
        </w:rPr>
        <w:t>，超过最高限价及最高单价限价的报价为无效响应。</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sz w:val="22"/>
                <w:szCs w:val="16"/>
                <w:lang w:val="en-US" w:eastAsia="zh-CN"/>
              </w:rPr>
              <w:t>卫生健康决策支持数据分析服务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67000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sz w:val="22"/>
                <w:szCs w:val="16"/>
                <w:lang w:val="en-US" w:eastAsia="zh-CN"/>
              </w:rPr>
              <w:t>67000</w:t>
            </w:r>
          </w:p>
        </w:tc>
      </w:tr>
    </w:tbl>
    <w:p>
      <w:pPr>
        <w:pStyle w:val="2"/>
      </w:pPr>
    </w:p>
    <w:p>
      <w:pPr>
        <w:pStyle w:val="4"/>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w:t>
      </w:r>
      <w:r>
        <w:rPr>
          <w:rFonts w:ascii="宋体" w:hAnsi="宋体" w:cs="宋体"/>
          <w:b/>
          <w:bCs/>
        </w:rPr>
        <w:t>交货期</w:t>
      </w:r>
      <w:r>
        <w:rPr>
          <w:rFonts w:hint="eastAsia" w:ascii="宋体" w:hAnsi="宋体" w:cs="宋体"/>
          <w:b/>
          <w:bCs/>
        </w:rPr>
        <w:t>及地点</w:t>
      </w:r>
    </w:p>
    <w:p>
      <w:pPr>
        <w:spacing w:line="520" w:lineRule="exact"/>
        <w:rPr>
          <w:rFonts w:ascii="宋体" w:hAnsi="宋体"/>
        </w:rPr>
      </w:pPr>
      <w:r>
        <w:rPr>
          <w:rFonts w:ascii="宋体" w:hAnsi="宋体" w:cs="宋体"/>
          <w:b/>
        </w:rPr>
        <w:t>1.1</w:t>
      </w:r>
      <w:r>
        <w:rPr>
          <w:rFonts w:hint="eastAsia" w:ascii="宋体" w:hAnsi="宋体"/>
          <w:b/>
        </w:rPr>
        <w:t>送货周期：</w:t>
      </w:r>
      <w:r>
        <w:rPr>
          <w:rFonts w:hint="eastAsia" w:ascii="宋体" w:hAnsi="宋体"/>
        </w:rPr>
        <w:t>采购</w:t>
      </w:r>
      <w:r>
        <w:rPr>
          <w:rFonts w:ascii="宋体" w:hAnsi="宋体"/>
        </w:rPr>
        <w:t>人</w:t>
      </w:r>
      <w:r>
        <w:rPr>
          <w:rFonts w:hint="eastAsia" w:ascii="宋体" w:hAnsi="宋体"/>
          <w:lang w:val="en-US" w:eastAsia="zh-CN"/>
        </w:rPr>
        <w:t>通知</w:t>
      </w:r>
      <w:r>
        <w:rPr>
          <w:rFonts w:hint="eastAsia" w:ascii="宋体" w:hAnsi="宋体"/>
        </w:rPr>
        <w:t>后</w:t>
      </w:r>
      <w:r>
        <w:rPr>
          <w:rFonts w:ascii="宋体" w:hAnsi="宋体"/>
        </w:rPr>
        <w:t>5</w:t>
      </w:r>
      <w:r>
        <w:rPr>
          <w:rFonts w:hint="eastAsia" w:ascii="宋体" w:hAnsi="宋体"/>
        </w:rPr>
        <w:t>个工作日内须</w:t>
      </w:r>
      <w:r>
        <w:rPr>
          <w:rFonts w:hint="eastAsia" w:ascii="宋体" w:hAnsi="宋体"/>
          <w:lang w:val="en-US" w:eastAsia="zh-CN"/>
        </w:rPr>
        <w:t>开展项目服务</w:t>
      </w:r>
      <w:r>
        <w:rPr>
          <w:rFonts w:hint="eastAsia" w:ascii="宋体" w:hAnsi="宋体"/>
        </w:rPr>
        <w:t>到采购人指定地点</w:t>
      </w:r>
      <w:r>
        <w:rPr>
          <w:rFonts w:ascii="宋体" w:hAnsi="宋体"/>
        </w:rPr>
        <w:t>。</w:t>
      </w:r>
    </w:p>
    <w:p>
      <w:pPr>
        <w:spacing w:line="520" w:lineRule="exact"/>
        <w:rPr>
          <w:rFonts w:ascii="宋体" w:hAnsi="宋体"/>
        </w:rPr>
      </w:pPr>
      <w:r>
        <w:rPr>
          <w:rFonts w:hint="eastAsia" w:ascii="宋体" w:hAnsi="宋体"/>
          <w:b/>
        </w:rPr>
        <w:t>1.2 交货地点：</w:t>
      </w:r>
      <w:r>
        <w:rPr>
          <w:rFonts w:hint="eastAsia" w:ascii="宋体" w:hAnsi="宋体"/>
        </w:rPr>
        <w:t>资阳市第一</w:t>
      </w:r>
      <w:r>
        <w:rPr>
          <w:rFonts w:ascii="宋体" w:hAnsi="宋体"/>
        </w:rPr>
        <w:t>人民医院新区医院</w:t>
      </w:r>
      <w:r>
        <w:rPr>
          <w:rFonts w:hint="eastAsia" w:ascii="宋体" w:hAnsi="宋体"/>
        </w:rPr>
        <w:t>。</w:t>
      </w:r>
    </w:p>
    <w:p>
      <w:pPr>
        <w:spacing w:line="500" w:lineRule="exact"/>
        <w:rPr>
          <w:rFonts w:ascii="宋体"/>
          <w:b/>
          <w:bCs/>
        </w:rPr>
      </w:pPr>
      <w:r>
        <w:rPr>
          <w:rFonts w:ascii="宋体" w:hAnsi="宋体" w:cs="宋体"/>
          <w:b/>
          <w:bCs/>
        </w:rPr>
        <w:t>2</w:t>
      </w:r>
      <w:r>
        <w:rPr>
          <w:rFonts w:hint="eastAsia" w:ascii="宋体" w:hAnsi="宋体" w:cs="宋体"/>
          <w:b/>
          <w:bCs/>
        </w:rPr>
        <w:t>．付款方法和条件：</w:t>
      </w:r>
    </w:p>
    <w:p>
      <w:pPr>
        <w:spacing w:line="276" w:lineRule="auto"/>
        <w:rPr>
          <w:rFonts w:asciiTheme="minorEastAsia" w:hAnsiTheme="minorEastAsia" w:eastAsiaTheme="minorEastAsia"/>
        </w:rPr>
      </w:pPr>
      <w:r>
        <w:rPr>
          <w:rFonts w:hint="eastAsia" w:asciiTheme="minorEastAsia" w:hAnsiTheme="minorEastAsia" w:eastAsiaTheme="minorEastAsia"/>
          <w:bCs/>
        </w:rPr>
        <w:t>采购人收到产品验收合格、产品正常使用、发票齐全后，</w:t>
      </w:r>
      <w:r>
        <w:rPr>
          <w:rFonts w:hint="eastAsia" w:asciiTheme="minorEastAsia" w:hAnsiTheme="minorEastAsia" w:eastAsiaTheme="minorEastAsia"/>
        </w:rPr>
        <w:t>次月内</w:t>
      </w:r>
      <w:r>
        <w:rPr>
          <w:rFonts w:asciiTheme="minorEastAsia" w:hAnsiTheme="minorEastAsia" w:eastAsiaTheme="minorEastAsia"/>
        </w:rPr>
        <w:t>支付全部款项。</w:t>
      </w:r>
    </w:p>
    <w:p>
      <w:pPr>
        <w:pStyle w:val="2"/>
        <w:rPr>
          <w:b/>
        </w:rPr>
      </w:pPr>
      <w:r>
        <w:rPr>
          <w:rFonts w:hint="eastAsia"/>
          <w:b/>
        </w:rPr>
        <w:t>3. 售后</w:t>
      </w:r>
      <w:r>
        <w:rPr>
          <w:b/>
        </w:rPr>
        <w:t>服务</w:t>
      </w:r>
    </w:p>
    <w:p>
      <w:pPr>
        <w:pStyle w:val="2"/>
      </w:pPr>
      <w:r>
        <w:rPr>
          <w:rFonts w:hint="eastAsia"/>
        </w:rPr>
        <w:t>3.1 负责</w:t>
      </w:r>
      <w:r>
        <w:t>产品配送、</w:t>
      </w:r>
      <w:r>
        <w:rPr>
          <w:rFonts w:hint="eastAsia"/>
        </w:rPr>
        <w:t>安装</w:t>
      </w:r>
      <w:r>
        <w:t>、</w:t>
      </w:r>
      <w:r>
        <w:rPr>
          <w:rFonts w:hint="eastAsia"/>
        </w:rPr>
        <w:t>操作</w:t>
      </w:r>
      <w:r>
        <w:t>使用的培训。</w:t>
      </w:r>
    </w:p>
    <w:p>
      <w:r>
        <w:t xml:space="preserve">3.2 </w:t>
      </w:r>
      <w:r>
        <w:rPr>
          <w:rFonts w:hint="eastAsia"/>
        </w:rPr>
        <w:t>质保期</w:t>
      </w:r>
      <w:r>
        <w:t>≥1</w:t>
      </w:r>
      <w:r>
        <w:rPr>
          <w:rFonts w:hint="eastAsia"/>
        </w:rPr>
        <w:t>年</w:t>
      </w:r>
    </w:p>
    <w:p>
      <w:pPr>
        <w:pStyle w:val="2"/>
        <w:rPr>
          <w:b/>
        </w:rPr>
      </w:pPr>
      <w:r>
        <w:rPr>
          <w:b/>
        </w:rPr>
        <w:t>4</w:t>
      </w:r>
      <w:r>
        <w:rPr>
          <w:rFonts w:hint="eastAsia"/>
          <w:b/>
        </w:rPr>
        <w:t>. 其它要求</w:t>
      </w:r>
    </w:p>
    <w:p>
      <w:r>
        <w:rPr>
          <w:rFonts w:hint="eastAsia"/>
        </w:rPr>
        <w:t>4.1 随货</w:t>
      </w:r>
      <w:r>
        <w:t>随发票、送货单及产品相关资料。</w:t>
      </w:r>
    </w:p>
    <w:p>
      <w:pPr>
        <w:pStyle w:val="2"/>
      </w:pPr>
      <w:r>
        <w:t xml:space="preserve">4.2 </w:t>
      </w:r>
      <w:r>
        <w:rPr>
          <w:rFonts w:hint="eastAsia"/>
        </w:rPr>
        <w:t>如不能</w:t>
      </w:r>
      <w:r>
        <w:t>按约定提供产品</w:t>
      </w:r>
      <w:r>
        <w:rPr>
          <w:rFonts w:hint="eastAsia"/>
          <w:lang w:eastAsia="zh-CN"/>
        </w:rPr>
        <w:t>（</w:t>
      </w:r>
      <w:r>
        <w:rPr>
          <w:rFonts w:hint="eastAsia"/>
          <w:lang w:val="en-US" w:eastAsia="zh-CN"/>
        </w:rPr>
        <w:t>或服务</w:t>
      </w:r>
      <w:r>
        <w:rPr>
          <w:rFonts w:hint="eastAsia"/>
          <w:lang w:eastAsia="zh-CN"/>
        </w:rPr>
        <w:t>）</w:t>
      </w:r>
      <w:r>
        <w:t>，需及时通知采购人。</w:t>
      </w:r>
    </w:p>
    <w:p>
      <w:pPr>
        <w:rPr>
          <w:rFonts w:hint="default" w:eastAsia="宋体"/>
          <w:lang w:val="en-US" w:eastAsia="zh-CN"/>
        </w:rPr>
      </w:pPr>
      <w:r>
        <w:t xml:space="preserve">4.3 </w:t>
      </w:r>
      <w:r>
        <w:rPr>
          <w:rFonts w:hint="eastAsia"/>
          <w:lang w:val="en-US" w:eastAsia="zh-CN"/>
        </w:rPr>
        <w:t>项目验收合格30日内，中标人应向采购人提供有效票据和请款申请，采购人在收到请款申请和有效完整票据后30日内，支付项目总金额的100%。服务期一年（自验收合格之日起）。</w:t>
      </w:r>
    </w:p>
    <w:p>
      <w:pPr>
        <w:pStyle w:val="2"/>
      </w:pPr>
    </w:p>
    <w:p>
      <w:pPr>
        <w:pStyle w:val="4"/>
        <w:numPr>
          <w:ilvl w:val="0"/>
          <w:numId w:val="0"/>
        </w:numPr>
        <w:spacing w:before="0" w:after="0" w:line="336" w:lineRule="auto"/>
        <w:jc w:val="left"/>
      </w:pPr>
      <w:r>
        <w:rPr>
          <w:rFonts w:hint="eastAsia"/>
        </w:rPr>
        <w:t>★三、技术参数要求</w:t>
      </w:r>
    </w:p>
    <w:p>
      <w:pPr>
        <w:pStyle w:val="2"/>
        <w:rPr>
          <w:b/>
        </w:rPr>
      </w:pPr>
      <w:r>
        <w:rPr>
          <w:b/>
        </w:rPr>
        <w:t>0</w:t>
      </w:r>
      <w:r>
        <w:rPr>
          <w:rFonts w:hint="eastAsia"/>
          <w:b/>
        </w:rPr>
        <w:t>1-</w:t>
      </w:r>
      <w:r>
        <w:rPr>
          <w:b/>
        </w:rPr>
        <w:t>0</w:t>
      </w:r>
      <w:r>
        <w:rPr>
          <w:rFonts w:hint="eastAsia"/>
          <w:b/>
        </w:rPr>
        <w:t xml:space="preserve">1 </w:t>
      </w:r>
      <w:r>
        <w:rPr>
          <w:rFonts w:hint="eastAsia" w:ascii="Times New Roman" w:hAnsi="Times New Roman" w:cs="Times New Roman"/>
          <w:b/>
          <w:lang w:val="en-US" w:eastAsia="zh-CN"/>
        </w:rPr>
        <w:t>卫生健康决策支持数据分析服务</w:t>
      </w:r>
    </w:p>
    <w:p>
      <w:pPr>
        <w:pStyle w:val="24"/>
        <w:keepNext w:val="0"/>
        <w:keepLines w:val="0"/>
        <w:widowControl/>
        <w:suppressLineNumbers w:val="0"/>
        <w:spacing w:before="0" w:beforeAutospacing="0" w:after="0" w:afterAutospacing="0"/>
        <w:ind w:left="0" w:right="0" w:firstLine="0"/>
        <w:rPr>
          <w:rFonts w:hint="eastAsia" w:eastAsia="宋体"/>
          <w:lang w:eastAsia="zh-CN"/>
        </w:rPr>
      </w:pPr>
      <w:r>
        <w:rPr>
          <w:rFonts w:hint="eastAsia" w:cs="宋体" w:asciiTheme="minorEastAsia" w:hAnsiTheme="minorEastAsia" w:eastAsiaTheme="minorEastAsia"/>
        </w:rPr>
        <w:t>1.</w:t>
      </w:r>
      <w:r>
        <w:rPr>
          <w:rFonts w:cs="宋体" w:asciiTheme="minorEastAsia" w:hAnsiTheme="minorEastAsia" w:eastAsiaTheme="minorEastAsia"/>
        </w:rPr>
        <w:t xml:space="preserve"> </w:t>
      </w:r>
      <w:r>
        <w:t>卫生资源与服务</w:t>
      </w:r>
      <w:r>
        <w:rPr>
          <w:rFonts w:hint="eastAsia"/>
          <w:lang w:val="en-US" w:eastAsia="zh-CN"/>
        </w:rPr>
        <w:t xml:space="preserve"> ：</w:t>
      </w:r>
      <w:r>
        <w:t>包含卫生资源、医疗服务、资产设备等各类数据主题，利用数据挖掘工具，以图形、报表等方式，为医院管理，监控，评价，预估等提供直观的、可视化、精细化的分析体系，为院领导快速掌握全院各项经营指标，提供及时正确的决策</w:t>
      </w:r>
      <w:r>
        <w:rPr>
          <w:rFonts w:hint="eastAsia"/>
          <w:lang w:eastAsia="zh-CN"/>
        </w:rPr>
        <w:t>。</w:t>
      </w:r>
      <w:r>
        <w:t>依据提供一年数据分析服务</w:t>
      </w:r>
      <w:r>
        <w:rPr>
          <w:rFonts w:hint="eastAsia"/>
          <w:lang w:eastAsia="zh-CN"/>
        </w:rPr>
        <w:t>。</w:t>
      </w:r>
    </w:p>
    <w:p>
      <w:pPr>
        <w:pStyle w:val="24"/>
        <w:keepNext w:val="0"/>
        <w:keepLines w:val="0"/>
        <w:widowControl/>
        <w:suppressLineNumbers w:val="0"/>
        <w:spacing w:before="0" w:beforeAutospacing="0" w:after="0" w:afterAutospacing="0"/>
        <w:ind w:left="0" w:right="0" w:firstLine="0"/>
        <w:rPr>
          <w:rFonts w:hint="default" w:eastAsia="宋体"/>
          <w:lang w:val="en-US" w:eastAsia="zh-CN"/>
        </w:rPr>
      </w:pPr>
    </w:p>
    <w:p>
      <w:pPr>
        <w:rPr>
          <w:rFonts w:cs="宋体" w:asciiTheme="minorEastAsia" w:hAnsiTheme="minorEastAsia" w:eastAsiaTheme="minorEastAsia"/>
        </w:rPr>
      </w:pPr>
    </w:p>
    <w:p>
      <w:pPr>
        <w:pStyle w:val="24"/>
        <w:keepNext w:val="0"/>
        <w:keepLines w:val="0"/>
        <w:widowControl/>
        <w:suppressLineNumbers w:val="0"/>
        <w:spacing w:before="0" w:beforeAutospacing="0" w:after="0" w:afterAutospacing="0"/>
        <w:ind w:left="0" w:right="0" w:firstLine="0"/>
      </w:pPr>
      <w:r>
        <w:rPr>
          <w:rFonts w:cs="宋体" w:asciiTheme="minorEastAsia" w:hAnsiTheme="minorEastAsia" w:eastAsiaTheme="minorEastAsia"/>
        </w:rPr>
        <w:t xml:space="preserve">2. </w:t>
      </w:r>
      <w:r>
        <w:t>人力资源统计</w:t>
      </w:r>
      <w:r>
        <w:rPr>
          <w:rFonts w:hint="eastAsia"/>
          <w:lang w:eastAsia="zh-CN"/>
        </w:rPr>
        <w:t>：</w:t>
      </w:r>
      <w:r>
        <w:t>包括人力概况、人力结构、人员流动及人员信忘一览表，满足医院对于人员流动情况的管理和分析需求。提供一年数据分析服务</w:t>
      </w:r>
      <w:r>
        <w:rPr>
          <w:rFonts w:hint="eastAsia"/>
          <w:lang w:eastAsia="zh-CN"/>
        </w:rPr>
        <w:t>。</w:t>
      </w:r>
    </w:p>
    <w:p>
      <w:pPr>
        <w:pStyle w:val="24"/>
        <w:keepNext w:val="0"/>
        <w:keepLines w:val="0"/>
        <w:widowControl/>
        <w:suppressLineNumbers w:val="0"/>
        <w:spacing w:before="0" w:beforeAutospacing="0" w:after="0" w:afterAutospacing="0"/>
        <w:ind w:left="0" w:right="0" w:firstLine="0"/>
        <w:rPr>
          <w:rFonts w:hint="eastAsia" w:eastAsia="宋体"/>
          <w:lang w:eastAsia="zh-CN"/>
        </w:rPr>
      </w:pPr>
    </w:p>
    <w:p/>
    <w:p>
      <w:pPr>
        <w:pStyle w:val="24"/>
        <w:keepNext w:val="0"/>
        <w:keepLines w:val="0"/>
        <w:widowControl/>
        <w:suppressLineNumbers w:val="0"/>
        <w:spacing w:before="0" w:beforeAutospacing="0" w:after="0" w:afterAutospacing="0"/>
        <w:ind w:left="0" w:right="0" w:firstLine="0"/>
      </w:pPr>
      <w:r>
        <w:t>3. 病案首页分析挖掘</w:t>
      </w:r>
      <w:r>
        <w:rPr>
          <w:rFonts w:hint="eastAsia"/>
          <w:lang w:eastAsia="zh-CN"/>
        </w:rPr>
        <w:t>：</w:t>
      </w:r>
      <w:r>
        <w:t>提供病案首页质量监测、病案首页指标综合分析。包括出院人数、费用情况、平均住院日、疾病构成、重点疾病、重点手术、质量与安全等，协助医院提高医疗能力，改善医疗质量，优化重点学科弥补不足学科等提供决策依据。提供一年数据分析服务</w:t>
      </w:r>
      <w:r>
        <w:rPr>
          <w:rFonts w:hint="eastAsia"/>
          <w:lang w:eastAsia="zh-CN"/>
        </w:rPr>
        <w:t>。</w:t>
      </w:r>
    </w:p>
    <w:p/>
    <w:p>
      <w:pPr>
        <w:pStyle w:val="24"/>
        <w:keepNext w:val="0"/>
        <w:keepLines w:val="0"/>
        <w:widowControl/>
        <w:suppressLineNumbers w:val="0"/>
        <w:spacing w:before="0" w:beforeAutospacing="0" w:after="0" w:afterAutospacing="0"/>
        <w:ind w:left="0" w:right="0" w:firstLine="0"/>
        <w:rPr>
          <w:rFonts w:hint="eastAsia" w:eastAsia="宋体"/>
          <w:lang w:eastAsia="zh-CN"/>
        </w:rPr>
      </w:pPr>
      <w:r>
        <w:rPr>
          <w:rFonts w:hint="eastAsia"/>
        </w:rPr>
        <w:t xml:space="preserve">4. </w:t>
      </w:r>
      <w:r>
        <w:t>医院管理KPI</w:t>
      </w:r>
      <w:r>
        <w:rPr>
          <w:rFonts w:hint="eastAsia"/>
          <w:lang w:eastAsia="zh-CN"/>
        </w:rPr>
        <w:t>：</w:t>
      </w:r>
      <w:r>
        <w:t>提供医院等级评审指标监测、医疗服务与质量分析，为医院管理者提供全面的医院运营情况，帮助提供及时正确的决策依据。提供一年数据分析服务</w:t>
      </w:r>
      <w:r>
        <w:rPr>
          <w:rFonts w:hint="eastAsia"/>
          <w:lang w:eastAsia="zh-CN"/>
        </w:rPr>
        <w:t>。</w:t>
      </w:r>
    </w:p>
    <w:p>
      <w: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73895658"/>
      <w:bookmarkStart w:id="24" w:name="_Toc180296788"/>
      <w:bookmarkStart w:id="25" w:name="_Toc173895846"/>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173895659"/>
      <w:bookmarkStart w:id="28" w:name="_Toc173895847"/>
      <w:bookmarkStart w:id="29" w:name="_Toc180296789"/>
      <w:bookmarkStart w:id="30" w:name="_Toc211679186"/>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资阳市第一</w:t>
      </w:r>
      <w:r>
        <w:rPr>
          <w:rFonts w:ascii="宋体" w:hAnsi="宋体" w:cs="宋体"/>
          <w:b/>
          <w:bCs/>
        </w:rPr>
        <w:t>人民医院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134"/>
        <w:gridCol w:w="850"/>
        <w:gridCol w:w="851"/>
        <w:gridCol w:w="1134"/>
        <w:gridCol w:w="1134"/>
        <w:gridCol w:w="850"/>
        <w:gridCol w:w="103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产品名称</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制造厂家及</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规格型号</w:t>
            </w:r>
          </w:p>
        </w:tc>
        <w:tc>
          <w:tcPr>
            <w:tcW w:w="850"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品牌</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数量</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850" w:type="dxa"/>
            <w:vAlign w:val="center"/>
          </w:tcPr>
          <w:p>
            <w:pPr>
              <w:widowControl/>
              <w:spacing w:line="360" w:lineRule="atLeast"/>
              <w:rPr>
                <w:rFonts w:asciiTheme="majorEastAsia" w:hAnsiTheme="majorEastAsia" w:eastAsiaTheme="majorEastAsia"/>
                <w:b/>
              </w:rPr>
            </w:pPr>
            <w:r>
              <w:rPr>
                <w:rFonts w:hint="eastAsia" w:asciiTheme="majorEastAsia" w:hAnsiTheme="majorEastAsia" w:eastAsiaTheme="majorEastAsia"/>
              </w:rPr>
              <w:t>交货</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时间</w:t>
            </w:r>
          </w:p>
        </w:tc>
        <w:tc>
          <w:tcPr>
            <w:tcW w:w="103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是否属于进口产品</w:t>
            </w:r>
          </w:p>
        </w:tc>
        <w:tc>
          <w:tcPr>
            <w:tcW w:w="902"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04" w:type="dxa"/>
            <w:gridSpan w:val="10"/>
          </w:tcPr>
          <w:p>
            <w:pPr>
              <w:widowControl/>
              <w:spacing w:line="360" w:lineRule="atLeast"/>
              <w:ind w:firstLine="1050" w:firstLineChars="500"/>
              <w:jc w:val="left"/>
              <w:rPr>
                <w:rFonts w:asciiTheme="majorEastAsia" w:hAnsiTheme="majorEastAsia" w:eastAsiaTheme="majorEastAsia"/>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致资阳市第一人民</w:t>
      </w:r>
      <w:r>
        <w:rPr>
          <w:rFonts w:ascii="宋体" w:hAnsi="宋体" w:cs="宋体"/>
          <w:b/>
          <w:bCs/>
          <w:kern w:val="0"/>
        </w:rPr>
        <w:t>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1" w:name="_Toc518397109"/>
      <w:bookmarkStart w:id="32" w:name="_Toc518397160"/>
      <w:bookmarkStart w:id="33" w:name="_Toc185047520"/>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kern w:val="0"/>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pPr>
        <w:pStyle w:val="16"/>
        <w:spacing w:line="360" w:lineRule="auto"/>
        <w:ind w:firstLine="420" w:firstLineChars="200"/>
        <w:rPr>
          <w:rFonts w:hAnsi="宋体" w:cs="Times New Roman"/>
          <w:kern w:val="0"/>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hAnsi="宋体" w:cs="Times New Roman"/>
          <w:kern w:val="0"/>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spacing w:line="400" w:lineRule="exact"/>
        <w:ind w:left="735" w:hanging="735" w:hangingChars="350"/>
        <w:jc w:val="left"/>
        <w:rPr>
          <w:rFonts w:ascii="宋体"/>
          <w:kern w:val="0"/>
        </w:rPr>
      </w:pPr>
    </w:p>
    <w:p>
      <w:pPr>
        <w:widowControl/>
        <w:jc w:val="left"/>
        <w:rPr>
          <w:rFonts w:ascii="宋体"/>
        </w:rPr>
      </w:pP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cs="仿宋_GB2312" w:asciiTheme="minorEastAsia" w:hAnsiTheme="minorEastAsia" w:eastAsiaTheme="minorEastAsia"/>
          <w:color w:val="000000"/>
          <w:sz w:val="24"/>
          <w:szCs w:val="24"/>
          <w:shd w:val="clear" w:color="auto" w:fill="FFFFFF"/>
        </w:rPr>
        <w:t>3</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0"/>
          <w:numId w:val="0"/>
        </w:numPr>
        <w:spacing w:before="0" w:after="0" w:line="360" w:lineRule="auto"/>
        <w:jc w:val="center"/>
        <w:rPr>
          <w:rFonts w:cs="Times New Roman"/>
        </w:rPr>
      </w:pPr>
      <w:bookmarkStart w:id="34" w:name="_Toc365878703"/>
      <w:bookmarkStart w:id="35" w:name="_Toc361252259"/>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21A27AB"/>
    <w:rsid w:val="02290C40"/>
    <w:rsid w:val="02654A25"/>
    <w:rsid w:val="03497EB8"/>
    <w:rsid w:val="040A4AA1"/>
    <w:rsid w:val="04A04E94"/>
    <w:rsid w:val="04EC335E"/>
    <w:rsid w:val="054D4328"/>
    <w:rsid w:val="05593A33"/>
    <w:rsid w:val="0560706F"/>
    <w:rsid w:val="05CC726C"/>
    <w:rsid w:val="0624108F"/>
    <w:rsid w:val="06847ACE"/>
    <w:rsid w:val="06B153F1"/>
    <w:rsid w:val="072C69F3"/>
    <w:rsid w:val="0757624F"/>
    <w:rsid w:val="07F10452"/>
    <w:rsid w:val="086F1377"/>
    <w:rsid w:val="0876485A"/>
    <w:rsid w:val="08C34CE7"/>
    <w:rsid w:val="0906268A"/>
    <w:rsid w:val="0A0311E7"/>
    <w:rsid w:val="0A985A73"/>
    <w:rsid w:val="0B0B182B"/>
    <w:rsid w:val="0B985648"/>
    <w:rsid w:val="0BEF5AD9"/>
    <w:rsid w:val="0BFB2CA8"/>
    <w:rsid w:val="0C253C4D"/>
    <w:rsid w:val="0CFA5FDF"/>
    <w:rsid w:val="0D4F4C43"/>
    <w:rsid w:val="0D677904"/>
    <w:rsid w:val="0E0407B3"/>
    <w:rsid w:val="0E230024"/>
    <w:rsid w:val="0E340889"/>
    <w:rsid w:val="0EA93835"/>
    <w:rsid w:val="10443A9C"/>
    <w:rsid w:val="10BC5375"/>
    <w:rsid w:val="10C116E5"/>
    <w:rsid w:val="127D0416"/>
    <w:rsid w:val="12D27AA1"/>
    <w:rsid w:val="132C0590"/>
    <w:rsid w:val="13436824"/>
    <w:rsid w:val="135D2E40"/>
    <w:rsid w:val="14F745A8"/>
    <w:rsid w:val="15455939"/>
    <w:rsid w:val="15B84A34"/>
    <w:rsid w:val="15D51D78"/>
    <w:rsid w:val="16432F4E"/>
    <w:rsid w:val="166C5006"/>
    <w:rsid w:val="16A86180"/>
    <w:rsid w:val="16AD3796"/>
    <w:rsid w:val="177D6537"/>
    <w:rsid w:val="17EF431F"/>
    <w:rsid w:val="18027B12"/>
    <w:rsid w:val="19185113"/>
    <w:rsid w:val="1A045DC3"/>
    <w:rsid w:val="1A1C5C79"/>
    <w:rsid w:val="1A9A17A9"/>
    <w:rsid w:val="1B0436DA"/>
    <w:rsid w:val="1B5808E4"/>
    <w:rsid w:val="1B7B0983"/>
    <w:rsid w:val="1B866CAC"/>
    <w:rsid w:val="1CD13A03"/>
    <w:rsid w:val="1D8B67FB"/>
    <w:rsid w:val="1D951428"/>
    <w:rsid w:val="1E897DA0"/>
    <w:rsid w:val="1F8302AF"/>
    <w:rsid w:val="20176124"/>
    <w:rsid w:val="20BC4690"/>
    <w:rsid w:val="21815B54"/>
    <w:rsid w:val="21AF0D0A"/>
    <w:rsid w:val="21C54695"/>
    <w:rsid w:val="220B59C1"/>
    <w:rsid w:val="22920F68"/>
    <w:rsid w:val="22A255C7"/>
    <w:rsid w:val="22D622C7"/>
    <w:rsid w:val="23162280"/>
    <w:rsid w:val="2369313B"/>
    <w:rsid w:val="24E7641E"/>
    <w:rsid w:val="254A62BB"/>
    <w:rsid w:val="2551032A"/>
    <w:rsid w:val="26395046"/>
    <w:rsid w:val="27793664"/>
    <w:rsid w:val="288B76AF"/>
    <w:rsid w:val="28C46D67"/>
    <w:rsid w:val="29A507F5"/>
    <w:rsid w:val="2A532A2E"/>
    <w:rsid w:val="2C216795"/>
    <w:rsid w:val="2C267E1B"/>
    <w:rsid w:val="2C8A7DD3"/>
    <w:rsid w:val="2D742E08"/>
    <w:rsid w:val="2DAC07F4"/>
    <w:rsid w:val="2E296928"/>
    <w:rsid w:val="2F104DB2"/>
    <w:rsid w:val="2F6918CE"/>
    <w:rsid w:val="2FB93803"/>
    <w:rsid w:val="2FDC6A42"/>
    <w:rsid w:val="311D2557"/>
    <w:rsid w:val="314F4955"/>
    <w:rsid w:val="317226E8"/>
    <w:rsid w:val="31AA504A"/>
    <w:rsid w:val="31F167D5"/>
    <w:rsid w:val="335812BA"/>
    <w:rsid w:val="336D27D3"/>
    <w:rsid w:val="34004BDD"/>
    <w:rsid w:val="34C61103"/>
    <w:rsid w:val="34EF6AC7"/>
    <w:rsid w:val="36077F58"/>
    <w:rsid w:val="388424B3"/>
    <w:rsid w:val="389D6BB3"/>
    <w:rsid w:val="38CC250B"/>
    <w:rsid w:val="3A110093"/>
    <w:rsid w:val="3A532F29"/>
    <w:rsid w:val="3B876595"/>
    <w:rsid w:val="3CDB07AE"/>
    <w:rsid w:val="3CE2527D"/>
    <w:rsid w:val="3DBB4CCB"/>
    <w:rsid w:val="3E8F7AA2"/>
    <w:rsid w:val="3EB92D70"/>
    <w:rsid w:val="3F6358F0"/>
    <w:rsid w:val="41FD0523"/>
    <w:rsid w:val="42701998"/>
    <w:rsid w:val="43A37B4B"/>
    <w:rsid w:val="446E46AD"/>
    <w:rsid w:val="44B51E27"/>
    <w:rsid w:val="45062140"/>
    <w:rsid w:val="45A32084"/>
    <w:rsid w:val="45E5392F"/>
    <w:rsid w:val="46274A64"/>
    <w:rsid w:val="46317690"/>
    <w:rsid w:val="46661252"/>
    <w:rsid w:val="46A2233C"/>
    <w:rsid w:val="47044E98"/>
    <w:rsid w:val="47866ABC"/>
    <w:rsid w:val="484339D2"/>
    <w:rsid w:val="4885155F"/>
    <w:rsid w:val="48FD7CFE"/>
    <w:rsid w:val="4994190E"/>
    <w:rsid w:val="49F27FBC"/>
    <w:rsid w:val="4CA60843"/>
    <w:rsid w:val="4CD40D75"/>
    <w:rsid w:val="4D1F0243"/>
    <w:rsid w:val="4DA40BCE"/>
    <w:rsid w:val="4DED6593"/>
    <w:rsid w:val="4E545B4C"/>
    <w:rsid w:val="4EA568CB"/>
    <w:rsid w:val="4FCB13A4"/>
    <w:rsid w:val="4FD86DCF"/>
    <w:rsid w:val="503502FF"/>
    <w:rsid w:val="507E34D2"/>
    <w:rsid w:val="50E85D6A"/>
    <w:rsid w:val="5142589F"/>
    <w:rsid w:val="51FE6E1F"/>
    <w:rsid w:val="525210BA"/>
    <w:rsid w:val="529D6CC7"/>
    <w:rsid w:val="52CC5133"/>
    <w:rsid w:val="52E27458"/>
    <w:rsid w:val="52E837CD"/>
    <w:rsid w:val="53715570"/>
    <w:rsid w:val="54AC2F51"/>
    <w:rsid w:val="54C130EC"/>
    <w:rsid w:val="551C3694"/>
    <w:rsid w:val="55532D00"/>
    <w:rsid w:val="557A46A9"/>
    <w:rsid w:val="572A6162"/>
    <w:rsid w:val="57CD3824"/>
    <w:rsid w:val="587B479B"/>
    <w:rsid w:val="58D34740"/>
    <w:rsid w:val="590D1897"/>
    <w:rsid w:val="59554FEC"/>
    <w:rsid w:val="597146D3"/>
    <w:rsid w:val="5B3277D6"/>
    <w:rsid w:val="5BC242B4"/>
    <w:rsid w:val="5BF771A0"/>
    <w:rsid w:val="5FCD71B7"/>
    <w:rsid w:val="600A2FD4"/>
    <w:rsid w:val="601C4AB5"/>
    <w:rsid w:val="606326E4"/>
    <w:rsid w:val="60B40681"/>
    <w:rsid w:val="616A72E2"/>
    <w:rsid w:val="61EE4FF2"/>
    <w:rsid w:val="623E641A"/>
    <w:rsid w:val="625B39D2"/>
    <w:rsid w:val="629B43B7"/>
    <w:rsid w:val="637B4D97"/>
    <w:rsid w:val="63D61D5D"/>
    <w:rsid w:val="64204EDE"/>
    <w:rsid w:val="64B60462"/>
    <w:rsid w:val="64C30A36"/>
    <w:rsid w:val="65BF660F"/>
    <w:rsid w:val="67184F6B"/>
    <w:rsid w:val="67371E56"/>
    <w:rsid w:val="683523F2"/>
    <w:rsid w:val="69050959"/>
    <w:rsid w:val="6A16012B"/>
    <w:rsid w:val="6B70395E"/>
    <w:rsid w:val="6BEF0D5F"/>
    <w:rsid w:val="6C353187"/>
    <w:rsid w:val="6C4524F2"/>
    <w:rsid w:val="6CCD7863"/>
    <w:rsid w:val="6E4C3167"/>
    <w:rsid w:val="6E9A3775"/>
    <w:rsid w:val="6EBA7973"/>
    <w:rsid w:val="6EDA6095"/>
    <w:rsid w:val="6EF70BC7"/>
    <w:rsid w:val="6F893788"/>
    <w:rsid w:val="7004359C"/>
    <w:rsid w:val="70052393"/>
    <w:rsid w:val="70111D7F"/>
    <w:rsid w:val="70322250"/>
    <w:rsid w:val="708D1198"/>
    <w:rsid w:val="70F17302"/>
    <w:rsid w:val="714B3183"/>
    <w:rsid w:val="715C2793"/>
    <w:rsid w:val="72115ECC"/>
    <w:rsid w:val="727D7636"/>
    <w:rsid w:val="73125DCE"/>
    <w:rsid w:val="73B61051"/>
    <w:rsid w:val="73FB3657"/>
    <w:rsid w:val="745C3F46"/>
    <w:rsid w:val="745D771F"/>
    <w:rsid w:val="74842EFD"/>
    <w:rsid w:val="75287D2D"/>
    <w:rsid w:val="76A31B29"/>
    <w:rsid w:val="76C96E22"/>
    <w:rsid w:val="76E76CF6"/>
    <w:rsid w:val="771816DB"/>
    <w:rsid w:val="77225C52"/>
    <w:rsid w:val="779660A9"/>
    <w:rsid w:val="779E0DD3"/>
    <w:rsid w:val="77E91B2A"/>
    <w:rsid w:val="788A0E9F"/>
    <w:rsid w:val="788C05D2"/>
    <w:rsid w:val="79BD47BC"/>
    <w:rsid w:val="79E51C93"/>
    <w:rsid w:val="7A4F7B0A"/>
    <w:rsid w:val="7B2F0499"/>
    <w:rsid w:val="7C2B0102"/>
    <w:rsid w:val="7C2F7BF3"/>
    <w:rsid w:val="7CAA44BB"/>
    <w:rsid w:val="7DF804B8"/>
    <w:rsid w:val="7EA74FE6"/>
    <w:rsid w:val="7FA827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830D43F-2A5F-4C7A-90D4-2ACA6669301E}">
  <ds:schemaRefs/>
</ds:datastoreItem>
</file>

<file path=customXml/itemProps10.xml><?xml version="1.0" encoding="utf-8"?>
<ds:datastoreItem xmlns:ds="http://schemas.openxmlformats.org/officeDocument/2006/customXml" ds:itemID="{A660DF65-323F-42AA-BA0B-9C370B9BA8D6}">
  <ds:schemaRefs/>
</ds:datastoreItem>
</file>

<file path=customXml/itemProps2.xml><?xml version="1.0" encoding="utf-8"?>
<ds:datastoreItem xmlns:ds="http://schemas.openxmlformats.org/officeDocument/2006/customXml" ds:itemID="{DF7214A0-C314-4119-B708-801301B26492}">
  <ds:schemaRefs/>
</ds:datastoreItem>
</file>

<file path=customXml/itemProps3.xml><?xml version="1.0" encoding="utf-8"?>
<ds:datastoreItem xmlns:ds="http://schemas.openxmlformats.org/officeDocument/2006/customXml" ds:itemID="{3A83849B-E06B-4A6A-8627-2FB86F6943F3}">
  <ds:schemaRefs/>
</ds:datastoreItem>
</file>

<file path=customXml/itemProps4.xml><?xml version="1.0" encoding="utf-8"?>
<ds:datastoreItem xmlns:ds="http://schemas.openxmlformats.org/officeDocument/2006/customXml" ds:itemID="{771F4D1F-D3F9-4EE5-89C5-F916F6F69094}">
  <ds:schemaRefs/>
</ds:datastoreItem>
</file>

<file path=customXml/itemProps5.xml><?xml version="1.0" encoding="utf-8"?>
<ds:datastoreItem xmlns:ds="http://schemas.openxmlformats.org/officeDocument/2006/customXml" ds:itemID="{B0C12A16-096F-4317-BD19-172378C2C9C1}">
  <ds:schemaRefs/>
</ds:datastoreItem>
</file>

<file path=customXml/itemProps6.xml><?xml version="1.0" encoding="utf-8"?>
<ds:datastoreItem xmlns:ds="http://schemas.openxmlformats.org/officeDocument/2006/customXml" ds:itemID="{07353D91-4065-4330-A01E-5A20D4831606}">
  <ds:schemaRefs/>
</ds:datastoreItem>
</file>

<file path=customXml/itemProps7.xml><?xml version="1.0" encoding="utf-8"?>
<ds:datastoreItem xmlns:ds="http://schemas.openxmlformats.org/officeDocument/2006/customXml" ds:itemID="{19D62967-182E-4B59-90A5-31BB25E156BD}">
  <ds:schemaRefs/>
</ds:datastoreItem>
</file>

<file path=customXml/itemProps8.xml><?xml version="1.0" encoding="utf-8"?>
<ds:datastoreItem xmlns:ds="http://schemas.openxmlformats.org/officeDocument/2006/customXml" ds:itemID="{19A0DE60-FA29-4D92-9243-8E60C98B4EF8}">
  <ds:schemaRefs/>
</ds:datastoreItem>
</file>

<file path=customXml/itemProps9.xml><?xml version="1.0" encoding="utf-8"?>
<ds:datastoreItem xmlns:ds="http://schemas.openxmlformats.org/officeDocument/2006/customXml" ds:itemID="{0A6A13A8-AF9F-43EA-B4B9-278A88CA79F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5</TotalTime>
  <ScaleCrop>false</ScaleCrop>
  <LinksUpToDate>false</LinksUpToDate>
  <CharactersWithSpaces>5431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2023-08-23T01:04:00Z</cp:lastPrinted>
  <dcterms:modified xsi:type="dcterms:W3CDTF">2023-09-14T05:52:26Z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B081B714B2454F68B5A5C8D1D6A4715A</vt:lpwstr>
  </property>
</Properties>
</file>