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发热门诊增加雨水沟工程项目（第二次）</w:t>
      </w:r>
    </w:p>
    <w:p>
      <w:pPr>
        <w:pStyle w:val="2"/>
        <w:rPr>
          <w:rFonts w:hint="eastAsia" w:ascii="方正小标宋_GBK" w:hAnsi="方正小标宋_GBK" w:eastAsia="方正小标宋_GBK" w:cs="方正小标宋_GBK"/>
          <w:b w:val="0"/>
          <w:bCs w:val="0"/>
          <w:color w:val="5B5852"/>
          <w:kern w:val="0"/>
          <w:sz w:val="44"/>
          <w:szCs w:val="44"/>
          <w:lang w:val="en-US" w:eastAsia="zh-CN"/>
        </w:rPr>
      </w:pP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173895837"/>
      <w:bookmarkStart w:id="2" w:name="_Toc173895652"/>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发热门诊增加雨水沟工程</w:t>
      </w:r>
      <w:r>
        <w:rPr>
          <w:rFonts w:hint="eastAsia" w:ascii="宋体" w:hAnsi="宋体" w:cs="宋体"/>
          <w:color w:val="auto"/>
          <w:kern w:val="0"/>
          <w:highlight w:val="none"/>
          <w:u w:val="single"/>
          <w:lang w:val="en-US" w:eastAsia="zh-CN"/>
        </w:rPr>
        <w:t>项目（第二次）</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u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资阳市中心医院发热门诊增加雨水沟工程项目</w:t>
      </w:r>
      <w:r>
        <w:rPr>
          <w:rFonts w:hint="eastAsia" w:ascii="宋体" w:hAnsi="宋体" w:cs="宋体"/>
          <w:color w:val="auto"/>
          <w:kern w:val="0"/>
          <w:highlight w:val="none"/>
          <w:u w:val="none"/>
          <w:lang w:val="en-US" w:eastAsia="zh-CN"/>
        </w:rPr>
        <w:t>（第二次）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预算78597.72元，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选文件自2024年7月19日至2024年7月24日，自行在资阳市中心医院官方网站下载。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2024年7月25日14时00分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陈老师</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211679177"/>
      <w:bookmarkStart w:id="8" w:name="_Toc180296780"/>
      <w:bookmarkStart w:id="9" w:name="_Toc173895838"/>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840"/>
      <w:bookmarkStart w:id="11" w:name="_Toc173895655"/>
      <w:bookmarkStart w:id="12" w:name="_Toc180296782"/>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210211733"/>
      <w:bookmarkStart w:id="16" w:name="_Toc177466666"/>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bookmarkStart w:id="45" w:name="_GoBack"/>
      <w:bookmarkEnd w:id="45"/>
      <w:r>
        <w:rPr>
          <w:rFonts w:hint="eastAsia" w:ascii="宋体" w:hAnsi="宋体" w:eastAsia="宋体" w:cs="宋体"/>
          <w:kern w:val="0"/>
          <w:highlight w:val="none"/>
          <w:lang w:val="en-US" w:eastAsia="zh-CN"/>
        </w:rPr>
        <w:t>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80296784"/>
      <w:bookmarkStart w:id="23" w:name="_Toc173895842"/>
      <w:bookmarkStart w:id="24" w:name="_Toc211679181"/>
      <w:bookmarkStart w:id="25" w:name="_Toc173895657"/>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通知书》，依照《中华人民共和国民法典》、《建设工程质量管理条例》及其他有关法律，甲、乙双方同意签订本合同。详细技术说明及其他有关合同项目的特定信息由合同附件予以说明，合同附件及本项目的招标文件、响应文件、《成交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资阳市中心医院发热门诊增加雨水沟工程</w:t>
      </w:r>
      <w:r>
        <w:rPr>
          <w:rFonts w:hint="eastAsia" w:ascii="宋体" w:hAnsi="宋体" w:cs="宋体"/>
          <w:kern w:val="0"/>
          <w:highlight w:val="none"/>
          <w:u w:val="single"/>
          <w:lang w:val="en-US" w:eastAsia="zh-CN"/>
        </w:rPr>
        <w:t xml:space="preserve">（第二次）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本项目工程量清单及图纸所示全部内容。</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完成</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后经采购人验收合格，供应商编制工程量结算清单，经采购人协议审计公司审计后施工方按审定金额开具全额有效发票，采购人按审定金额支付</w:t>
      </w:r>
      <w:r>
        <w:rPr>
          <w:rFonts w:hint="eastAsia" w:ascii="宋体" w:hAnsi="宋体" w:cstheme="minorBidi"/>
          <w:kern w:val="2"/>
          <w:sz w:val="21"/>
          <w:szCs w:val="21"/>
          <w:highlight w:val="none"/>
          <w:lang w:val="en-US" w:eastAsia="zh-CN" w:bidi="ar-SA"/>
        </w:rPr>
        <w:t>至97%</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一年后支付余额（3%）。</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元。详见下表：</w:t>
      </w:r>
    </w:p>
    <w:p>
      <w:pPr>
        <w:pStyle w:val="16"/>
        <w:rPr>
          <w:rFonts w:hint="eastAsia"/>
          <w:u w:val="none"/>
          <w:lang w:val="en-US" w:eastAsia="zh-CN"/>
        </w:rPr>
      </w:pPr>
    </w:p>
    <w:tbl>
      <w:tblPr>
        <w:tblStyle w:val="27"/>
        <w:tblW w:w="8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738"/>
        <w:gridCol w:w="1159"/>
        <w:gridCol w:w="1170"/>
        <w:gridCol w:w="1205"/>
        <w:gridCol w:w="1227"/>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9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15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0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27" w:type="dxa"/>
            <w:tcBorders>
              <w:top w:val="single" w:color="auto"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6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地面切割</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大型路面切割机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50挖机破碎商混地面</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50轮式破碎机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人工协助挖机清渣</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200*115*53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750*450*40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页岩配砖砌筑工费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混凝土施工费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建筑材料运费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机械挖沟</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彩钢板围挡拆除及安装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管道维护</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车辆运输挖机费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一来一回两趟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建渣装车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建渣运输及倾倒场地费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各种取费、税</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本项目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工期</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天</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6"/>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三方签字确认的《施工记录单》为准。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本项目共1个包，比选资阳市中心医院发热门诊增加雨水沟工程项目（第二次）。本项目最高预算78597.72元。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工期：自合同签订后30天内。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交付地点：资阳市中心医院指定地点。</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付款条件：完成施工验收合格，在收到乙方出具金额为合同金额合法的完税发票及凭证资料经审计后付合同金额的97%，一年后支付余款3%。</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eastAsia" w:eastAsia="宋体"/>
          <w:color w:val="auto"/>
          <w:lang w:val="en-US" w:eastAsia="zh-CN"/>
        </w:rPr>
      </w:pPr>
      <w:r>
        <w:rPr>
          <w:rFonts w:hint="eastAsia" w:eastAsia="宋体"/>
          <w:color w:val="auto"/>
          <w:lang w:val="en-US" w:eastAsia="zh-CN"/>
        </w:rPr>
        <w:t>售后服务（质保）要求：按照《建筑工程质量管理条例》执行。</w:t>
      </w:r>
    </w:p>
    <w:p>
      <w:pPr>
        <w:pStyle w:val="2"/>
        <w:numPr>
          <w:ilvl w:val="0"/>
          <w:numId w:val="4"/>
        </w:numPr>
        <w:rPr>
          <w:rFonts w:hint="eastAsia"/>
          <w:color w:val="auto"/>
          <w:lang w:val="en-US" w:eastAsia="zh-CN"/>
        </w:rPr>
      </w:pPr>
      <w:r>
        <w:rPr>
          <w:rFonts w:hint="eastAsia" w:eastAsia="宋体"/>
          <w:color w:val="auto"/>
          <w:lang w:val="en-US" w:eastAsia="zh-CN"/>
        </w:rPr>
        <w:t>采购清单内容：资阳市中心医院发热门诊房檐下开挖长108米宽0.87米深0.5米排水沟。页岩配砖做墙，混凝土打底，水箅子覆盖，并与其他雨水井贯通，具体工程量清单如下：</w:t>
      </w:r>
    </w:p>
    <w:tbl>
      <w:tblPr>
        <w:tblStyle w:val="27"/>
        <w:tblW w:w="87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738"/>
        <w:gridCol w:w="1159"/>
        <w:gridCol w:w="1170"/>
        <w:gridCol w:w="1205"/>
        <w:gridCol w:w="1227"/>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74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15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0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27" w:type="dxa"/>
            <w:tcBorders>
              <w:top w:val="single" w:color="auto"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7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地面切割</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大型路面切割机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50挖机破碎商混地面</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50轮式破碎机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人工协助挖机清渣</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200*115*53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750*450*40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页岩配砖砌筑工费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混凝土施工费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建筑材料运费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机械挖沟</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彩钢板围挡拆除及安装</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管道维护</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车辆运输挖机费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一来一回两趟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建渣装车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建渣运输及倾倒场地费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各种取费、税</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本项目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项</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sz w:val="22"/>
                <w:szCs w:val="22"/>
                <w:u w:val="none"/>
                <w:lang w:val="en-US" w:eastAsia="zh-CN"/>
              </w:rPr>
              <w:t>20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工期</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天</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color w:val="auto"/>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80296788"/>
      <w:bookmarkStart w:id="36" w:name="_Toc173895658"/>
      <w:bookmarkStart w:id="37" w:name="_Toc173895846"/>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73895847"/>
      <w:bookmarkStart w:id="40" w:name="_Toc173895659"/>
      <w:bookmarkStart w:id="41" w:name="_Toc211679186"/>
      <w:bookmarkStart w:id="42" w:name="_Toc18029678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发热门诊增加雨水沟工程项目（第二次）</w:t>
      </w:r>
    </w:p>
    <w:p>
      <w:pPr>
        <w:pStyle w:val="2"/>
        <w:rPr>
          <w:rFonts w:hint="eastAsia"/>
          <w:lang w:val="en-US" w:eastAsia="zh-CN"/>
        </w:rPr>
      </w:pPr>
    </w:p>
    <w:tbl>
      <w:tblPr>
        <w:tblStyle w:val="27"/>
        <w:tblW w:w="88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579"/>
        <w:gridCol w:w="1409"/>
        <w:gridCol w:w="1068"/>
        <w:gridCol w:w="1204"/>
        <w:gridCol w:w="1262"/>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84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工程量清单报价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4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0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62" w:type="dxa"/>
            <w:tcBorders>
              <w:top w:val="single" w:color="auto"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地面切割</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大型路面切割机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50挖机破碎商混地面</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50轮式破碎机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人工协助挖机清渣</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200*115*53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水箅子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750*450*40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页岩配砖砌筑工费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混凝土施工费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建筑材料运费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机械挖沟</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彩钢板围挡拆除及安装</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管道维护</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车辆运输挖机费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一来一回两趟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建渣装车</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建渣运输及倾倒场地费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19</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各种取费、税</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本项目</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工期</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天</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eastAsia="zh-CN"/>
        </w:rPr>
      </w:pPr>
    </w:p>
    <w:p>
      <w:pPr>
        <w:rPr>
          <w:rFonts w:hint="eastAsia" w:ascii="宋体" w:hAnsi="宋体" w:cs="宋体"/>
          <w:b/>
          <w:bCs/>
          <w:kern w:val="0"/>
          <w:highlight w:val="none"/>
          <w:u w:val="single"/>
          <w:lang w:eastAsia="zh-CN"/>
        </w:rPr>
      </w:pPr>
    </w:p>
    <w:p>
      <w:pPr>
        <w:spacing w:line="360" w:lineRule="auto"/>
        <w:ind w:firstLine="420" w:firstLineChars="200"/>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发热门诊增加雨水沟工程项目（第二次）</w:t>
      </w:r>
    </w:p>
    <w:p>
      <w:pPr>
        <w:pStyle w:val="2"/>
        <w:rPr>
          <w:rFonts w:hint="eastAsia"/>
          <w:lang w:val="en-US" w:eastAsia="zh-CN"/>
        </w:rPr>
      </w:pPr>
    </w:p>
    <w:tbl>
      <w:tblPr>
        <w:tblStyle w:val="27"/>
        <w:tblW w:w="88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579"/>
        <w:gridCol w:w="1409"/>
        <w:gridCol w:w="1068"/>
        <w:gridCol w:w="1204"/>
        <w:gridCol w:w="1262"/>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84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工程量清单报价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4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0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62" w:type="dxa"/>
            <w:tcBorders>
              <w:top w:val="single" w:color="auto"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8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地面切割</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大型路面切割机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50挖机破碎商混地面</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50轮式破碎机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人工协助挖机清渣</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200*115*53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水箅子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750*450*40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页岩配砖砌筑工费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混凝土施工费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建筑材料运费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机械挖沟</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彩钢板围挡拆除及安装</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管道维护</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车辆运输挖机费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一来一回两趟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建渣装车</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建渣运输及倾倒场地费</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19</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各种取费、税</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本项目</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工期</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天</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BE55"/>
    <w:multiLevelType w:val="singleLevel"/>
    <w:tmpl w:val="B829BE55"/>
    <w:lvl w:ilvl="0" w:tentative="0">
      <w:start w:val="2"/>
      <w:numFmt w:val="decimal"/>
      <w:suff w:val="nothing"/>
      <w:lvlText w:val="%1、"/>
      <w:lvlJc w:val="left"/>
    </w:lvl>
  </w:abstractNum>
  <w:abstractNum w:abstractNumId="1">
    <w:nsid w:val="E9A63842"/>
    <w:multiLevelType w:val="singleLevel"/>
    <w:tmpl w:val="E9A63842"/>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31181D9D"/>
    <w:multiLevelType w:val="singleLevel"/>
    <w:tmpl w:val="31181D9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6EC51FE"/>
    <w:rsid w:val="47044E98"/>
    <w:rsid w:val="470C6DF8"/>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12</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2024-06-27T06:16:00Z</cp:lastPrinted>
  <dcterms:modified xsi:type="dcterms:W3CDTF">2024-07-17T07:56:00Z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