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四川大学华西医院资阳医院·资阳市中心医院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医用专用输出设备调研公告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根据医院业务发展需要，现对医用专用输出设备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进行市场调研,现公开征集相关资料,欢迎各潜在供应商进行报名，现将有关事宜公告如下：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项目需求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鉴于超声影像科日益增长的文档与图像打印需求，同时为了积极响应医院节能减排、优化成本控制的号召，科室将采购11台医用专用输出设备。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二、报名资料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报名资料须包含以下内容，并按照此顺序制作：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1.项目调研报名表；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2.资质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营业执照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法定代表人授权书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法人及被授权人身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textAlignment w:val="auto"/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份证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、项目资质、授权函等；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="559" w:leftChars="266" w:firstLine="0" w:firstLineChars="0"/>
        <w:textAlignment w:val="auto"/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项目调研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报价表；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Chars="266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4.技术或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服务方案（格式自拟）；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包含但不仅限于以上内容。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三、报名时间、方式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报名时间：本公告自挂网公告日起，截止时间为 2024  年 8 月 14 日），公告截止日期后递交的报名资料无效。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报名方式:本次市场调研活动采用邮箱报名，不接受现场报名。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1.报名资料电子文档（盖章扫描件和可编辑版本）发送至1130020890@qq.com，并抄送至2539231388@qq.com。邮件名称：“XXXX项目名称（公司名称+联系人+联系电话）”报名资料目录见附件。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2.联系人：报名资询：李老师 028-26219526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线上或线下集中调研需求论证时间及地点，另行通知</w:t>
      </w:r>
      <w:r>
        <w:rPr>
          <w:rFonts w:hint="eastAsia" w:ascii="仿宋" w:hAnsi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请参加调研会的供应商准备相应的纸质版</w:t>
      </w:r>
      <w:r>
        <w:rPr>
          <w:rFonts w:hint="eastAsia" w:ascii="仿宋" w:hAnsi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报价表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及汇报PPT等。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jc w:val="both"/>
        <w:textAlignment w:val="center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四、其他说明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现公告的调研内容因市场了解的局限性，仅作为医院市场调研参考使用，我院有权使用所征集技术指标中的相关内容，不作为正式采购依据，无任何针对性，如有不全之处，敬请理解，并请参与供应商详实介绍推荐产品，最终配置和技术参数以购买时为准。对未公告配置及技术性能的，请各潜在供应商自行提供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bookmarkStart w:id="24" w:name="_GoBack"/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1130020890@qq.com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邮件</w:t>
      </w:r>
      <w:bookmarkEnd w:id="24"/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名称：“XXXX项目名称（公司名称+联系人+联系电话）”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4.收到您的邮件即报名成功。特殊情况，我们会通过电话与您联系，请注意保持电话畅通。感谢您的积极参与！如有不清楚之处可以联系医院现场勘测。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13"/>
      </w:pPr>
    </w:p>
    <w:p>
      <w:pPr>
        <w:pStyle w:val="13"/>
      </w:pPr>
    </w:p>
    <w:p>
      <w:pPr>
        <w:pStyle w:val="13"/>
      </w:pPr>
    </w:p>
    <w:p>
      <w:pPr>
        <w:pStyle w:val="13"/>
      </w:pPr>
    </w:p>
    <w:p>
      <w:pPr>
        <w:pStyle w:val="13"/>
      </w:pPr>
    </w:p>
    <w:p>
      <w:pPr>
        <w:pStyle w:val="13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_Toc4705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_Toc4705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_Toc9718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_Toc9718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_Toc6024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_Toc6024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_Toc24908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_Toc24908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_Toc32325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_Toc32325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_Toc30593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_Toc30593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_Toc7815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_Toc7815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_Toc10165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_Toc10165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_Toc11805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3.项目调研分项报价清单</w:t>
          </w:r>
          <w:r>
            <w:tab/>
          </w:r>
          <w:r>
            <w:fldChar w:fldCharType="begin"/>
          </w:r>
          <w:r>
            <w:instrText xml:space="preserve"> PAGEREF _Toc11805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_Toc7936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4.技术及服务方案</w:t>
          </w:r>
          <w:r>
            <w:tab/>
          </w:r>
          <w:r>
            <w:fldChar w:fldCharType="begin"/>
          </w:r>
          <w:r>
            <w:instrText xml:space="preserve"> PAGEREF _Toc7936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0065"/>
      <w:bookmarkStart w:id="1" w:name="_Toc4705"/>
      <w:bookmarkStart w:id="2" w:name="_Toc152042597"/>
      <w:bookmarkStart w:id="3" w:name="_Toc247527848"/>
      <w:bookmarkStart w:id="4" w:name="_Toc144974876"/>
      <w:bookmarkStart w:id="5" w:name="_Toc7415"/>
      <w:bookmarkStart w:id="6" w:name="_Toc152045808"/>
      <w:bookmarkStart w:id="7" w:name="_Toc247514300"/>
      <w:bookmarkStart w:id="8" w:name="_Toc427002393"/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55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0"/>
        <w:gridCol w:w="1026"/>
        <w:gridCol w:w="1281"/>
        <w:gridCol w:w="2413"/>
        <w:gridCol w:w="1234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bidi w:val="0"/>
        <w:jc w:val="both"/>
        <w:rPr>
          <w:rFonts w:hint="eastAsia"/>
          <w:lang w:val="en-US" w:eastAsia="zh-CN"/>
        </w:rPr>
      </w:pPr>
      <w:bookmarkStart w:id="9" w:name="_Toc9718"/>
      <w:bookmarkStart w:id="10" w:name="_Toc2669"/>
      <w:r>
        <w:rPr>
          <w:rFonts w:hint="eastAsia"/>
          <w:lang w:val="en-US" w:eastAsia="zh-CN"/>
        </w:rPr>
        <w:t>2.资质：</w:t>
      </w:r>
      <w:bookmarkEnd w:id="9"/>
    </w:p>
    <w:p>
      <w:pPr>
        <w:pStyle w:val="5"/>
        <w:bidi w:val="0"/>
        <w:rPr>
          <w:rFonts w:hint="eastAsia"/>
        </w:rPr>
      </w:pPr>
      <w:bookmarkStart w:id="11" w:name="_Toc6024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0"/>
      <w:bookmarkEnd w:id="11"/>
      <w:bookmarkStart w:id="12" w:name="_Toc3036"/>
    </w:p>
    <w:p>
      <w:pPr>
        <w:pStyle w:val="5"/>
        <w:bidi w:val="0"/>
        <w:rPr>
          <w:rFonts w:hint="eastAsia"/>
          <w:lang w:val="en-US" w:eastAsia="zh-CN"/>
        </w:rPr>
      </w:pPr>
      <w:bookmarkStart w:id="13" w:name="_Toc24908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2"/>
      <w:bookmarkEnd w:id="13"/>
    </w:p>
    <w:p>
      <w:pPr>
        <w:pStyle w:val="5"/>
        <w:bidi w:val="0"/>
        <w:rPr>
          <w:rFonts w:hint="eastAsia"/>
          <w:lang w:eastAsia="zh-CN"/>
        </w:rPr>
      </w:pPr>
      <w:bookmarkStart w:id="14" w:name="_Toc5131"/>
      <w:bookmarkStart w:id="15" w:name="_Toc32325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4"/>
      <w:bookmarkEnd w:id="15"/>
    </w:p>
    <w:p>
      <w:pPr>
        <w:pStyle w:val="5"/>
        <w:bidi w:val="0"/>
        <w:rPr>
          <w:rFonts w:hint="eastAsia"/>
          <w:lang w:eastAsia="zh-CN"/>
        </w:rPr>
      </w:pPr>
      <w:bookmarkStart w:id="16" w:name="_Toc30593"/>
      <w:bookmarkStart w:id="17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16"/>
      <w:bookmarkEnd w:id="17"/>
    </w:p>
    <w:p>
      <w:pPr>
        <w:pStyle w:val="5"/>
        <w:bidi w:val="0"/>
        <w:rPr>
          <w:rFonts w:hint="eastAsia"/>
          <w:lang w:eastAsia="zh-CN"/>
        </w:rPr>
      </w:pPr>
      <w:bookmarkStart w:id="18" w:name="_Toc11995"/>
      <w:bookmarkStart w:id="19" w:name="_Toc781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18"/>
      <w:bookmarkEnd w:id="19"/>
    </w:p>
    <w:p>
      <w:pPr>
        <w:pStyle w:val="5"/>
        <w:bidi w:val="0"/>
        <w:rPr>
          <w:rFonts w:hint="eastAsia" w:ascii="宋体" w:hAnsi="宋体" w:eastAsia="宋体" w:cs="宋体"/>
          <w:sz w:val="24"/>
          <w:szCs w:val="24"/>
        </w:rPr>
      </w:pPr>
      <w:bookmarkStart w:id="20" w:name="_Toc21787"/>
      <w:bookmarkStart w:id="21" w:name="_Toc10165"/>
      <w:r>
        <w:rPr>
          <w:rFonts w:hint="eastAsia"/>
          <w:b/>
          <w:lang w:val="en-US" w:eastAsia="zh-CN"/>
        </w:rPr>
        <w:t>2.6开发商委托销售授权函</w:t>
      </w:r>
      <w:bookmarkEnd w:id="20"/>
      <w:bookmarkEnd w:id="21"/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4"/>
        <w:bidi w:val="0"/>
        <w:jc w:val="both"/>
        <w:rPr>
          <w:rFonts w:hint="default"/>
          <w:lang w:val="en-US" w:eastAsia="zh-CN"/>
        </w:rPr>
      </w:pPr>
      <w:bookmarkStart w:id="22" w:name="_Toc11805"/>
      <w:r>
        <w:rPr>
          <w:rFonts w:hint="eastAsia"/>
          <w:lang w:val="en-US" w:eastAsia="zh-CN"/>
        </w:rPr>
        <w:t>3.项目调研分项报价清单</w:t>
      </w:r>
      <w:bookmarkEnd w:id="22"/>
    </w:p>
    <w:p>
      <w:pPr>
        <w:pStyle w:val="2"/>
        <w:spacing w:line="360" w:lineRule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项目名称：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采购品目分类名称：</w:t>
      </w:r>
    </w:p>
    <w:p>
      <w:pPr>
        <w:pStyle w:val="2"/>
        <w:spacing w:line="360" w:lineRule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供应商名称：                         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联系人及联系电话：</w:t>
      </w:r>
    </w:p>
    <w:tbl>
      <w:tblPr>
        <w:tblStyle w:val="10"/>
        <w:tblW w:w="15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63"/>
        <w:gridCol w:w="3615"/>
        <w:gridCol w:w="679"/>
        <w:gridCol w:w="3132"/>
        <w:gridCol w:w="2139"/>
        <w:gridCol w:w="924"/>
        <w:gridCol w:w="1131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6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23" w:name="_Toc793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配置需求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推荐配置参数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配置参数需满足至少3个不同的品牌规格型号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医用专用输出设备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产品类型：彩超室专用打印机；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2、涵盖功能：打印/复印/扫描；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3、最大处理幅面：A4；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4、耗材类型：一体式墨盒；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5、耗材容量：墨水：黑色：≥6000页，彩色：≥7000页；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6、喷头配置：喷嘴数量：共≥1472个喷嘴（PGBK：≥320个喷嘴，C/M/Y：各≥384个喷嘴）；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7、光学分辨率：≥600×1200dpi；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8、打印头：永久型,墨水端传感器：墨滴计数；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9.免费质保3年。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11台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4.技术及服务方案</w:t>
      </w:r>
      <w:bookmarkEnd w:id="23"/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0E2399-F31E-49E6-B617-3A47287BBE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F5F9EE-C962-42CD-988A-81D52DF0F15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BD8629-1B06-42EF-85B8-73E412811D0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99D538D-0AE7-4930-B8B0-B6D1F2FB9D1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49732"/>
    <w:multiLevelType w:val="singleLevel"/>
    <w:tmpl w:val="9704973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8F6C374"/>
    <w:multiLevelType w:val="singleLevel"/>
    <w:tmpl w:val="D8F6C3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64DC3CE"/>
    <w:multiLevelType w:val="singleLevel"/>
    <w:tmpl w:val="E64DC3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BC9454C"/>
    <w:multiLevelType w:val="singleLevel"/>
    <w:tmpl w:val="0BC945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242AE7B"/>
    <w:multiLevelType w:val="singleLevel"/>
    <w:tmpl w:val="2242AE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1F10026"/>
    <w:rsid w:val="0224038E"/>
    <w:rsid w:val="03D3104E"/>
    <w:rsid w:val="0A5D1DA6"/>
    <w:rsid w:val="0A6F2D85"/>
    <w:rsid w:val="0C811C7B"/>
    <w:rsid w:val="0CDC4161"/>
    <w:rsid w:val="0D5422FE"/>
    <w:rsid w:val="0DD4413B"/>
    <w:rsid w:val="0E820A49"/>
    <w:rsid w:val="0EA93CA3"/>
    <w:rsid w:val="121A3D4C"/>
    <w:rsid w:val="13712447"/>
    <w:rsid w:val="160A01D1"/>
    <w:rsid w:val="16207B77"/>
    <w:rsid w:val="17C80720"/>
    <w:rsid w:val="18D92EBD"/>
    <w:rsid w:val="1AAF2DD5"/>
    <w:rsid w:val="1AE31E7C"/>
    <w:rsid w:val="1DF174BA"/>
    <w:rsid w:val="1ED65F1E"/>
    <w:rsid w:val="1F946B34"/>
    <w:rsid w:val="20E172DD"/>
    <w:rsid w:val="20E3342D"/>
    <w:rsid w:val="21E83B17"/>
    <w:rsid w:val="25C63BAB"/>
    <w:rsid w:val="26F27C71"/>
    <w:rsid w:val="283860D8"/>
    <w:rsid w:val="29FF496C"/>
    <w:rsid w:val="2AE163A6"/>
    <w:rsid w:val="2B8925CC"/>
    <w:rsid w:val="2D755A60"/>
    <w:rsid w:val="2D906278"/>
    <w:rsid w:val="2E8E10D4"/>
    <w:rsid w:val="34B66051"/>
    <w:rsid w:val="38761053"/>
    <w:rsid w:val="38A804E3"/>
    <w:rsid w:val="3A985554"/>
    <w:rsid w:val="3AAB598F"/>
    <w:rsid w:val="3EBE4976"/>
    <w:rsid w:val="3EF73899"/>
    <w:rsid w:val="41A7333A"/>
    <w:rsid w:val="428970E4"/>
    <w:rsid w:val="42E91CA5"/>
    <w:rsid w:val="458804C9"/>
    <w:rsid w:val="46B16D28"/>
    <w:rsid w:val="46DA35FC"/>
    <w:rsid w:val="49550899"/>
    <w:rsid w:val="4F5F64BA"/>
    <w:rsid w:val="4FB545D4"/>
    <w:rsid w:val="502E58AD"/>
    <w:rsid w:val="536B2A7D"/>
    <w:rsid w:val="53E51F5E"/>
    <w:rsid w:val="541505F1"/>
    <w:rsid w:val="57236F6E"/>
    <w:rsid w:val="59410223"/>
    <w:rsid w:val="5A115330"/>
    <w:rsid w:val="5BB10EFE"/>
    <w:rsid w:val="5DEA79AF"/>
    <w:rsid w:val="5E2601F7"/>
    <w:rsid w:val="5E2F3B42"/>
    <w:rsid w:val="62561308"/>
    <w:rsid w:val="640D6CAC"/>
    <w:rsid w:val="66BB16AD"/>
    <w:rsid w:val="67CB7B5D"/>
    <w:rsid w:val="687304EE"/>
    <w:rsid w:val="6A987C6E"/>
    <w:rsid w:val="6C00317E"/>
    <w:rsid w:val="6D4B29EE"/>
    <w:rsid w:val="6D6D71FE"/>
    <w:rsid w:val="6EC06CA8"/>
    <w:rsid w:val="6EED01BE"/>
    <w:rsid w:val="709E1F5D"/>
    <w:rsid w:val="725577F4"/>
    <w:rsid w:val="74BE1DD0"/>
    <w:rsid w:val="75BE2C2C"/>
    <w:rsid w:val="79175759"/>
    <w:rsid w:val="79331B98"/>
    <w:rsid w:val="7A7165B2"/>
    <w:rsid w:val="7CEF5984"/>
    <w:rsid w:val="7F2D0FB6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5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2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127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丨</cp:lastModifiedBy>
  <cp:lastPrinted>2023-11-17T07:12:00Z</cp:lastPrinted>
  <dcterms:modified xsi:type="dcterms:W3CDTF">2024-08-07T07:38:10Z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43D755D3CEE94FFBA4DC002AA16D15D6</vt:lpwstr>
  </property>
</Properties>
</file>