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suppressLineNumbers w:val="0"/>
        <w:kinsoku/>
        <w:wordWrap/>
        <w:overflowPunct/>
        <w:topLinePunct w:val="0"/>
        <w:autoSpaceDE/>
        <w:autoSpaceDN/>
        <w:bidi w:val="0"/>
        <w:adjustRightInd/>
        <w:snapToGrid/>
        <w:spacing w:line="400" w:lineRule="exact"/>
        <w:ind w:firstLine="1080" w:firstLineChars="300"/>
        <w:jc w:val="center"/>
        <w:textAlignment w:val="center"/>
        <w:rPr>
          <w:rFonts w:hint="eastAsia" w:ascii="方正小标宋简体" w:hAnsi="方正小标宋简体" w:eastAsia="方正小标宋简体" w:cs="方正小标宋简体"/>
          <w:i w:val="0"/>
          <w:iCs w:val="0"/>
          <w:color w:val="000000"/>
          <w:kern w:val="0"/>
          <w:sz w:val="36"/>
          <w:szCs w:val="36"/>
          <w:u w:val="none"/>
          <w:lang w:val="en-US" w:eastAsia="zh-CN" w:bidi="ar"/>
        </w:rPr>
      </w:pPr>
    </w:p>
    <w:p>
      <w:pPr>
        <w:pStyle w:val="15"/>
        <w:keepNext w:val="0"/>
        <w:keepLines w:val="0"/>
        <w:pageBreakBefore w:val="0"/>
        <w:widowControl w:val="0"/>
        <w:kinsoku/>
        <w:wordWrap/>
        <w:overflowPunct/>
        <w:topLinePunct w:val="0"/>
        <w:bidi w:val="0"/>
        <w:snapToGrid/>
        <w:spacing w:line="360" w:lineRule="auto"/>
        <w:ind w:left="0" w:leftChars="0" w:right="0" w:rightChars="0" w:firstLine="600"/>
        <w:jc w:val="center"/>
        <w:rPr>
          <w:rFonts w:hint="eastAsia" w:ascii="仿宋" w:hAnsi="仿宋" w:eastAsia="仿宋" w:cs="仿宋"/>
          <w:b/>
          <w:bCs/>
          <w:color w:val="auto"/>
          <w:sz w:val="30"/>
          <w:szCs w:val="30"/>
          <w:lang w:val="en-US" w:eastAsia="zh-CN"/>
        </w:rPr>
      </w:pPr>
      <w:r>
        <w:rPr>
          <w:rFonts w:hint="eastAsia" w:ascii="仿宋" w:hAnsi="仿宋" w:eastAsia="仿宋" w:cs="仿宋"/>
          <w:b/>
          <w:bCs/>
          <w:color w:val="auto"/>
          <w:sz w:val="30"/>
          <w:szCs w:val="30"/>
          <w:lang w:val="en-US" w:eastAsia="zh-CN"/>
        </w:rPr>
        <w:t>报名注意事项</w:t>
      </w:r>
    </w:p>
    <w:p>
      <w:pPr>
        <w:numPr>
          <w:ilvl w:val="0"/>
          <w:numId w:val="0"/>
        </w:numPr>
        <w:spacing w:line="500" w:lineRule="exact"/>
        <w:textAlignment w:val="baseline"/>
        <w:outlineLvl w:val="1"/>
        <w:rPr>
          <w:rFonts w:hint="eastAsia" w:ascii="仿宋" w:hAnsi="仿宋" w:eastAsia="仿宋" w:cs="仿宋"/>
          <w:b w:val="0"/>
          <w:bCs w:val="0"/>
          <w:color w:val="auto"/>
          <w:sz w:val="30"/>
          <w:szCs w:val="30"/>
          <w:lang w:val="en-US" w:eastAsia="zh-CN"/>
        </w:rPr>
      </w:pPr>
    </w:p>
    <w:p>
      <w:pPr>
        <w:pStyle w:val="15"/>
        <w:keepNext w:val="0"/>
        <w:keepLines w:val="0"/>
        <w:pageBreakBefore w:val="0"/>
        <w:widowControl w:val="0"/>
        <w:kinsoku/>
        <w:wordWrap/>
        <w:overflowPunct/>
        <w:topLinePunct w:val="0"/>
        <w:bidi w:val="0"/>
        <w:snapToGrid/>
        <w:spacing w:line="360" w:lineRule="auto"/>
        <w:ind w:left="0" w:leftChars="0" w:right="0" w:rightChars="0" w:firstLine="600"/>
        <w:rPr>
          <w:rFonts w:hint="eastAsia" w:ascii="仿宋" w:hAnsi="仿宋" w:eastAsia="仿宋" w:cs="仿宋"/>
          <w:b w:val="0"/>
          <w:bCs w:val="0"/>
          <w:color w:val="auto"/>
          <w:sz w:val="30"/>
          <w:szCs w:val="30"/>
          <w:lang w:val="en-US" w:eastAsia="zh-CN"/>
        </w:rPr>
      </w:pPr>
      <w:r>
        <w:rPr>
          <w:rFonts w:hint="eastAsia" w:ascii="仿宋" w:hAnsi="仿宋" w:eastAsia="仿宋" w:cs="仿宋"/>
          <w:b w:val="0"/>
          <w:bCs w:val="0"/>
          <w:color w:val="auto"/>
          <w:sz w:val="30"/>
          <w:szCs w:val="30"/>
          <w:lang w:val="en-US" w:eastAsia="zh-CN"/>
        </w:rPr>
        <w:t>1.请参与报名的供应商在准备报名资料时，按照报名资料目录顺序和模板提交，若其中某项资料不需提供，请勿删除页面，自动跳过当前页即可。</w:t>
      </w:r>
    </w:p>
    <w:p>
      <w:pPr>
        <w:pStyle w:val="15"/>
        <w:keepNext w:val="0"/>
        <w:keepLines w:val="0"/>
        <w:pageBreakBefore w:val="0"/>
        <w:widowControl w:val="0"/>
        <w:kinsoku/>
        <w:wordWrap/>
        <w:overflowPunct/>
        <w:topLinePunct w:val="0"/>
        <w:bidi w:val="0"/>
        <w:snapToGrid/>
        <w:spacing w:line="360" w:lineRule="auto"/>
        <w:ind w:left="0" w:leftChars="0" w:right="0" w:rightChars="0" w:firstLine="600"/>
        <w:rPr>
          <w:rFonts w:hint="eastAsia" w:ascii="仿宋" w:hAnsi="仿宋" w:eastAsia="仿宋" w:cs="仿宋"/>
          <w:b w:val="0"/>
          <w:bCs w:val="0"/>
          <w:color w:val="auto"/>
          <w:sz w:val="30"/>
          <w:szCs w:val="30"/>
          <w:lang w:val="en-US" w:eastAsia="zh-CN"/>
        </w:rPr>
      </w:pPr>
      <w:r>
        <w:rPr>
          <w:rFonts w:hint="eastAsia" w:ascii="仿宋" w:hAnsi="仿宋" w:eastAsia="仿宋" w:cs="仿宋"/>
          <w:b w:val="0"/>
          <w:bCs w:val="0"/>
          <w:color w:val="auto"/>
          <w:sz w:val="30"/>
          <w:szCs w:val="30"/>
          <w:lang w:val="en-US" w:eastAsia="zh-CN"/>
        </w:rPr>
        <w:t>2.可根据项目方案内容通过PPT重点介绍产品功能、亮点及落地案例，15分钟。</w:t>
      </w:r>
    </w:p>
    <w:p>
      <w:pPr>
        <w:pStyle w:val="15"/>
        <w:keepNext w:val="0"/>
        <w:keepLines w:val="0"/>
        <w:pageBreakBefore w:val="0"/>
        <w:widowControl w:val="0"/>
        <w:kinsoku/>
        <w:wordWrap/>
        <w:overflowPunct/>
        <w:topLinePunct w:val="0"/>
        <w:bidi w:val="0"/>
        <w:snapToGrid/>
        <w:spacing w:line="360" w:lineRule="auto"/>
        <w:ind w:left="0" w:leftChars="0" w:right="0" w:rightChars="0" w:firstLine="600"/>
        <w:rPr>
          <w:rFonts w:hint="eastAsia" w:ascii="仿宋" w:hAnsi="仿宋" w:eastAsia="仿宋" w:cs="仿宋"/>
          <w:b w:val="0"/>
          <w:bCs w:val="0"/>
          <w:color w:val="auto"/>
          <w:sz w:val="30"/>
          <w:szCs w:val="30"/>
          <w:lang w:val="en-US" w:eastAsia="zh-CN"/>
        </w:rPr>
      </w:pPr>
      <w:r>
        <w:rPr>
          <w:rFonts w:hint="eastAsia" w:ascii="仿宋" w:hAnsi="仿宋" w:eastAsia="仿宋" w:cs="仿宋"/>
          <w:b w:val="0"/>
          <w:bCs w:val="0"/>
          <w:color w:val="auto"/>
          <w:sz w:val="30"/>
          <w:szCs w:val="30"/>
          <w:lang w:val="en-US" w:eastAsia="zh-CN"/>
        </w:rPr>
        <w:t>3.报名资料电子文档（盖章扫描件和可编辑版本）发送至</w:t>
      </w:r>
      <w:r>
        <w:rPr>
          <w:rFonts w:hint="eastAsia" w:ascii="仿宋" w:hAnsi="仿宋" w:eastAsia="仿宋" w:cs="仿宋"/>
          <w:i w:val="0"/>
          <w:iCs w:val="0"/>
          <w:color w:val="0000FF"/>
          <w:sz w:val="28"/>
          <w:szCs w:val="28"/>
          <w:u w:val="none"/>
          <w:lang w:val="en-US" w:eastAsia="zh-CN"/>
        </w:rPr>
        <w:t>1130020890@qq.com</w:t>
      </w:r>
      <w:r>
        <w:rPr>
          <w:rFonts w:hint="eastAsia" w:ascii="仿宋" w:hAnsi="仿宋" w:eastAsia="仿宋" w:cs="仿宋"/>
          <w:b w:val="0"/>
          <w:bCs w:val="0"/>
          <w:color w:val="auto"/>
          <w:sz w:val="30"/>
          <w:szCs w:val="30"/>
          <w:lang w:val="en-US" w:eastAsia="zh-CN"/>
        </w:rPr>
        <w:t>，并抄送至2539231388@qq.com。邮件名称：“XXXX项目名称（公司名称+联系人+联系电话）”</w:t>
      </w:r>
    </w:p>
    <w:p>
      <w:pPr>
        <w:pStyle w:val="15"/>
        <w:keepNext w:val="0"/>
        <w:keepLines w:val="0"/>
        <w:pageBreakBefore w:val="0"/>
        <w:widowControl w:val="0"/>
        <w:kinsoku/>
        <w:wordWrap/>
        <w:overflowPunct/>
        <w:topLinePunct w:val="0"/>
        <w:bidi w:val="0"/>
        <w:snapToGrid/>
        <w:spacing w:line="360" w:lineRule="auto"/>
        <w:ind w:left="0" w:leftChars="0" w:right="0" w:rightChars="0" w:firstLine="600"/>
        <w:rPr>
          <w:rFonts w:hint="eastAsia" w:ascii="仿宋" w:hAnsi="仿宋" w:eastAsia="仿宋" w:cs="仿宋"/>
          <w:b w:val="0"/>
          <w:bCs w:val="0"/>
          <w:color w:val="auto"/>
          <w:sz w:val="30"/>
          <w:szCs w:val="30"/>
          <w:lang w:val="en-US" w:eastAsia="zh-CN"/>
        </w:rPr>
      </w:pPr>
      <w:r>
        <w:rPr>
          <w:rFonts w:hint="eastAsia" w:ascii="仿宋" w:hAnsi="仿宋" w:eastAsia="仿宋" w:cs="仿宋"/>
          <w:b w:val="0"/>
          <w:bCs w:val="0"/>
          <w:color w:val="auto"/>
          <w:sz w:val="30"/>
          <w:szCs w:val="30"/>
          <w:lang w:val="en-US" w:eastAsia="zh-CN"/>
        </w:rPr>
        <w:t>4.收到您的邮件即报名成功。特殊情况，我们会通过电话与您联系，请注意保持电话畅通。感谢您的积极参与！</w:t>
      </w:r>
    </w:p>
    <w:p>
      <w:pPr>
        <w:pStyle w:val="15"/>
        <w:keepNext w:val="0"/>
        <w:keepLines w:val="0"/>
        <w:pageBreakBefore w:val="0"/>
        <w:widowControl w:val="0"/>
        <w:kinsoku/>
        <w:wordWrap/>
        <w:overflowPunct/>
        <w:topLinePunct w:val="0"/>
        <w:bidi w:val="0"/>
        <w:snapToGrid/>
        <w:spacing w:line="360" w:lineRule="auto"/>
        <w:ind w:left="0" w:leftChars="0" w:right="0" w:rightChars="0"/>
        <w:rPr>
          <w:rFonts w:hint="eastAsia" w:ascii="宋体" w:hAnsi="宋体" w:eastAsia="宋体" w:cs="宋体"/>
          <w:b w:val="0"/>
          <w:bCs w:val="0"/>
          <w:color w:val="auto"/>
          <w:sz w:val="30"/>
          <w:szCs w:val="30"/>
          <w:lang w:val="en-US" w:eastAsia="zh-CN"/>
        </w:rPr>
      </w:pPr>
    </w:p>
    <w:p>
      <w:pPr>
        <w:rPr>
          <w:rFonts w:hint="eastAsia"/>
          <w:lang w:val="en-US" w:eastAsia="zh-CN"/>
        </w:rPr>
      </w:pPr>
    </w:p>
    <w:p>
      <w:pPr>
        <w:pStyle w:val="2"/>
        <w:rPr>
          <w:rFonts w:hint="default"/>
          <w:lang w:val="en-US" w:eastAsia="zh-CN"/>
        </w:rPr>
      </w:pPr>
    </w:p>
    <w:p>
      <w:pPr>
        <w:pStyle w:val="2"/>
        <w:rPr>
          <w:rFonts w:hint="eastAsia"/>
          <w:lang w:eastAsia="zh-CN"/>
        </w:rPr>
      </w:pPr>
    </w:p>
    <w:p>
      <w:pPr>
        <w:pStyle w:val="2"/>
        <w:numPr>
          <w:ilvl w:val="0"/>
          <w:numId w:val="0"/>
        </w:numPr>
        <w:rPr>
          <w:rFonts w:hint="eastAsia"/>
          <w:lang w:eastAsia="zh-CN"/>
        </w:rPr>
      </w:pPr>
    </w:p>
    <w:p/>
    <w:p/>
    <w:p/>
    <w:p/>
    <w:p/>
    <w:p/>
    <w:p/>
    <w:p>
      <w:pPr>
        <w:pStyle w:val="15"/>
      </w:pPr>
    </w:p>
    <w:p>
      <w:pPr>
        <w:pStyle w:val="15"/>
      </w:pPr>
    </w:p>
    <w:p>
      <w:pPr>
        <w:pStyle w:val="15"/>
      </w:pPr>
    </w:p>
    <w:p>
      <w:pPr>
        <w:pStyle w:val="15"/>
      </w:pPr>
    </w:p>
    <w:p>
      <w:pPr>
        <w:pStyle w:val="15"/>
      </w:pPr>
    </w:p>
    <w:p>
      <w:pPr>
        <w:pStyle w:val="15"/>
      </w:pPr>
    </w:p>
    <w:sdt>
      <w:sdtPr>
        <w:rPr>
          <w:rFonts w:ascii="宋体" w:hAnsi="宋体" w:eastAsia="宋体" w:cstheme="minorBidi"/>
          <w:kern w:val="2"/>
          <w:sz w:val="21"/>
          <w:szCs w:val="24"/>
          <w:lang w:val="en-US" w:eastAsia="zh-CN" w:bidi="ar-SA"/>
        </w:rPr>
        <w:id w:val="147450881"/>
        <w15:color w:val="DBDBDB"/>
        <w:docPartObj>
          <w:docPartGallery w:val="Table of Contents"/>
          <w:docPartUnique/>
        </w:docPartObj>
      </w:sdtPr>
      <w:sdtEndPr>
        <w:rPr>
          <w:rFonts w:asciiTheme="minorHAnsi" w:hAnsiTheme="minorHAnsi" w:eastAsiaTheme="minorEastAsia" w:cstheme="minorBidi"/>
          <w:kern w:val="2"/>
          <w:sz w:val="21"/>
          <w:szCs w:val="24"/>
          <w:lang w:val="en-US" w:eastAsia="zh-CN" w:bidi="ar-SA"/>
        </w:rPr>
      </w:sdtEndPr>
      <w:sdtContent>
        <w:p>
          <w:pPr>
            <w:spacing w:before="0" w:beforeLines="0" w:after="0" w:afterLines="0" w:line="240" w:lineRule="auto"/>
            <w:ind w:left="0" w:leftChars="0" w:right="0" w:rightChars="0" w:firstLine="0" w:firstLineChars="0"/>
            <w:jc w:val="center"/>
            <w:rPr>
              <w:rFonts w:ascii="宋体" w:hAnsi="宋体" w:eastAsia="宋体" w:cstheme="minorBidi"/>
              <w:kern w:val="2"/>
              <w:sz w:val="21"/>
              <w:szCs w:val="24"/>
              <w:lang w:val="en-US" w:eastAsia="zh-CN" w:bidi="ar-SA"/>
            </w:rPr>
          </w:pPr>
        </w:p>
        <w:p>
          <w:pPr>
            <w:spacing w:before="0" w:beforeLines="0" w:after="0" w:afterLines="0" w:line="240" w:lineRule="auto"/>
            <w:ind w:left="0" w:leftChars="0" w:right="0" w:rightChars="0" w:firstLine="0" w:firstLineChars="0"/>
            <w:jc w:val="center"/>
          </w:pPr>
          <w:r>
            <w:rPr>
              <w:rFonts w:hint="eastAsia" w:ascii="宋体" w:hAnsi="宋体" w:eastAsia="宋体" w:cstheme="minorBidi"/>
              <w:kern w:val="2"/>
              <w:sz w:val="21"/>
              <w:szCs w:val="24"/>
              <w:lang w:val="en-US" w:eastAsia="zh-CN" w:bidi="ar-SA"/>
            </w:rPr>
            <w:t>信息化项目调研报名</w:t>
          </w:r>
          <w:r>
            <w:rPr>
              <w:rFonts w:ascii="宋体" w:hAnsi="宋体" w:eastAsia="宋体"/>
              <w:sz w:val="21"/>
            </w:rPr>
            <w:t>目录</w:t>
          </w:r>
        </w:p>
        <w:p>
          <w:pPr>
            <w:pStyle w:val="9"/>
            <w:tabs>
              <w:tab w:val="right" w:leader="dot" w:pos="8306"/>
            </w:tabs>
          </w:pPr>
          <w:r>
            <w:fldChar w:fldCharType="begin"/>
          </w:r>
          <w:r>
            <w:instrText xml:space="preserve">TOC \o "1-3" \h \u </w:instrText>
          </w:r>
          <w:r>
            <w:fldChar w:fldCharType="separate"/>
          </w:r>
          <w:r>
            <w:fldChar w:fldCharType="begin"/>
          </w:r>
          <w:r>
            <w:instrText xml:space="preserve"> HYPERLINK \l _Toc10607 </w:instrText>
          </w:r>
          <w:r>
            <w:fldChar w:fldCharType="separate"/>
          </w:r>
          <w:r>
            <w:rPr>
              <w:rFonts w:hint="eastAsia"/>
              <w:lang w:val="en-US" w:eastAsia="zh-CN"/>
            </w:rPr>
            <w:t>1.</w:t>
          </w:r>
          <w:r>
            <w:rPr>
              <w:rFonts w:hint="eastAsia"/>
            </w:rPr>
            <w:t>报名</w:t>
          </w:r>
          <w:r>
            <w:rPr>
              <w:rFonts w:hint="eastAsia"/>
              <w:lang w:eastAsia="zh-CN"/>
            </w:rPr>
            <w:t>登记</w:t>
          </w:r>
          <w:r>
            <w:rPr>
              <w:rFonts w:hint="eastAsia"/>
            </w:rPr>
            <w:t>表</w:t>
          </w:r>
          <w:r>
            <w:tab/>
          </w:r>
          <w:r>
            <w:fldChar w:fldCharType="begin"/>
          </w:r>
          <w:r>
            <w:instrText xml:space="preserve"> PAGEREF _Toc10607 \h </w:instrText>
          </w:r>
          <w:r>
            <w:fldChar w:fldCharType="separate"/>
          </w:r>
          <w:r>
            <w:t>4</w:t>
          </w:r>
          <w:r>
            <w:fldChar w:fldCharType="end"/>
          </w:r>
          <w:r>
            <w:fldChar w:fldCharType="end"/>
          </w:r>
        </w:p>
        <w:p>
          <w:pPr>
            <w:pStyle w:val="9"/>
            <w:tabs>
              <w:tab w:val="right" w:leader="dot" w:pos="8306"/>
            </w:tabs>
          </w:pPr>
          <w:r>
            <w:fldChar w:fldCharType="begin"/>
          </w:r>
          <w:r>
            <w:instrText xml:space="preserve"> HYPERLINK \l _Toc8112 </w:instrText>
          </w:r>
          <w:r>
            <w:fldChar w:fldCharType="separate"/>
          </w:r>
          <w:r>
            <w:rPr>
              <w:rFonts w:hint="eastAsia"/>
              <w:lang w:val="en-US" w:eastAsia="zh-CN"/>
            </w:rPr>
            <w:t>2.资质：</w:t>
          </w:r>
          <w:r>
            <w:tab/>
          </w:r>
          <w:r>
            <w:fldChar w:fldCharType="begin"/>
          </w:r>
          <w:r>
            <w:instrText xml:space="preserve"> PAGEREF _Toc8112 \h </w:instrText>
          </w:r>
          <w:r>
            <w:fldChar w:fldCharType="separate"/>
          </w:r>
          <w:r>
            <w:t>4</w:t>
          </w:r>
          <w:r>
            <w:fldChar w:fldCharType="end"/>
          </w:r>
          <w:r>
            <w:fldChar w:fldCharType="end"/>
          </w:r>
        </w:p>
        <w:p>
          <w:pPr>
            <w:pStyle w:val="10"/>
            <w:tabs>
              <w:tab w:val="right" w:leader="dot" w:pos="8306"/>
            </w:tabs>
          </w:pPr>
          <w:r>
            <w:fldChar w:fldCharType="begin"/>
          </w:r>
          <w:r>
            <w:instrText xml:space="preserve"> HYPERLINK \l _Toc10098 </w:instrText>
          </w:r>
          <w:r>
            <w:fldChar w:fldCharType="separate"/>
          </w:r>
          <w:r>
            <w:rPr>
              <w:rFonts w:hint="eastAsia"/>
              <w:lang w:val="en-US" w:eastAsia="zh-CN"/>
            </w:rPr>
            <w:t>2.1</w:t>
          </w:r>
          <w:r>
            <w:rPr>
              <w:rFonts w:hint="eastAsia"/>
            </w:rPr>
            <w:t>营业执照</w:t>
          </w:r>
          <w:r>
            <w:tab/>
          </w:r>
          <w:r>
            <w:fldChar w:fldCharType="begin"/>
          </w:r>
          <w:r>
            <w:instrText xml:space="preserve"> PAGEREF _Toc10098 \h </w:instrText>
          </w:r>
          <w:r>
            <w:fldChar w:fldCharType="separate"/>
          </w:r>
          <w:r>
            <w:t>4</w:t>
          </w:r>
          <w:r>
            <w:fldChar w:fldCharType="end"/>
          </w:r>
          <w:r>
            <w:fldChar w:fldCharType="end"/>
          </w:r>
        </w:p>
        <w:p>
          <w:pPr>
            <w:pStyle w:val="10"/>
            <w:tabs>
              <w:tab w:val="right" w:leader="dot" w:pos="8306"/>
            </w:tabs>
          </w:pPr>
          <w:r>
            <w:fldChar w:fldCharType="begin"/>
          </w:r>
          <w:r>
            <w:instrText xml:space="preserve"> HYPERLINK \l _Toc3342 </w:instrText>
          </w:r>
          <w:r>
            <w:fldChar w:fldCharType="separate"/>
          </w:r>
          <w:r>
            <w:rPr>
              <w:rFonts w:hint="eastAsia"/>
              <w:lang w:val="en-US" w:eastAsia="zh-CN"/>
            </w:rPr>
            <w:t>2.2</w:t>
          </w:r>
          <w:r>
            <w:rPr>
              <w:rFonts w:hint="eastAsia"/>
              <w:lang w:eastAsia="zh-CN"/>
            </w:rPr>
            <w:t>法定代表人授权书</w:t>
          </w:r>
          <w:r>
            <w:tab/>
          </w:r>
          <w:r>
            <w:fldChar w:fldCharType="begin"/>
          </w:r>
          <w:r>
            <w:instrText xml:space="preserve"> PAGEREF _Toc3342 \h </w:instrText>
          </w:r>
          <w:r>
            <w:fldChar w:fldCharType="separate"/>
          </w:r>
          <w:r>
            <w:t>4</w:t>
          </w:r>
          <w:r>
            <w:fldChar w:fldCharType="end"/>
          </w:r>
          <w:r>
            <w:fldChar w:fldCharType="end"/>
          </w:r>
        </w:p>
        <w:p>
          <w:pPr>
            <w:pStyle w:val="10"/>
            <w:tabs>
              <w:tab w:val="right" w:leader="dot" w:pos="8306"/>
            </w:tabs>
          </w:pPr>
          <w:r>
            <w:fldChar w:fldCharType="begin"/>
          </w:r>
          <w:r>
            <w:instrText xml:space="preserve"> HYPERLINK \l _Toc28736 </w:instrText>
          </w:r>
          <w:r>
            <w:fldChar w:fldCharType="separate"/>
          </w:r>
          <w:r>
            <w:rPr>
              <w:rFonts w:hint="eastAsia"/>
              <w:lang w:val="en-US" w:eastAsia="zh-CN"/>
            </w:rPr>
            <w:t>2.3</w:t>
          </w:r>
          <w:r>
            <w:rPr>
              <w:rFonts w:hint="eastAsia"/>
              <w:lang w:eastAsia="zh-CN"/>
            </w:rPr>
            <w:t>法人及被授权人身份证</w:t>
          </w:r>
          <w:r>
            <w:tab/>
          </w:r>
          <w:r>
            <w:fldChar w:fldCharType="begin"/>
          </w:r>
          <w:r>
            <w:instrText xml:space="preserve"> PAGEREF _Toc28736 \h </w:instrText>
          </w:r>
          <w:r>
            <w:fldChar w:fldCharType="separate"/>
          </w:r>
          <w:r>
            <w:t>4</w:t>
          </w:r>
          <w:r>
            <w:fldChar w:fldCharType="end"/>
          </w:r>
          <w:r>
            <w:fldChar w:fldCharType="end"/>
          </w:r>
        </w:p>
        <w:p>
          <w:pPr>
            <w:pStyle w:val="10"/>
            <w:tabs>
              <w:tab w:val="right" w:leader="dot" w:pos="8306"/>
            </w:tabs>
          </w:pPr>
          <w:r>
            <w:fldChar w:fldCharType="begin"/>
          </w:r>
          <w:r>
            <w:instrText xml:space="preserve"> HYPERLINK \l _Toc10885 </w:instrText>
          </w:r>
          <w:r>
            <w:fldChar w:fldCharType="separate"/>
          </w:r>
          <w:r>
            <w:rPr>
              <w:rFonts w:hint="eastAsia"/>
              <w:lang w:val="en-US" w:eastAsia="zh-CN"/>
            </w:rPr>
            <w:t>2.4</w:t>
          </w:r>
          <w:r>
            <w:rPr>
              <w:rFonts w:hint="eastAsia"/>
              <w:lang w:eastAsia="zh-CN"/>
            </w:rPr>
            <w:t>公司资质</w:t>
          </w:r>
          <w:r>
            <w:tab/>
          </w:r>
          <w:r>
            <w:fldChar w:fldCharType="begin"/>
          </w:r>
          <w:r>
            <w:instrText xml:space="preserve"> PAGEREF _Toc10885 \h </w:instrText>
          </w:r>
          <w:r>
            <w:fldChar w:fldCharType="separate"/>
          </w:r>
          <w:r>
            <w:t>4</w:t>
          </w:r>
          <w:r>
            <w:fldChar w:fldCharType="end"/>
          </w:r>
          <w:r>
            <w:fldChar w:fldCharType="end"/>
          </w:r>
        </w:p>
        <w:p>
          <w:pPr>
            <w:pStyle w:val="10"/>
            <w:tabs>
              <w:tab w:val="right" w:leader="dot" w:pos="8306"/>
            </w:tabs>
          </w:pPr>
          <w:r>
            <w:fldChar w:fldCharType="begin"/>
          </w:r>
          <w:r>
            <w:instrText xml:space="preserve"> HYPERLINK \l _Toc12375 </w:instrText>
          </w:r>
          <w:r>
            <w:fldChar w:fldCharType="separate"/>
          </w:r>
          <w:r>
            <w:rPr>
              <w:rFonts w:hint="eastAsia"/>
              <w:lang w:val="en-US" w:eastAsia="zh-CN"/>
            </w:rPr>
            <w:t>2.5本项目涉及</w:t>
          </w:r>
          <w:r>
            <w:rPr>
              <w:rFonts w:hint="eastAsia"/>
              <w:lang w:eastAsia="zh-CN"/>
            </w:rPr>
            <w:t>资质</w:t>
          </w:r>
          <w:r>
            <w:tab/>
          </w:r>
          <w:r>
            <w:fldChar w:fldCharType="begin"/>
          </w:r>
          <w:r>
            <w:instrText xml:space="preserve"> PAGEREF _Toc12375 \h </w:instrText>
          </w:r>
          <w:r>
            <w:fldChar w:fldCharType="separate"/>
          </w:r>
          <w:r>
            <w:t>4</w:t>
          </w:r>
          <w:r>
            <w:fldChar w:fldCharType="end"/>
          </w:r>
          <w:r>
            <w:fldChar w:fldCharType="end"/>
          </w:r>
        </w:p>
        <w:p>
          <w:pPr>
            <w:pStyle w:val="10"/>
            <w:tabs>
              <w:tab w:val="right" w:leader="dot" w:pos="8306"/>
            </w:tabs>
          </w:pPr>
          <w:r>
            <w:fldChar w:fldCharType="begin"/>
          </w:r>
          <w:r>
            <w:instrText xml:space="preserve"> HYPERLINK \l _Toc8302 </w:instrText>
          </w:r>
          <w:r>
            <w:fldChar w:fldCharType="separate"/>
          </w:r>
          <w:r>
            <w:rPr>
              <w:rFonts w:hint="eastAsia"/>
              <w:lang w:val="en-US" w:eastAsia="zh-CN"/>
            </w:rPr>
            <w:t>2.6开发商委托销售授权函</w:t>
          </w:r>
          <w:r>
            <w:tab/>
          </w:r>
          <w:r>
            <w:fldChar w:fldCharType="begin"/>
          </w:r>
          <w:r>
            <w:instrText xml:space="preserve"> PAGEREF _Toc8302 \h </w:instrText>
          </w:r>
          <w:r>
            <w:fldChar w:fldCharType="separate"/>
          </w:r>
          <w:r>
            <w:t>4</w:t>
          </w:r>
          <w:r>
            <w:fldChar w:fldCharType="end"/>
          </w:r>
          <w:r>
            <w:fldChar w:fldCharType="end"/>
          </w:r>
        </w:p>
        <w:p>
          <w:pPr>
            <w:pStyle w:val="9"/>
            <w:tabs>
              <w:tab w:val="right" w:leader="dot" w:pos="8306"/>
            </w:tabs>
            <w:ind w:firstLine="420" w:firstLineChars="200"/>
          </w:pPr>
          <w:r>
            <w:rPr>
              <w:rFonts w:hint="eastAsia"/>
              <w:lang w:val="en-US" w:eastAsia="zh-CN"/>
            </w:rPr>
            <w:t>2.7</w:t>
          </w:r>
          <w:r>
            <w:fldChar w:fldCharType="begin"/>
          </w:r>
          <w:r>
            <w:instrText xml:space="preserve"> HYPERLINK \l _Toc11570 </w:instrText>
          </w:r>
          <w:r>
            <w:fldChar w:fldCharType="separate"/>
          </w:r>
          <w:r>
            <w:rPr>
              <w:rFonts w:hint="eastAsia"/>
              <w:lang w:val="en-US" w:eastAsia="zh-CN"/>
            </w:rPr>
            <w:t>承诺函</w:t>
          </w:r>
          <w:r>
            <w:tab/>
          </w:r>
          <w:r>
            <w:fldChar w:fldCharType="begin"/>
          </w:r>
          <w:r>
            <w:instrText xml:space="preserve"> PAGEREF _Toc11570 \h </w:instrText>
          </w:r>
          <w:r>
            <w:fldChar w:fldCharType="separate"/>
          </w:r>
          <w:r>
            <w:t>5</w:t>
          </w:r>
          <w:r>
            <w:fldChar w:fldCharType="end"/>
          </w:r>
          <w:r>
            <w:fldChar w:fldCharType="end"/>
          </w:r>
        </w:p>
        <w:p>
          <w:pPr>
            <w:pStyle w:val="9"/>
            <w:tabs>
              <w:tab w:val="right" w:leader="dot" w:pos="8306"/>
            </w:tabs>
          </w:pPr>
          <w:r>
            <w:fldChar w:fldCharType="begin"/>
          </w:r>
          <w:r>
            <w:instrText xml:space="preserve"> HYPERLINK \l _Toc2745 </w:instrText>
          </w:r>
          <w:r>
            <w:fldChar w:fldCharType="separate"/>
          </w:r>
          <w:r>
            <w:rPr>
              <w:rFonts w:hint="eastAsia"/>
              <w:lang w:val="en-US" w:eastAsia="zh-CN"/>
            </w:rPr>
            <w:t>3.项目调研报价表</w:t>
          </w:r>
          <w:r>
            <w:tab/>
          </w:r>
          <w:r>
            <w:fldChar w:fldCharType="begin"/>
          </w:r>
          <w:r>
            <w:instrText xml:space="preserve"> PAGEREF _Toc2745 \h </w:instrText>
          </w:r>
          <w:r>
            <w:fldChar w:fldCharType="separate"/>
          </w:r>
          <w:r>
            <w:t>6</w:t>
          </w:r>
          <w:r>
            <w:fldChar w:fldCharType="end"/>
          </w:r>
          <w:r>
            <w:fldChar w:fldCharType="end"/>
          </w:r>
        </w:p>
        <w:p>
          <w:r>
            <w:fldChar w:fldCharType="end"/>
          </w:r>
        </w:p>
      </w:sdtContent>
    </w:sdt>
    <w:p/>
    <w:p/>
    <w:p/>
    <w:p/>
    <w:p/>
    <w:p/>
    <w:p/>
    <w:p/>
    <w:p/>
    <w:p/>
    <w:p/>
    <w:p>
      <w:pPr>
        <w:sectPr>
          <w:pgSz w:w="11906" w:h="16838"/>
          <w:pgMar w:top="1134" w:right="1800" w:bottom="1134" w:left="1800" w:header="851" w:footer="992" w:gutter="0"/>
          <w:cols w:space="425" w:num="1"/>
          <w:docGrid w:type="lines" w:linePitch="312" w:charSpace="0"/>
        </w:sectPr>
      </w:pPr>
      <w:bookmarkStart w:id="28" w:name="_GoBack"/>
      <w:bookmarkEnd w:id="28"/>
    </w:p>
    <w:p>
      <w:pPr>
        <w:pStyle w:val="3"/>
        <w:keepNext/>
        <w:keepLines/>
        <w:pageBreakBefore w:val="0"/>
        <w:widowControl w:val="0"/>
        <w:kinsoku/>
        <w:wordWrap/>
        <w:overflowPunct/>
        <w:topLinePunct w:val="0"/>
        <w:autoSpaceDE/>
        <w:autoSpaceDN/>
        <w:bidi w:val="0"/>
        <w:adjustRightInd/>
        <w:snapToGrid/>
        <w:spacing w:before="100" w:after="100"/>
        <w:jc w:val="both"/>
        <w:textAlignment w:val="auto"/>
        <w:rPr>
          <w:rFonts w:hint="eastAsia"/>
        </w:rPr>
      </w:pPr>
      <w:bookmarkStart w:id="0" w:name="_Toc10065"/>
      <w:bookmarkStart w:id="1" w:name="_Toc144974876"/>
      <w:bookmarkStart w:id="2" w:name="_Toc247514300"/>
      <w:bookmarkStart w:id="3" w:name="_Toc247527848"/>
      <w:bookmarkStart w:id="4" w:name="_Toc152042597"/>
      <w:bookmarkStart w:id="5" w:name="_Toc152045808"/>
      <w:bookmarkStart w:id="6" w:name="_Toc10607"/>
      <w:bookmarkStart w:id="7" w:name="_Toc427002393"/>
      <w:bookmarkStart w:id="8" w:name="_Toc7415"/>
      <w:r>
        <w:rPr>
          <w:rFonts w:hint="eastAsia"/>
          <w:lang w:val="en-US" w:eastAsia="zh-CN"/>
        </w:rPr>
        <w:t>1.</w:t>
      </w:r>
      <w:r>
        <w:rPr>
          <w:rFonts w:hint="eastAsia"/>
        </w:rPr>
        <w:t>报名</w:t>
      </w:r>
      <w:r>
        <w:rPr>
          <w:rFonts w:hint="eastAsia"/>
          <w:lang w:eastAsia="zh-CN"/>
        </w:rPr>
        <w:t>登记</w:t>
      </w:r>
      <w:r>
        <w:rPr>
          <w:rFonts w:hint="eastAsia"/>
        </w:rPr>
        <w:t>表</w:t>
      </w:r>
      <w:bookmarkEnd w:id="0"/>
      <w:bookmarkEnd w:id="1"/>
      <w:bookmarkEnd w:id="2"/>
      <w:bookmarkEnd w:id="3"/>
      <w:bookmarkEnd w:id="4"/>
      <w:bookmarkEnd w:id="5"/>
      <w:bookmarkEnd w:id="6"/>
      <w:bookmarkEnd w:id="7"/>
      <w:bookmarkEnd w:id="8"/>
    </w:p>
    <w:tbl>
      <w:tblPr>
        <w:tblStyle w:val="12"/>
        <w:tblW w:w="9395" w:type="dxa"/>
        <w:tblInd w:w="-45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866"/>
        <w:gridCol w:w="1511"/>
        <w:gridCol w:w="1065"/>
        <w:gridCol w:w="1489"/>
        <w:gridCol w:w="2530"/>
        <w:gridCol w:w="193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866" w:type="dxa"/>
            <w:tcBorders>
              <w:top w:val="single" w:color="000000" w:sz="8"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bookmarkStart w:id="9" w:name="_Toc16693"/>
            <w:bookmarkStart w:id="10" w:name="_Toc321933045"/>
            <w:bookmarkStart w:id="11" w:name="_Toc3175"/>
            <w:bookmarkStart w:id="12" w:name="_Toc322080001"/>
            <w:r>
              <w:rPr>
                <w:rFonts w:hint="eastAsia" w:ascii="宋体" w:hAnsi="宋体" w:eastAsia="宋体" w:cs="宋体"/>
                <w:i w:val="0"/>
                <w:iCs w:val="0"/>
                <w:color w:val="000000"/>
                <w:kern w:val="0"/>
                <w:sz w:val="24"/>
                <w:szCs w:val="24"/>
                <w:u w:val="none"/>
                <w:lang w:val="en-US" w:eastAsia="zh-CN" w:bidi="ar"/>
              </w:rPr>
              <w:t>序号</w:t>
            </w:r>
          </w:p>
        </w:tc>
        <w:tc>
          <w:tcPr>
            <w:tcW w:w="1511" w:type="dxa"/>
            <w:tcBorders>
              <w:top w:val="single" w:color="000000" w:sz="8"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供应商名称</w:t>
            </w:r>
          </w:p>
        </w:tc>
        <w:tc>
          <w:tcPr>
            <w:tcW w:w="1065" w:type="dxa"/>
            <w:tcBorders>
              <w:top w:val="single" w:color="000000" w:sz="8"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联系人</w:t>
            </w:r>
          </w:p>
        </w:tc>
        <w:tc>
          <w:tcPr>
            <w:tcW w:w="1489" w:type="dxa"/>
            <w:tcBorders>
              <w:top w:val="single" w:color="000000" w:sz="8"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联系电话</w:t>
            </w:r>
          </w:p>
        </w:tc>
        <w:tc>
          <w:tcPr>
            <w:tcW w:w="2530" w:type="dxa"/>
            <w:tcBorders>
              <w:top w:val="single" w:color="000000" w:sz="8"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联系邮箱</w:t>
            </w:r>
          </w:p>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（与报名邮箱一致）</w:t>
            </w:r>
          </w:p>
        </w:tc>
        <w:tc>
          <w:tcPr>
            <w:tcW w:w="1934" w:type="dxa"/>
            <w:tcBorders>
              <w:top w:val="single" w:color="000000" w:sz="8"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866" w:type="dxa"/>
            <w:tcBorders>
              <w:top w:val="single" w:color="000000" w:sz="4" w:space="0"/>
              <w:left w:val="single" w:color="000000" w:sz="8" w:space="0"/>
              <w:bottom w:val="single" w:color="000000" w:sz="8"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511" w:type="dxa"/>
            <w:tcBorders>
              <w:top w:val="single" w:color="000000" w:sz="4" w:space="0"/>
              <w:left w:val="single" w:color="000000" w:sz="4" w:space="0"/>
              <w:bottom w:val="single" w:color="000000" w:sz="8"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065" w:type="dxa"/>
            <w:tcBorders>
              <w:top w:val="single" w:color="000000" w:sz="4" w:space="0"/>
              <w:left w:val="single" w:color="000000" w:sz="4" w:space="0"/>
              <w:bottom w:val="single" w:color="000000" w:sz="8"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489" w:type="dxa"/>
            <w:tcBorders>
              <w:top w:val="single" w:color="000000" w:sz="4" w:space="0"/>
              <w:left w:val="single" w:color="000000" w:sz="4" w:space="0"/>
              <w:bottom w:val="single" w:color="000000" w:sz="8"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2530" w:type="dxa"/>
            <w:tcBorders>
              <w:top w:val="single" w:color="000000" w:sz="4" w:space="0"/>
              <w:left w:val="single" w:color="000000" w:sz="4" w:space="0"/>
              <w:bottom w:val="single" w:color="000000" w:sz="8"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934" w:type="dxa"/>
            <w:tcBorders>
              <w:top w:val="single" w:color="000000" w:sz="4" w:space="0"/>
              <w:left w:val="single" w:color="000000" w:sz="4" w:space="0"/>
              <w:bottom w:val="single" w:color="000000" w:sz="8" w:space="0"/>
              <w:right w:val="single" w:color="000000" w:sz="8"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r>
      <w:bookmarkEnd w:id="9"/>
      <w:bookmarkEnd w:id="10"/>
      <w:bookmarkEnd w:id="11"/>
      <w:bookmarkEnd w:id="12"/>
    </w:tbl>
    <w:p>
      <w:pPr>
        <w:pStyle w:val="3"/>
        <w:keepNext/>
        <w:keepLines/>
        <w:pageBreakBefore w:val="0"/>
        <w:widowControl w:val="0"/>
        <w:kinsoku/>
        <w:wordWrap/>
        <w:overflowPunct/>
        <w:topLinePunct w:val="0"/>
        <w:autoSpaceDE/>
        <w:autoSpaceDN/>
        <w:bidi w:val="0"/>
        <w:adjustRightInd/>
        <w:snapToGrid/>
        <w:spacing w:before="100" w:after="100"/>
        <w:jc w:val="both"/>
        <w:textAlignment w:val="auto"/>
        <w:rPr>
          <w:rFonts w:hint="eastAsia"/>
          <w:lang w:val="en-US" w:eastAsia="zh-CN"/>
        </w:rPr>
      </w:pPr>
      <w:bookmarkStart w:id="13" w:name="_Toc8112"/>
      <w:bookmarkStart w:id="14" w:name="_Toc2669"/>
      <w:r>
        <w:rPr>
          <w:rFonts w:hint="eastAsia"/>
          <w:lang w:val="en-US" w:eastAsia="zh-CN"/>
        </w:rPr>
        <w:t>2.资质：</w:t>
      </w:r>
      <w:bookmarkEnd w:id="13"/>
    </w:p>
    <w:p>
      <w:pPr>
        <w:pStyle w:val="4"/>
        <w:bidi w:val="0"/>
        <w:rPr>
          <w:rFonts w:hint="eastAsia"/>
        </w:rPr>
      </w:pPr>
      <w:bookmarkStart w:id="15" w:name="_Toc10098"/>
      <w:r>
        <w:rPr>
          <w:rFonts w:hint="eastAsia"/>
          <w:lang w:val="en-US" w:eastAsia="zh-CN"/>
        </w:rPr>
        <w:t>2.1</w:t>
      </w:r>
      <w:r>
        <w:rPr>
          <w:rFonts w:hint="eastAsia"/>
        </w:rPr>
        <w:t>营业执照</w:t>
      </w:r>
      <w:bookmarkEnd w:id="14"/>
      <w:bookmarkEnd w:id="15"/>
      <w:bookmarkStart w:id="16" w:name="_Toc3036"/>
    </w:p>
    <w:p>
      <w:pPr>
        <w:pStyle w:val="4"/>
        <w:bidi w:val="0"/>
        <w:rPr>
          <w:rFonts w:hint="eastAsia"/>
          <w:lang w:val="en-US" w:eastAsia="zh-CN"/>
        </w:rPr>
      </w:pPr>
      <w:bookmarkStart w:id="17" w:name="_Toc3342"/>
      <w:r>
        <w:rPr>
          <w:rFonts w:hint="eastAsia"/>
          <w:lang w:val="en-US" w:eastAsia="zh-CN"/>
        </w:rPr>
        <w:t>2.2</w:t>
      </w:r>
      <w:r>
        <w:rPr>
          <w:rFonts w:hint="eastAsia"/>
          <w:lang w:eastAsia="zh-CN"/>
        </w:rPr>
        <w:t>法定代表人授权书</w:t>
      </w:r>
      <w:bookmarkEnd w:id="16"/>
      <w:bookmarkEnd w:id="17"/>
    </w:p>
    <w:p>
      <w:pPr>
        <w:pStyle w:val="4"/>
        <w:bidi w:val="0"/>
        <w:rPr>
          <w:rFonts w:hint="eastAsia"/>
          <w:lang w:eastAsia="zh-CN"/>
        </w:rPr>
      </w:pPr>
      <w:bookmarkStart w:id="18" w:name="_Toc28736"/>
      <w:bookmarkStart w:id="19" w:name="_Toc5131"/>
      <w:r>
        <w:rPr>
          <w:rFonts w:hint="eastAsia"/>
          <w:lang w:val="en-US" w:eastAsia="zh-CN"/>
        </w:rPr>
        <w:t>2.3</w:t>
      </w:r>
      <w:r>
        <w:rPr>
          <w:rFonts w:hint="eastAsia"/>
          <w:lang w:eastAsia="zh-CN"/>
        </w:rPr>
        <w:t>法人及被授权人身份证</w:t>
      </w:r>
      <w:bookmarkEnd w:id="18"/>
      <w:bookmarkEnd w:id="19"/>
    </w:p>
    <w:p>
      <w:pPr>
        <w:pStyle w:val="4"/>
        <w:bidi w:val="0"/>
        <w:rPr>
          <w:rFonts w:hint="eastAsia"/>
          <w:lang w:eastAsia="zh-CN"/>
        </w:rPr>
      </w:pPr>
      <w:bookmarkStart w:id="20" w:name="_Toc22588"/>
      <w:bookmarkStart w:id="21" w:name="_Toc10885"/>
      <w:r>
        <w:rPr>
          <w:rFonts w:hint="eastAsia"/>
          <w:lang w:val="en-US" w:eastAsia="zh-CN"/>
        </w:rPr>
        <w:t>2.4</w:t>
      </w:r>
      <w:r>
        <w:rPr>
          <w:rFonts w:hint="eastAsia"/>
          <w:lang w:eastAsia="zh-CN"/>
        </w:rPr>
        <w:t>公司资质</w:t>
      </w:r>
      <w:bookmarkEnd w:id="20"/>
      <w:bookmarkEnd w:id="21"/>
    </w:p>
    <w:p>
      <w:pPr>
        <w:pStyle w:val="4"/>
        <w:bidi w:val="0"/>
        <w:rPr>
          <w:rFonts w:hint="eastAsia"/>
          <w:lang w:eastAsia="zh-CN"/>
        </w:rPr>
      </w:pPr>
      <w:bookmarkStart w:id="22" w:name="_Toc12375"/>
      <w:bookmarkStart w:id="23" w:name="_Toc11995"/>
      <w:r>
        <w:rPr>
          <w:rFonts w:hint="eastAsia"/>
          <w:lang w:val="en-US" w:eastAsia="zh-CN"/>
        </w:rPr>
        <w:t>2.5本项目涉及</w:t>
      </w:r>
      <w:r>
        <w:rPr>
          <w:rFonts w:hint="eastAsia"/>
          <w:lang w:eastAsia="zh-CN"/>
        </w:rPr>
        <w:t>资质</w:t>
      </w:r>
      <w:bookmarkEnd w:id="22"/>
      <w:bookmarkEnd w:id="23"/>
    </w:p>
    <w:p>
      <w:pPr>
        <w:pStyle w:val="4"/>
        <w:bidi w:val="0"/>
        <w:rPr>
          <w:rFonts w:hint="eastAsia"/>
          <w:b/>
          <w:lang w:val="en-US" w:eastAsia="zh-CN"/>
        </w:rPr>
      </w:pPr>
      <w:bookmarkStart w:id="24" w:name="_Toc8302"/>
      <w:bookmarkStart w:id="25" w:name="_Toc21787"/>
      <w:r>
        <w:rPr>
          <w:rFonts w:hint="eastAsia"/>
          <w:b/>
          <w:lang w:val="en-US" w:eastAsia="zh-CN"/>
        </w:rPr>
        <w:t>2.6开发商委托销售授权函</w:t>
      </w:r>
      <w:bookmarkEnd w:id="24"/>
      <w:bookmarkEnd w:id="25"/>
    </w:p>
    <w:p>
      <w:pPr>
        <w:pStyle w:val="15"/>
        <w:rPr>
          <w:rFonts w:hint="default" w:ascii="Arial" w:hAnsi="Arial" w:eastAsia="黑体" w:cstheme="minorBidi"/>
          <w:b/>
          <w:color w:val="auto"/>
          <w:kern w:val="2"/>
          <w:sz w:val="24"/>
          <w:szCs w:val="24"/>
          <w:lang w:val="en-US" w:eastAsia="zh-CN" w:bidi="ar-SA"/>
        </w:rPr>
      </w:pPr>
      <w:r>
        <w:rPr>
          <w:rFonts w:hint="eastAsia" w:ascii="Arial" w:hAnsi="Arial" w:eastAsia="黑体" w:cstheme="minorBidi"/>
          <w:b/>
          <w:color w:val="auto"/>
          <w:kern w:val="2"/>
          <w:sz w:val="24"/>
          <w:szCs w:val="24"/>
          <w:lang w:val="en-US" w:eastAsia="zh-CN" w:bidi="ar-SA"/>
        </w:rPr>
        <w:t>2.7 承诺函</w:t>
      </w:r>
    </w:p>
    <w:p>
      <w:pPr>
        <w:pStyle w:val="15"/>
        <w:rPr>
          <w:rFonts w:hint="eastAsia" w:ascii="宋体" w:hAnsi="宋体" w:eastAsia="宋体" w:cs="宋体"/>
          <w:sz w:val="24"/>
          <w:szCs w:val="24"/>
        </w:rPr>
      </w:pPr>
    </w:p>
    <w:p>
      <w:pPr>
        <w:pStyle w:val="15"/>
        <w:rPr>
          <w:rFonts w:hint="eastAsia" w:ascii="宋体" w:hAnsi="宋体" w:eastAsia="宋体" w:cs="宋体"/>
          <w:sz w:val="24"/>
          <w:szCs w:val="24"/>
        </w:rPr>
      </w:pPr>
    </w:p>
    <w:p>
      <w:pPr>
        <w:pStyle w:val="15"/>
        <w:rPr>
          <w:rFonts w:hint="eastAsia" w:ascii="宋体" w:hAnsi="宋体" w:eastAsia="宋体" w:cs="宋体"/>
          <w:sz w:val="24"/>
          <w:szCs w:val="24"/>
        </w:rPr>
      </w:pPr>
    </w:p>
    <w:p>
      <w:pPr>
        <w:pStyle w:val="15"/>
        <w:rPr>
          <w:rFonts w:hint="eastAsia" w:ascii="宋体" w:hAnsi="宋体" w:eastAsia="宋体" w:cs="宋体"/>
          <w:sz w:val="24"/>
          <w:szCs w:val="24"/>
        </w:rPr>
      </w:pPr>
    </w:p>
    <w:p>
      <w:pPr>
        <w:pStyle w:val="15"/>
        <w:rPr>
          <w:rFonts w:hint="eastAsia" w:ascii="宋体" w:hAnsi="宋体" w:eastAsia="宋体" w:cs="宋体"/>
          <w:sz w:val="24"/>
          <w:szCs w:val="24"/>
        </w:rPr>
      </w:pPr>
    </w:p>
    <w:p>
      <w:pPr>
        <w:pStyle w:val="3"/>
        <w:bidi w:val="0"/>
        <w:jc w:val="both"/>
        <w:rPr>
          <w:rFonts w:hint="eastAsia"/>
          <w:sz w:val="28"/>
          <w:szCs w:val="36"/>
          <w:lang w:val="en-US" w:eastAsia="zh-CN"/>
        </w:rPr>
        <w:sectPr>
          <w:pgSz w:w="11906" w:h="16838"/>
          <w:pgMar w:top="1440" w:right="1800" w:bottom="1440" w:left="1800" w:header="851" w:footer="992" w:gutter="0"/>
          <w:cols w:space="425" w:num="1"/>
          <w:docGrid w:type="lines" w:linePitch="312" w:charSpace="0"/>
        </w:sectPr>
      </w:pPr>
    </w:p>
    <w:p>
      <w:pPr>
        <w:pStyle w:val="3"/>
        <w:keepNext/>
        <w:keepLines/>
        <w:pageBreakBefore w:val="0"/>
        <w:widowControl w:val="0"/>
        <w:kinsoku/>
        <w:wordWrap/>
        <w:overflowPunct/>
        <w:topLinePunct w:val="0"/>
        <w:autoSpaceDE/>
        <w:autoSpaceDN/>
        <w:bidi w:val="0"/>
        <w:adjustRightInd/>
        <w:snapToGrid/>
        <w:spacing w:before="100" w:after="100"/>
        <w:jc w:val="center"/>
        <w:textAlignment w:val="auto"/>
        <w:rPr>
          <w:rFonts w:hint="eastAsia"/>
          <w:lang w:val="en-US" w:eastAsia="zh-CN"/>
        </w:rPr>
      </w:pPr>
      <w:bookmarkStart w:id="26" w:name="_Toc11570"/>
      <w:r>
        <w:rPr>
          <w:rFonts w:hint="eastAsia"/>
          <w:lang w:val="en-US" w:eastAsia="zh-CN"/>
        </w:rPr>
        <w:t>承诺函</w:t>
      </w:r>
      <w:bookmarkEnd w:id="26"/>
    </w:p>
    <w:p>
      <w:pPr>
        <w:pStyle w:val="6"/>
        <w:spacing w:after="0" w:line="360" w:lineRule="auto"/>
        <w:ind w:left="0" w:leftChars="0"/>
        <w:rPr>
          <w:rFonts w:ascii="宋体"/>
          <w:b/>
          <w:bCs/>
        </w:rPr>
      </w:pPr>
      <w:r>
        <w:rPr>
          <w:rFonts w:hint="eastAsia" w:ascii="宋体" w:hAnsi="宋体" w:cs="宋体"/>
          <w:b/>
          <w:bCs/>
          <w:kern w:val="0"/>
        </w:rPr>
        <w:t>致资阳市</w:t>
      </w:r>
      <w:r>
        <w:rPr>
          <w:rFonts w:hint="eastAsia" w:ascii="宋体" w:hAnsi="宋体" w:cs="宋体"/>
          <w:b/>
          <w:bCs/>
          <w:kern w:val="0"/>
          <w:lang w:val="en-US" w:eastAsia="zh-CN"/>
        </w:rPr>
        <w:t>中心</w:t>
      </w:r>
      <w:r>
        <w:rPr>
          <w:rFonts w:ascii="宋体" w:hAnsi="宋体" w:cs="宋体"/>
          <w:b/>
          <w:bCs/>
          <w:kern w:val="0"/>
        </w:rPr>
        <w:t>医院</w:t>
      </w:r>
      <w:r>
        <w:rPr>
          <w:rFonts w:hint="eastAsia" w:ascii="宋体" w:hAnsi="宋体" w:cs="宋体"/>
          <w:b/>
          <w:bCs/>
        </w:rPr>
        <w:t>：</w:t>
      </w:r>
    </w:p>
    <w:p>
      <w:pPr>
        <w:pStyle w:val="5"/>
        <w:spacing w:line="400" w:lineRule="exact"/>
        <w:jc w:val="left"/>
        <w:rPr>
          <w:rFonts w:ascii="宋体"/>
        </w:rPr>
      </w:pPr>
      <w:r>
        <w:rPr>
          <w:rFonts w:hint="eastAsia" w:ascii="宋体" w:hAnsi="宋体" w:cs="宋体"/>
        </w:rPr>
        <w:t>我方</w:t>
      </w:r>
      <w:r>
        <w:rPr>
          <w:rFonts w:hint="eastAsia" w:ascii="宋体" w:hAnsi="宋体" w:cs="宋体"/>
          <w:u w:val="single"/>
        </w:rPr>
        <w:t xml:space="preserve">         </w:t>
      </w:r>
      <w:r>
        <w:rPr>
          <w:rFonts w:hint="eastAsia" w:ascii="宋体" w:hAnsi="宋体" w:cs="宋体"/>
        </w:rPr>
        <w:t>（公司名称）自愿参加贵单位对贵院</w:t>
      </w:r>
      <w:r>
        <w:rPr>
          <w:rFonts w:hint="eastAsia" w:ascii="宋体" w:hAnsi="宋体" w:cs="宋体"/>
          <w:u w:val="single"/>
        </w:rPr>
        <w:t>    </w:t>
      </w:r>
      <w:r>
        <w:rPr>
          <w:rFonts w:hint="eastAsia" w:ascii="宋体" w:hAnsi="宋体" w:cs="宋体"/>
        </w:rPr>
        <w:t>（项目名称）采购前市场调研活动，并按要求提交完整的方案文件。现我方郑重承诺以下内容：</w:t>
      </w:r>
    </w:p>
    <w:p>
      <w:pPr>
        <w:pStyle w:val="5"/>
        <w:spacing w:line="400" w:lineRule="exact"/>
        <w:jc w:val="left"/>
        <w:rPr>
          <w:rFonts w:hint="default" w:ascii="宋体" w:hAnsi="宋体" w:cs="宋体" w:eastAsiaTheme="minorEastAsia"/>
          <w:lang w:val="en-US" w:eastAsia="zh-CN"/>
        </w:rPr>
      </w:pPr>
      <w:r>
        <w:rPr>
          <w:rFonts w:hint="eastAsia" w:ascii="宋体" w:hAnsi="宋体" w:cs="宋体"/>
          <w:lang w:val="en-US" w:eastAsia="zh-CN"/>
        </w:rPr>
        <w:t>一、公司资质要求</w:t>
      </w:r>
    </w:p>
    <w:p>
      <w:pPr>
        <w:pStyle w:val="5"/>
        <w:spacing w:line="400" w:lineRule="exact"/>
        <w:jc w:val="left"/>
        <w:rPr>
          <w:rFonts w:ascii="宋体"/>
        </w:rPr>
      </w:pPr>
      <w:r>
        <w:rPr>
          <w:rFonts w:hint="eastAsia" w:ascii="宋体" w:hAnsi="宋体" w:cs="宋体"/>
        </w:rPr>
        <w:t>（一）在中华人民共和国境内注册，具有独立法人资格的合法企业；</w:t>
      </w:r>
    </w:p>
    <w:p>
      <w:pPr>
        <w:pStyle w:val="5"/>
        <w:spacing w:line="400" w:lineRule="exact"/>
        <w:jc w:val="left"/>
        <w:rPr>
          <w:rFonts w:ascii="宋体"/>
        </w:rPr>
      </w:pPr>
      <w:r>
        <w:rPr>
          <w:rFonts w:hint="eastAsia" w:ascii="宋体" w:hAnsi="宋体" w:cs="宋体"/>
        </w:rPr>
        <w:t>（二）具有良好的商业信誉和健全的财务会计制度；</w:t>
      </w:r>
    </w:p>
    <w:p>
      <w:pPr>
        <w:pStyle w:val="5"/>
        <w:spacing w:line="400" w:lineRule="exact"/>
        <w:jc w:val="left"/>
        <w:rPr>
          <w:rFonts w:ascii="宋体"/>
        </w:rPr>
      </w:pPr>
      <w:r>
        <w:rPr>
          <w:rFonts w:hint="eastAsia" w:ascii="宋体" w:hAnsi="宋体" w:cs="宋体"/>
        </w:rPr>
        <w:t>（三）具有履行合同所必需的设备和专业技术能力；</w:t>
      </w:r>
    </w:p>
    <w:p>
      <w:pPr>
        <w:pStyle w:val="5"/>
        <w:spacing w:line="400" w:lineRule="exact"/>
        <w:jc w:val="left"/>
        <w:rPr>
          <w:rFonts w:ascii="宋体"/>
        </w:rPr>
      </w:pPr>
      <w:r>
        <w:rPr>
          <w:rFonts w:hint="eastAsia" w:ascii="宋体" w:hAnsi="宋体" w:cs="宋体"/>
        </w:rPr>
        <w:t>（四）有依法缴纳税收和社会保障资金的良好记录；</w:t>
      </w:r>
    </w:p>
    <w:p>
      <w:pPr>
        <w:pStyle w:val="5"/>
        <w:spacing w:line="400" w:lineRule="exact"/>
        <w:jc w:val="left"/>
        <w:rPr>
          <w:rFonts w:ascii="宋体"/>
        </w:rPr>
      </w:pPr>
      <w:r>
        <w:rPr>
          <w:rFonts w:hint="eastAsia" w:ascii="宋体" w:hAnsi="宋体" w:cs="宋体"/>
        </w:rPr>
        <w:t>（五）参加采购活动前三年内，在经营活动中没有重大违法记录；</w:t>
      </w:r>
    </w:p>
    <w:p>
      <w:pPr>
        <w:pStyle w:val="5"/>
        <w:spacing w:line="400" w:lineRule="exact"/>
        <w:jc w:val="left"/>
        <w:rPr>
          <w:rFonts w:ascii="宋体"/>
        </w:rPr>
      </w:pPr>
      <w:r>
        <w:rPr>
          <w:rFonts w:hint="eastAsia" w:ascii="宋体" w:hAnsi="宋体" w:cs="宋体"/>
        </w:rPr>
        <w:t>（六）法律、行政法规规定的其他条件；</w:t>
      </w:r>
    </w:p>
    <w:p>
      <w:pPr>
        <w:pStyle w:val="5"/>
        <w:spacing w:line="400" w:lineRule="exact"/>
        <w:jc w:val="left"/>
        <w:rPr>
          <w:rFonts w:hint="eastAsia" w:ascii="宋体" w:hAnsi="宋体" w:cs="宋体"/>
          <w:lang w:val="en-US" w:eastAsia="zh-CN"/>
        </w:rPr>
      </w:pPr>
      <w:r>
        <w:rPr>
          <w:rFonts w:hint="eastAsia" w:ascii="宋体" w:hAnsi="宋体" w:cs="宋体"/>
          <w:lang w:val="en-US" w:eastAsia="zh-CN"/>
        </w:rPr>
        <w:t>二、提供资料的真实性</w:t>
      </w:r>
    </w:p>
    <w:p>
      <w:pPr>
        <w:pStyle w:val="5"/>
        <w:spacing w:line="400" w:lineRule="exact"/>
        <w:jc w:val="left"/>
        <w:rPr>
          <w:rFonts w:hint="eastAsia" w:ascii="宋体" w:hAnsi="宋体" w:cs="宋体"/>
          <w:lang w:val="en-US" w:eastAsia="zh-CN"/>
        </w:rPr>
      </w:pPr>
      <w:r>
        <w:rPr>
          <w:rFonts w:hint="eastAsia" w:ascii="宋体" w:hAnsi="宋体" w:cs="宋体"/>
          <w:lang w:val="en-US" w:eastAsia="zh-CN"/>
        </w:rPr>
        <w:t>（一）我方按照贵院要求提供的方案内容及相关材料完全真实，若存在虚假，我方愿意接受贵单位及相关权利机构的相应处理。</w:t>
      </w:r>
    </w:p>
    <w:p>
      <w:pPr>
        <w:pStyle w:val="5"/>
        <w:spacing w:line="400" w:lineRule="exact"/>
        <w:jc w:val="left"/>
        <w:rPr>
          <w:rFonts w:hint="default" w:ascii="宋体" w:hAnsi="宋体" w:cs="宋体"/>
          <w:lang w:val="en-US" w:eastAsia="zh-CN"/>
        </w:rPr>
      </w:pPr>
      <w:r>
        <w:rPr>
          <w:rFonts w:hint="eastAsia" w:ascii="宋体" w:hAnsi="宋体" w:cs="宋体"/>
          <w:lang w:val="en-US" w:eastAsia="zh-CN"/>
        </w:rPr>
        <w:t>（二）我方同意贵单位对参加调研的所有方案进行参考与综合，同意贵单位对于结果不作任何解释。</w:t>
      </w:r>
    </w:p>
    <w:p>
      <w:pPr>
        <w:pStyle w:val="5"/>
        <w:spacing w:line="400" w:lineRule="exact"/>
        <w:jc w:val="left"/>
        <w:rPr>
          <w:rFonts w:hint="eastAsia" w:ascii="宋体" w:hAnsi="宋体" w:cs="宋体"/>
        </w:rPr>
      </w:pPr>
      <w:r>
        <w:rPr>
          <w:rFonts w:hint="eastAsia" w:ascii="宋体" w:hAnsi="宋体" w:cs="宋体"/>
        </w:rPr>
        <w:t>本单位对上述承诺的内容事项真实性负责。如经查实上述承诺的内容事项存在虚假，我单位愿意接受以提供虚假材料谋取成交追究法律责任。</w:t>
      </w:r>
    </w:p>
    <w:p>
      <w:pPr>
        <w:pStyle w:val="5"/>
        <w:spacing w:line="400" w:lineRule="exact"/>
        <w:jc w:val="left"/>
        <w:rPr>
          <w:rFonts w:hint="eastAsia" w:ascii="宋体" w:hAnsi="宋体" w:cs="宋体"/>
        </w:rPr>
      </w:pPr>
    </w:p>
    <w:p>
      <w:pPr>
        <w:pStyle w:val="5"/>
        <w:spacing w:line="400" w:lineRule="exact"/>
        <w:jc w:val="left"/>
        <w:rPr>
          <w:rFonts w:hint="eastAsia" w:ascii="宋体" w:hAnsi="宋体" w:cs="宋体"/>
        </w:rPr>
      </w:pPr>
    </w:p>
    <w:p>
      <w:pPr>
        <w:pStyle w:val="5"/>
        <w:spacing w:line="400" w:lineRule="exact"/>
        <w:jc w:val="left"/>
        <w:rPr>
          <w:rFonts w:hint="eastAsia" w:ascii="宋体" w:hAnsi="宋体" w:cs="宋体"/>
        </w:rPr>
      </w:pPr>
    </w:p>
    <w:p>
      <w:pPr>
        <w:spacing w:line="360" w:lineRule="auto"/>
        <w:ind w:firstLine="420" w:firstLineChars="200"/>
        <w:jc w:val="center"/>
        <w:rPr>
          <w:rFonts w:ascii="宋体"/>
        </w:rPr>
      </w:pPr>
      <w:r>
        <w:rPr>
          <w:rFonts w:hint="eastAsia" w:ascii="宋体" w:hAnsi="宋体" w:cs="宋体"/>
          <w:kern w:val="0"/>
          <w:lang w:val="en-US" w:eastAsia="zh-CN"/>
        </w:rPr>
        <w:t xml:space="preserve">                                        </w:t>
      </w:r>
      <w:r>
        <w:rPr>
          <w:rFonts w:hint="eastAsia" w:ascii="宋体" w:hAnsi="宋体" w:cs="宋体"/>
          <w:kern w:val="0"/>
        </w:rPr>
        <w:t>供应商名称：</w:t>
      </w:r>
      <w:r>
        <w:rPr>
          <w:rFonts w:ascii="宋体" w:hAnsi="宋体" w:cs="宋体"/>
          <w:kern w:val="0"/>
        </w:rPr>
        <w:t>(</w:t>
      </w:r>
      <w:r>
        <w:rPr>
          <w:rFonts w:hint="eastAsia" w:ascii="宋体" w:hAnsi="宋体" w:cs="宋体"/>
          <w:kern w:val="0"/>
        </w:rPr>
        <w:t>加盖公章</w:t>
      </w:r>
      <w:r>
        <w:rPr>
          <w:rFonts w:ascii="宋体" w:hAnsi="宋体" w:cs="宋体"/>
          <w:kern w:val="0"/>
        </w:rPr>
        <w:t>)</w:t>
      </w:r>
    </w:p>
    <w:p>
      <w:pPr>
        <w:spacing w:line="360" w:lineRule="auto"/>
        <w:ind w:firstLine="420" w:firstLineChars="200"/>
        <w:jc w:val="center"/>
        <w:rPr>
          <w:rFonts w:ascii="宋体"/>
          <w:kern w:val="0"/>
        </w:rPr>
      </w:pPr>
      <w:r>
        <w:rPr>
          <w:rFonts w:hint="eastAsia" w:ascii="宋体" w:hAnsi="宋体" w:cs="宋体"/>
          <w:kern w:val="0"/>
          <w:lang w:val="en-US" w:eastAsia="zh-CN"/>
        </w:rPr>
        <w:t xml:space="preserve">                                             </w:t>
      </w:r>
      <w:r>
        <w:rPr>
          <w:rFonts w:hint="eastAsia" w:ascii="宋体" w:hAnsi="宋体" w:cs="宋体"/>
          <w:kern w:val="0"/>
        </w:rPr>
        <w:t>法定代表人或代理人</w:t>
      </w:r>
      <w:r>
        <w:rPr>
          <w:rFonts w:ascii="宋体" w:hAnsi="宋体" w:cs="宋体"/>
          <w:kern w:val="0"/>
        </w:rPr>
        <w:t>:</w:t>
      </w:r>
      <w:r>
        <w:rPr>
          <w:rFonts w:hint="eastAsia" w:ascii="宋体" w:hAnsi="宋体" w:cs="宋体"/>
          <w:kern w:val="0"/>
        </w:rPr>
        <w:t>（签字）</w:t>
      </w:r>
    </w:p>
    <w:p>
      <w:pPr>
        <w:spacing w:line="360" w:lineRule="auto"/>
        <w:ind w:firstLine="420" w:firstLineChars="200"/>
        <w:jc w:val="center"/>
        <w:rPr>
          <w:rFonts w:ascii="宋体"/>
          <w:kern w:val="0"/>
        </w:rPr>
      </w:pPr>
      <w:r>
        <w:rPr>
          <w:rFonts w:hint="eastAsia" w:ascii="宋体" w:hAnsi="宋体" w:cs="宋体"/>
          <w:kern w:val="0"/>
          <w:lang w:val="en-US" w:eastAsia="zh-CN"/>
        </w:rPr>
        <w:t xml:space="preserve">                                         </w:t>
      </w:r>
      <w:r>
        <w:rPr>
          <w:rFonts w:hint="eastAsia" w:ascii="宋体" w:hAnsi="宋体" w:cs="宋体"/>
          <w:kern w:val="0"/>
        </w:rPr>
        <w:t>日期：</w:t>
      </w:r>
      <w:r>
        <w:rPr>
          <w:rFonts w:hint="eastAsia" w:ascii="宋体" w:hAnsi="宋体" w:cs="宋体"/>
          <w:kern w:val="0"/>
          <w:lang w:val="en-US" w:eastAsia="zh-CN"/>
        </w:rPr>
        <w:t xml:space="preserve">   </w:t>
      </w:r>
      <w:r>
        <w:rPr>
          <w:rFonts w:hint="eastAsia" w:ascii="宋体" w:hAnsi="宋体" w:cs="宋体"/>
          <w:kern w:val="0"/>
        </w:rPr>
        <w:t>年</w:t>
      </w:r>
      <w:r>
        <w:rPr>
          <w:rFonts w:hint="eastAsia" w:ascii="宋体" w:hAnsi="宋体" w:cs="宋体"/>
          <w:kern w:val="0"/>
          <w:lang w:val="en-US" w:eastAsia="zh-CN"/>
        </w:rPr>
        <w:t xml:space="preserve">    </w:t>
      </w:r>
      <w:r>
        <w:rPr>
          <w:rFonts w:hint="eastAsia" w:ascii="宋体" w:hAnsi="宋体" w:cs="宋体"/>
          <w:kern w:val="0"/>
        </w:rPr>
        <w:t>月</w:t>
      </w:r>
      <w:r>
        <w:rPr>
          <w:rFonts w:hint="eastAsia" w:ascii="宋体" w:hAnsi="宋体" w:cs="宋体"/>
          <w:kern w:val="0"/>
          <w:lang w:val="en-US" w:eastAsia="zh-CN"/>
        </w:rPr>
        <w:t xml:space="preserve">    </w:t>
      </w:r>
      <w:r>
        <w:rPr>
          <w:rFonts w:hint="eastAsia" w:ascii="宋体" w:hAnsi="宋体" w:cs="宋体"/>
          <w:kern w:val="0"/>
        </w:rPr>
        <w:t>日</w:t>
      </w:r>
    </w:p>
    <w:p>
      <w:pPr>
        <w:pStyle w:val="7"/>
        <w:spacing w:line="360" w:lineRule="auto"/>
        <w:ind w:firstLine="420" w:firstLineChars="200"/>
        <w:rPr>
          <w:rFonts w:hAnsi="宋体" w:cs="Times New Roman"/>
          <w:kern w:val="0"/>
        </w:rPr>
      </w:pPr>
    </w:p>
    <w:p>
      <w:pPr>
        <w:pStyle w:val="7"/>
        <w:spacing w:line="360" w:lineRule="auto"/>
        <w:ind w:firstLine="420" w:firstLineChars="200"/>
        <w:rPr>
          <w:rFonts w:hint="eastAsia" w:hAnsi="宋体"/>
          <w:kern w:val="0"/>
        </w:rPr>
      </w:pPr>
    </w:p>
    <w:p>
      <w:pPr>
        <w:pStyle w:val="7"/>
        <w:spacing w:line="360" w:lineRule="auto"/>
        <w:ind w:firstLine="420" w:firstLineChars="200"/>
        <w:rPr>
          <w:rFonts w:hint="eastAsia" w:hAnsi="宋体"/>
          <w:kern w:val="0"/>
        </w:rPr>
      </w:pPr>
    </w:p>
    <w:p>
      <w:pPr>
        <w:pStyle w:val="7"/>
        <w:spacing w:line="360" w:lineRule="auto"/>
        <w:ind w:firstLine="420" w:firstLineChars="200"/>
        <w:rPr>
          <w:rFonts w:hAnsi="宋体" w:cs="Times New Roman"/>
          <w:kern w:val="0"/>
        </w:rPr>
      </w:pPr>
      <w:r>
        <w:rPr>
          <w:rFonts w:hint="eastAsia" w:hAnsi="宋体"/>
          <w:kern w:val="0"/>
        </w:rPr>
        <w:t>注：本承诺函可自行提供具有有效签字或盖章的格式。</w:t>
      </w:r>
    </w:p>
    <w:p>
      <w:pPr>
        <w:pStyle w:val="5"/>
        <w:spacing w:line="400" w:lineRule="exact"/>
        <w:jc w:val="left"/>
        <w:rPr>
          <w:rFonts w:hint="eastAsia" w:ascii="宋体" w:hAnsi="宋体" w:cs="宋体"/>
        </w:rPr>
      </w:pPr>
    </w:p>
    <w:p>
      <w:pPr>
        <w:rPr>
          <w:rFonts w:hint="default"/>
          <w:lang w:val="en-US" w:eastAsia="zh-CN"/>
        </w:rPr>
      </w:pPr>
    </w:p>
    <w:p>
      <w:pPr>
        <w:pStyle w:val="3"/>
        <w:keepNext/>
        <w:keepLines/>
        <w:pageBreakBefore w:val="0"/>
        <w:widowControl w:val="0"/>
        <w:kinsoku/>
        <w:wordWrap/>
        <w:overflowPunct/>
        <w:topLinePunct w:val="0"/>
        <w:autoSpaceDE/>
        <w:autoSpaceDN/>
        <w:bidi w:val="0"/>
        <w:adjustRightInd/>
        <w:snapToGrid/>
        <w:spacing w:before="100" w:after="100"/>
        <w:jc w:val="both"/>
        <w:textAlignment w:val="auto"/>
        <w:rPr>
          <w:rFonts w:hint="eastAsia"/>
          <w:lang w:val="en-US" w:eastAsia="zh-CN"/>
        </w:rPr>
      </w:pPr>
    </w:p>
    <w:p>
      <w:pPr>
        <w:pStyle w:val="2"/>
        <w:rPr>
          <w:rFonts w:hint="eastAsia"/>
          <w:lang w:val="en-US" w:eastAsia="zh-CN"/>
        </w:rPr>
      </w:pPr>
    </w:p>
    <w:p>
      <w:pPr>
        <w:rPr>
          <w:rFonts w:hint="eastAsia"/>
          <w:lang w:val="en-US" w:eastAsia="zh-CN"/>
        </w:rPr>
      </w:pPr>
    </w:p>
    <w:p>
      <w:pPr>
        <w:pStyle w:val="3"/>
        <w:keepNext/>
        <w:keepLines/>
        <w:pageBreakBefore w:val="0"/>
        <w:widowControl w:val="0"/>
        <w:kinsoku/>
        <w:wordWrap/>
        <w:overflowPunct/>
        <w:topLinePunct w:val="0"/>
        <w:autoSpaceDE/>
        <w:autoSpaceDN/>
        <w:bidi w:val="0"/>
        <w:adjustRightInd/>
        <w:snapToGrid/>
        <w:spacing w:before="100" w:after="100"/>
        <w:jc w:val="both"/>
        <w:textAlignment w:val="auto"/>
        <w:rPr>
          <w:rFonts w:hint="eastAsia"/>
          <w:lang w:val="en-US" w:eastAsia="zh-CN"/>
        </w:rPr>
      </w:pPr>
      <w:bookmarkStart w:id="27" w:name="_Toc2745"/>
      <w:r>
        <w:rPr>
          <w:rFonts w:hint="eastAsia"/>
          <w:lang w:val="en-US" w:eastAsia="zh-CN"/>
        </w:rPr>
        <w:t>3.项目调研报价表</w:t>
      </w:r>
      <w:bookmarkEnd w:id="27"/>
    </w:p>
    <w:p>
      <w:pPr>
        <w:pStyle w:val="2"/>
        <w:spacing w:line="360" w:lineRule="auto"/>
        <w:rPr>
          <w:rFonts w:hint="eastAsia"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项目名称：信息化终端项目</w:t>
      </w:r>
      <w:r>
        <w:rPr>
          <w:rFonts w:hint="eastAsia" w:eastAsia="宋体" w:cs="宋体"/>
          <w:i w:val="0"/>
          <w:iCs w:val="0"/>
          <w:color w:val="000000"/>
          <w:kern w:val="0"/>
          <w:sz w:val="21"/>
          <w:szCs w:val="21"/>
          <w:u w:val="none"/>
          <w:lang w:val="en-US" w:eastAsia="zh-CN" w:bidi="ar"/>
        </w:rPr>
        <w:t xml:space="preserve"> </w:t>
      </w:r>
      <w:r>
        <w:rPr>
          <w:rFonts w:hint="eastAsia" w:ascii="宋体" w:hAnsi="宋体" w:eastAsia="宋体" w:cs="宋体"/>
          <w:i w:val="0"/>
          <w:iCs w:val="0"/>
          <w:color w:val="000000"/>
          <w:kern w:val="0"/>
          <w:sz w:val="21"/>
          <w:szCs w:val="21"/>
          <w:u w:val="none"/>
          <w:lang w:val="en-US" w:eastAsia="zh-CN" w:bidi="ar"/>
        </w:rPr>
        <w:t>供应商名称：</w:t>
      </w:r>
      <w:r>
        <w:rPr>
          <w:rFonts w:hint="eastAsia" w:eastAsia="宋体" w:cs="宋体"/>
          <w:i w:val="0"/>
          <w:iCs w:val="0"/>
          <w:color w:val="000000"/>
          <w:kern w:val="0"/>
          <w:sz w:val="21"/>
          <w:szCs w:val="21"/>
          <w:u w:val="none"/>
          <w:lang w:val="en-US" w:eastAsia="zh-CN" w:bidi="ar"/>
        </w:rPr>
        <w:t xml:space="preserve">                 </w:t>
      </w:r>
      <w:r>
        <w:rPr>
          <w:rFonts w:hint="eastAsia" w:ascii="宋体" w:hAnsi="宋体" w:eastAsia="宋体" w:cs="宋体"/>
          <w:i w:val="0"/>
          <w:iCs w:val="0"/>
          <w:color w:val="000000"/>
          <w:kern w:val="0"/>
          <w:sz w:val="21"/>
          <w:szCs w:val="21"/>
          <w:u w:val="none"/>
          <w:lang w:val="en-US" w:eastAsia="zh-CN" w:bidi="ar"/>
        </w:rPr>
        <w:t>联系人及联系电话</w:t>
      </w:r>
      <w:r>
        <w:rPr>
          <w:rFonts w:hint="eastAsia" w:eastAsia="宋体" w:cs="宋体"/>
          <w:i w:val="0"/>
          <w:iCs w:val="0"/>
          <w:color w:val="000000"/>
          <w:kern w:val="0"/>
          <w:sz w:val="21"/>
          <w:szCs w:val="21"/>
          <w:u w:val="none"/>
          <w:lang w:val="en-US" w:eastAsia="zh-CN" w:bidi="ar"/>
        </w:rPr>
        <w:t>：</w:t>
      </w:r>
    </w:p>
    <w:p>
      <w:pPr>
        <w:rPr>
          <w:rFonts w:hint="eastAsia"/>
          <w:lang w:val="en-US" w:eastAsia="zh-CN"/>
        </w:rPr>
      </w:pPr>
    </w:p>
    <w:tbl>
      <w:tblPr>
        <w:tblStyle w:val="12"/>
        <w:tblW w:w="5769" w:type="pct"/>
        <w:jc w:val="center"/>
        <w:tblLayout w:type="fixed"/>
        <w:tblCellMar>
          <w:top w:w="0" w:type="dxa"/>
          <w:left w:w="108" w:type="dxa"/>
          <w:bottom w:w="0" w:type="dxa"/>
          <w:right w:w="108" w:type="dxa"/>
        </w:tblCellMar>
      </w:tblPr>
      <w:tblGrid>
        <w:gridCol w:w="558"/>
        <w:gridCol w:w="762"/>
        <w:gridCol w:w="5890"/>
        <w:gridCol w:w="557"/>
        <w:gridCol w:w="503"/>
        <w:gridCol w:w="955"/>
        <w:gridCol w:w="1171"/>
        <w:gridCol w:w="974"/>
      </w:tblGrid>
      <w:tr>
        <w:tblPrEx>
          <w:tblCellMar>
            <w:top w:w="0" w:type="dxa"/>
            <w:left w:w="108" w:type="dxa"/>
            <w:bottom w:w="0" w:type="dxa"/>
            <w:right w:w="108" w:type="dxa"/>
          </w:tblCellMar>
        </w:tblPrEx>
        <w:trPr>
          <w:jc w:val="center"/>
        </w:trPr>
        <w:tc>
          <w:tcPr>
            <w:tcW w:w="24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jc w:val="center"/>
              <w:textAlignment w:val="center"/>
              <w:rPr>
                <w:rFonts w:ascii="宋体" w:hAnsi="宋体" w:eastAsia="宋体" w:cs="宋体"/>
                <w:b/>
                <w:bCs/>
                <w:szCs w:val="21"/>
              </w:rPr>
            </w:pPr>
            <w:r>
              <w:rPr>
                <w:rFonts w:hint="eastAsia" w:ascii="宋体" w:hAnsi="宋体" w:eastAsia="宋体" w:cs="宋体"/>
                <w:b/>
                <w:bCs/>
                <w:kern w:val="0"/>
                <w:szCs w:val="21"/>
                <w:lang w:bidi="ar"/>
              </w:rPr>
              <w:t>序号</w:t>
            </w:r>
          </w:p>
        </w:tc>
        <w:tc>
          <w:tcPr>
            <w:tcW w:w="33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jc w:val="center"/>
              <w:textAlignment w:val="center"/>
              <w:rPr>
                <w:rFonts w:ascii="宋体" w:hAnsi="宋体" w:eastAsia="宋体" w:cs="宋体"/>
                <w:b/>
                <w:bCs/>
                <w:szCs w:val="21"/>
              </w:rPr>
            </w:pPr>
            <w:r>
              <w:rPr>
                <w:rFonts w:hint="eastAsia" w:ascii="宋体" w:hAnsi="宋体" w:eastAsia="宋体" w:cs="宋体"/>
                <w:b/>
                <w:bCs/>
                <w:kern w:val="0"/>
                <w:szCs w:val="21"/>
                <w:lang w:bidi="ar"/>
              </w:rPr>
              <w:t>名称</w:t>
            </w:r>
          </w:p>
        </w:tc>
        <w:tc>
          <w:tcPr>
            <w:tcW w:w="259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jc w:val="center"/>
              <w:textAlignment w:val="center"/>
              <w:rPr>
                <w:rFonts w:ascii="宋体" w:hAnsi="宋体" w:eastAsia="宋体" w:cs="宋体"/>
                <w:b/>
                <w:bCs/>
                <w:kern w:val="0"/>
                <w:szCs w:val="21"/>
                <w:lang w:bidi="ar"/>
              </w:rPr>
            </w:pPr>
            <w:r>
              <w:rPr>
                <w:rFonts w:hint="eastAsia" w:ascii="宋体" w:hAnsi="宋体" w:eastAsia="宋体" w:cs="宋体"/>
                <w:b/>
                <w:bCs/>
                <w:kern w:val="0"/>
                <w:szCs w:val="21"/>
                <w:lang w:bidi="ar"/>
              </w:rPr>
              <w:t>配置参数</w:t>
            </w:r>
          </w:p>
        </w:tc>
        <w:tc>
          <w:tcPr>
            <w:tcW w:w="24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jc w:val="center"/>
              <w:textAlignment w:val="center"/>
              <w:rPr>
                <w:rFonts w:ascii="宋体" w:hAnsi="宋体" w:eastAsia="宋体" w:cs="宋体"/>
                <w:b/>
                <w:bCs/>
                <w:szCs w:val="21"/>
              </w:rPr>
            </w:pPr>
            <w:r>
              <w:rPr>
                <w:rFonts w:hint="eastAsia" w:ascii="宋体" w:hAnsi="宋体" w:eastAsia="宋体" w:cs="宋体"/>
                <w:b/>
                <w:bCs/>
                <w:kern w:val="0"/>
                <w:szCs w:val="21"/>
                <w:lang w:bidi="ar"/>
              </w:rPr>
              <w:t>数量</w:t>
            </w:r>
          </w:p>
        </w:tc>
        <w:tc>
          <w:tcPr>
            <w:tcW w:w="22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jc w:val="center"/>
              <w:textAlignment w:val="center"/>
              <w:rPr>
                <w:rFonts w:ascii="宋体" w:hAnsi="宋体" w:eastAsia="宋体" w:cs="宋体"/>
                <w:b/>
                <w:bCs/>
                <w:szCs w:val="21"/>
              </w:rPr>
            </w:pPr>
            <w:r>
              <w:rPr>
                <w:rFonts w:hint="eastAsia" w:ascii="宋体" w:hAnsi="宋体" w:eastAsia="宋体" w:cs="宋体"/>
                <w:b/>
                <w:bCs/>
                <w:kern w:val="0"/>
                <w:szCs w:val="21"/>
                <w:lang w:bidi="ar"/>
              </w:rPr>
              <w:t>单位</w:t>
            </w: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jc w:val="center"/>
              <w:textAlignment w:val="center"/>
              <w:rPr>
                <w:rFonts w:ascii="宋体" w:hAnsi="宋体" w:eastAsia="宋体" w:cs="宋体"/>
                <w:b/>
                <w:bCs/>
                <w:szCs w:val="21"/>
              </w:rPr>
            </w:pPr>
            <w:r>
              <w:rPr>
                <w:rFonts w:hint="eastAsia" w:ascii="宋体" w:hAnsi="宋体" w:eastAsia="宋体" w:cs="宋体"/>
                <w:b/>
                <w:bCs/>
                <w:kern w:val="0"/>
                <w:szCs w:val="21"/>
                <w:lang w:val="en-US" w:eastAsia="zh-CN" w:bidi="ar"/>
              </w:rPr>
              <w:t>预算</w:t>
            </w:r>
            <w:r>
              <w:rPr>
                <w:rFonts w:hint="eastAsia" w:ascii="宋体" w:hAnsi="宋体" w:eastAsia="宋体" w:cs="宋体"/>
                <w:b/>
                <w:bCs/>
                <w:kern w:val="0"/>
                <w:szCs w:val="21"/>
                <w:lang w:bidi="ar"/>
              </w:rPr>
              <w:t>单价（元）</w:t>
            </w:r>
          </w:p>
        </w:tc>
        <w:tc>
          <w:tcPr>
            <w:tcW w:w="51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jc w:val="center"/>
              <w:textAlignment w:val="center"/>
              <w:rPr>
                <w:rFonts w:ascii="宋体" w:hAnsi="宋体" w:eastAsia="宋体" w:cs="宋体"/>
                <w:b/>
                <w:bCs/>
                <w:szCs w:val="21"/>
              </w:rPr>
            </w:pPr>
            <w:r>
              <w:rPr>
                <w:rFonts w:hint="eastAsia" w:ascii="宋体" w:hAnsi="宋体" w:eastAsia="宋体" w:cs="宋体"/>
                <w:b/>
                <w:bCs/>
                <w:kern w:val="0"/>
                <w:szCs w:val="21"/>
                <w:lang w:val="en-US" w:eastAsia="zh-CN" w:bidi="ar"/>
              </w:rPr>
              <w:t>预算总</w:t>
            </w:r>
            <w:r>
              <w:rPr>
                <w:rFonts w:hint="eastAsia" w:ascii="宋体" w:hAnsi="宋体" w:eastAsia="宋体" w:cs="宋体"/>
                <w:b/>
                <w:bCs/>
                <w:kern w:val="0"/>
                <w:szCs w:val="21"/>
                <w:lang w:bidi="ar"/>
              </w:rPr>
              <w:t>金额（元）</w:t>
            </w:r>
          </w:p>
        </w:tc>
        <w:tc>
          <w:tcPr>
            <w:tcW w:w="42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jc w:val="center"/>
              <w:textAlignment w:val="center"/>
              <w:rPr>
                <w:rFonts w:ascii="宋体" w:hAnsi="宋体" w:eastAsia="宋体" w:cs="宋体"/>
                <w:b/>
                <w:bCs/>
                <w:szCs w:val="21"/>
              </w:rPr>
            </w:pPr>
            <w:r>
              <w:rPr>
                <w:rFonts w:hint="eastAsia" w:ascii="宋体" w:hAnsi="宋体" w:eastAsia="宋体" w:cs="宋体"/>
                <w:b/>
                <w:bCs/>
                <w:szCs w:val="21"/>
              </w:rPr>
              <w:t>备注</w:t>
            </w:r>
          </w:p>
        </w:tc>
      </w:tr>
      <w:tr>
        <w:tblPrEx>
          <w:tblCellMar>
            <w:top w:w="0" w:type="dxa"/>
            <w:left w:w="108" w:type="dxa"/>
            <w:bottom w:w="0" w:type="dxa"/>
            <w:right w:w="108" w:type="dxa"/>
          </w:tblCellMar>
        </w:tblPrEx>
        <w:trPr>
          <w:jc w:val="center"/>
        </w:trPr>
        <w:tc>
          <w:tcPr>
            <w:tcW w:w="24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jc w:val="center"/>
              <w:textAlignment w:val="center"/>
              <w:rPr>
                <w:rFonts w:hint="eastAsia" w:cs="宋体" w:asciiTheme="minorEastAsia" w:hAnsiTheme="minorEastAsia" w:eastAsiaTheme="minorEastAsia"/>
                <w:color w:val="auto"/>
                <w:kern w:val="2"/>
                <w:sz w:val="18"/>
                <w:szCs w:val="18"/>
                <w:lang w:val="en-US" w:eastAsia="zh-CN" w:bidi="ar-SA"/>
              </w:rPr>
            </w:pPr>
            <w:r>
              <w:rPr>
                <w:rFonts w:hint="eastAsia" w:cs="宋体" w:asciiTheme="minorEastAsia" w:hAnsiTheme="minorEastAsia"/>
                <w:color w:val="auto"/>
                <w:kern w:val="0"/>
                <w:sz w:val="18"/>
                <w:szCs w:val="18"/>
                <w:lang w:val="en-US" w:eastAsia="zh-CN" w:bidi="ar"/>
              </w:rPr>
              <w:t>1</w:t>
            </w:r>
          </w:p>
        </w:tc>
        <w:tc>
          <w:tcPr>
            <w:tcW w:w="33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jc w:val="left"/>
              <w:textAlignment w:val="center"/>
              <w:rPr>
                <w:rFonts w:hint="eastAsia" w:cs="宋体" w:asciiTheme="minorEastAsia" w:hAnsiTheme="minorEastAsia" w:eastAsiaTheme="minorEastAsia"/>
                <w:color w:val="auto"/>
                <w:kern w:val="0"/>
                <w:sz w:val="18"/>
                <w:szCs w:val="18"/>
                <w:lang w:val="en-US" w:eastAsia="zh-CN" w:bidi="ar"/>
              </w:rPr>
            </w:pPr>
            <w:r>
              <w:rPr>
                <w:rFonts w:hint="eastAsia" w:cs="宋体" w:asciiTheme="minorEastAsia" w:hAnsiTheme="minorEastAsia"/>
                <w:color w:val="auto"/>
                <w:kern w:val="0"/>
                <w:sz w:val="18"/>
                <w:szCs w:val="18"/>
                <w:lang w:bidi="ar"/>
              </w:rPr>
              <w:t>打印复印一体机</w:t>
            </w:r>
            <w:r>
              <w:rPr>
                <w:rFonts w:hint="eastAsia" w:cs="宋体" w:asciiTheme="minorEastAsia" w:hAnsiTheme="minorEastAsia"/>
                <w:color w:val="auto"/>
                <w:kern w:val="0"/>
                <w:sz w:val="18"/>
                <w:szCs w:val="18"/>
                <w:lang w:val="en-US" w:eastAsia="zh-CN" w:bidi="ar"/>
              </w:rPr>
              <w:t>1</w:t>
            </w:r>
          </w:p>
        </w:tc>
        <w:tc>
          <w:tcPr>
            <w:tcW w:w="259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jc w:val="left"/>
              <w:textAlignment w:val="center"/>
              <w:rPr>
                <w:rFonts w:cs="宋体" w:asciiTheme="minorEastAsia" w:hAnsiTheme="minorEastAsia"/>
                <w:color w:val="auto"/>
                <w:kern w:val="0"/>
                <w:sz w:val="18"/>
                <w:szCs w:val="18"/>
                <w:lang w:bidi="ar"/>
              </w:rPr>
            </w:pPr>
            <w:r>
              <w:rPr>
                <w:rFonts w:hint="eastAsia" w:cs="宋体" w:asciiTheme="minorEastAsia" w:hAnsiTheme="minorEastAsia"/>
                <w:color w:val="auto"/>
                <w:kern w:val="0"/>
                <w:sz w:val="18"/>
                <w:szCs w:val="18"/>
                <w:lang w:bidi="ar"/>
              </w:rPr>
              <w:t>1.产品类型：黑白激光多功能一体机</w:t>
            </w:r>
          </w:p>
          <w:p>
            <w:pPr>
              <w:widowControl/>
              <w:spacing w:line="280" w:lineRule="exact"/>
              <w:jc w:val="left"/>
              <w:textAlignment w:val="center"/>
              <w:rPr>
                <w:rFonts w:hint="eastAsia" w:cs="宋体" w:asciiTheme="minorEastAsia" w:hAnsiTheme="minorEastAsia"/>
                <w:color w:val="auto"/>
                <w:kern w:val="0"/>
                <w:sz w:val="18"/>
                <w:szCs w:val="18"/>
                <w:lang w:bidi="ar"/>
              </w:rPr>
            </w:pPr>
            <w:r>
              <w:rPr>
                <w:rFonts w:hint="eastAsia" w:cs="宋体" w:asciiTheme="minorEastAsia" w:hAnsiTheme="minorEastAsia"/>
                <w:color w:val="auto"/>
                <w:kern w:val="0"/>
                <w:sz w:val="18"/>
                <w:szCs w:val="18"/>
                <w:lang w:bidi="ar"/>
              </w:rPr>
              <w:t>2.打印速度 ≥2</w:t>
            </w:r>
            <w:r>
              <w:rPr>
                <w:rFonts w:cs="宋体" w:asciiTheme="minorEastAsia" w:hAnsiTheme="minorEastAsia"/>
                <w:color w:val="auto"/>
                <w:kern w:val="0"/>
                <w:sz w:val="18"/>
                <w:szCs w:val="18"/>
                <w:lang w:bidi="ar"/>
              </w:rPr>
              <w:t>9</w:t>
            </w:r>
            <w:r>
              <w:rPr>
                <w:rFonts w:hint="eastAsia" w:cs="宋体" w:asciiTheme="minorEastAsia" w:hAnsiTheme="minorEastAsia"/>
                <w:color w:val="auto"/>
                <w:kern w:val="0"/>
                <w:sz w:val="18"/>
                <w:szCs w:val="18"/>
                <w:lang w:bidi="ar"/>
              </w:rPr>
              <w:t>页/分钟 (A4)</w:t>
            </w:r>
            <w:r>
              <w:rPr>
                <w:rFonts w:hint="eastAsia" w:cs="宋体" w:asciiTheme="minorEastAsia" w:hAnsiTheme="minorEastAsia"/>
                <w:color w:val="auto"/>
                <w:kern w:val="0"/>
                <w:sz w:val="18"/>
                <w:szCs w:val="18"/>
                <w:lang w:eastAsia="zh-CN" w:bidi="ar"/>
              </w:rPr>
              <w:t>；</w:t>
            </w:r>
            <w:r>
              <w:rPr>
                <w:rFonts w:hint="eastAsia" w:cs="宋体" w:asciiTheme="minorEastAsia" w:hAnsiTheme="minorEastAsia"/>
                <w:color w:val="auto"/>
                <w:kern w:val="0"/>
                <w:sz w:val="18"/>
                <w:szCs w:val="18"/>
                <w:lang w:bidi="ar"/>
              </w:rPr>
              <w:t>打印分辨率≥ 600×600 dpi</w:t>
            </w:r>
          </w:p>
          <w:p>
            <w:pPr>
              <w:pStyle w:val="15"/>
            </w:pPr>
            <w:r>
              <w:rPr>
                <w:rFonts w:hint="eastAsia" w:cs="宋体" w:asciiTheme="minorEastAsia" w:hAnsiTheme="minorEastAsia"/>
                <w:color w:val="auto"/>
                <w:kern w:val="0"/>
                <w:sz w:val="18"/>
                <w:szCs w:val="18"/>
                <w:lang w:val="en-US" w:eastAsia="zh-CN" w:bidi="ar"/>
              </w:rPr>
              <w:t>3.</w:t>
            </w:r>
            <w:r>
              <w:rPr>
                <w:rFonts w:hint="eastAsia" w:cs="宋体" w:asciiTheme="minorEastAsia" w:hAnsiTheme="minorEastAsia"/>
                <w:color w:val="auto"/>
                <w:kern w:val="0"/>
                <w:sz w:val="18"/>
                <w:szCs w:val="18"/>
                <w:lang w:bidi="ar"/>
              </w:rPr>
              <w:t>首张打印时间：</w:t>
            </w:r>
            <w:r>
              <w:rPr>
                <w:rFonts w:cs="宋体" w:asciiTheme="minorEastAsia" w:hAnsiTheme="minorEastAsia"/>
                <w:color w:val="auto"/>
                <w:kern w:val="0"/>
                <w:sz w:val="18"/>
                <w:szCs w:val="18"/>
                <w:lang w:bidi="ar"/>
              </w:rPr>
              <w:t>7</w:t>
            </w:r>
            <w:r>
              <w:rPr>
                <w:rFonts w:hint="eastAsia" w:cs="宋体" w:asciiTheme="minorEastAsia" w:hAnsiTheme="minorEastAsia"/>
                <w:color w:val="auto"/>
                <w:kern w:val="0"/>
                <w:sz w:val="18"/>
                <w:szCs w:val="18"/>
                <w:lang w:bidi="ar"/>
              </w:rPr>
              <w:t xml:space="preserve">秒或更少 </w:t>
            </w:r>
          </w:p>
          <w:p>
            <w:pPr>
              <w:widowControl/>
              <w:spacing w:line="280" w:lineRule="exact"/>
              <w:jc w:val="left"/>
              <w:textAlignment w:val="center"/>
              <w:rPr>
                <w:rFonts w:cs="宋体" w:asciiTheme="minorEastAsia" w:hAnsiTheme="minorEastAsia"/>
                <w:color w:val="auto"/>
                <w:kern w:val="0"/>
                <w:sz w:val="18"/>
                <w:szCs w:val="18"/>
                <w:lang w:bidi="ar"/>
              </w:rPr>
            </w:pPr>
            <w:r>
              <w:rPr>
                <w:rFonts w:hint="eastAsia" w:cs="宋体" w:asciiTheme="minorEastAsia" w:hAnsiTheme="minorEastAsia"/>
                <w:color w:val="auto"/>
                <w:kern w:val="0"/>
                <w:sz w:val="18"/>
                <w:szCs w:val="18"/>
                <w:lang w:val="en-US" w:eastAsia="zh-CN" w:bidi="ar"/>
              </w:rPr>
              <w:t>4</w:t>
            </w:r>
            <w:r>
              <w:rPr>
                <w:rFonts w:hint="eastAsia" w:cs="宋体" w:asciiTheme="minorEastAsia" w:hAnsiTheme="minorEastAsia"/>
                <w:color w:val="auto"/>
                <w:kern w:val="0"/>
                <w:sz w:val="18"/>
                <w:szCs w:val="18"/>
                <w:lang w:bidi="ar"/>
              </w:rPr>
              <w:t>.支持自动双面打印</w:t>
            </w:r>
          </w:p>
          <w:p>
            <w:pPr>
              <w:widowControl/>
              <w:spacing w:line="280" w:lineRule="exact"/>
              <w:jc w:val="left"/>
              <w:textAlignment w:val="center"/>
            </w:pPr>
            <w:r>
              <w:rPr>
                <w:rFonts w:hint="eastAsia" w:cs="宋体" w:asciiTheme="minorEastAsia" w:hAnsiTheme="minorEastAsia"/>
                <w:color w:val="auto"/>
                <w:kern w:val="0"/>
                <w:sz w:val="18"/>
                <w:szCs w:val="18"/>
                <w:lang w:val="en-US" w:eastAsia="zh-CN" w:bidi="ar"/>
              </w:rPr>
              <w:t>5.</w:t>
            </w:r>
            <w:r>
              <w:rPr>
                <w:rFonts w:hint="eastAsia" w:cs="宋体" w:asciiTheme="minorEastAsia" w:hAnsiTheme="minorEastAsia"/>
                <w:color w:val="auto"/>
                <w:kern w:val="0"/>
                <w:sz w:val="18"/>
                <w:szCs w:val="18"/>
                <w:lang w:bidi="ar"/>
              </w:rPr>
              <w:t>涵盖功能：打印/复印/扫描</w:t>
            </w:r>
          </w:p>
          <w:p>
            <w:pPr>
              <w:widowControl/>
              <w:numPr>
                <w:ilvl w:val="0"/>
                <w:numId w:val="0"/>
              </w:numPr>
              <w:spacing w:line="280" w:lineRule="exact"/>
              <w:jc w:val="left"/>
              <w:textAlignment w:val="center"/>
              <w:rPr>
                <w:rFonts w:hint="eastAsia" w:cs="宋体" w:asciiTheme="minorEastAsia" w:hAnsiTheme="minorEastAsia"/>
                <w:color w:val="auto"/>
                <w:kern w:val="0"/>
                <w:sz w:val="18"/>
                <w:szCs w:val="18"/>
                <w:lang w:bidi="ar"/>
              </w:rPr>
            </w:pPr>
            <w:r>
              <w:rPr>
                <w:rFonts w:hint="eastAsia" w:cs="宋体" w:asciiTheme="minorEastAsia" w:hAnsiTheme="minorEastAsia"/>
                <w:color w:val="auto"/>
                <w:kern w:val="0"/>
                <w:sz w:val="18"/>
                <w:szCs w:val="18"/>
                <w:lang w:val="en-US" w:eastAsia="zh-CN" w:bidi="ar"/>
              </w:rPr>
              <w:t>6.</w:t>
            </w:r>
            <w:r>
              <w:rPr>
                <w:rFonts w:hint="eastAsia" w:cs="宋体" w:asciiTheme="minorEastAsia" w:hAnsiTheme="minorEastAsia"/>
                <w:color w:val="auto"/>
                <w:kern w:val="0"/>
                <w:sz w:val="18"/>
                <w:szCs w:val="18"/>
                <w:lang w:bidi="ar"/>
              </w:rPr>
              <w:t>复印速度：≥2</w:t>
            </w:r>
            <w:r>
              <w:rPr>
                <w:rFonts w:cs="宋体" w:asciiTheme="minorEastAsia" w:hAnsiTheme="minorEastAsia"/>
                <w:color w:val="auto"/>
                <w:kern w:val="0"/>
                <w:sz w:val="18"/>
                <w:szCs w:val="18"/>
                <w:lang w:bidi="ar"/>
              </w:rPr>
              <w:t>9</w:t>
            </w:r>
            <w:r>
              <w:rPr>
                <w:rFonts w:hint="eastAsia" w:cs="宋体" w:asciiTheme="minorEastAsia" w:hAnsiTheme="minorEastAsia"/>
                <w:color w:val="auto"/>
                <w:kern w:val="0"/>
                <w:sz w:val="18"/>
                <w:szCs w:val="18"/>
                <w:lang w:bidi="ar"/>
              </w:rPr>
              <w:t xml:space="preserve">页/分钟(A4) </w:t>
            </w:r>
          </w:p>
          <w:p>
            <w:pPr>
              <w:widowControl/>
              <w:spacing w:line="280" w:lineRule="exact"/>
              <w:jc w:val="left"/>
              <w:textAlignment w:val="center"/>
            </w:pPr>
            <w:r>
              <w:rPr>
                <w:rFonts w:hint="eastAsia" w:cs="宋体" w:asciiTheme="minorEastAsia" w:hAnsiTheme="minorEastAsia"/>
                <w:color w:val="auto"/>
                <w:kern w:val="0"/>
                <w:sz w:val="18"/>
                <w:szCs w:val="18"/>
                <w:lang w:val="en-US" w:eastAsia="zh-CN" w:bidi="ar"/>
              </w:rPr>
              <w:t>7.</w:t>
            </w:r>
            <w:r>
              <w:rPr>
                <w:rFonts w:hint="eastAsia" w:cs="宋体" w:asciiTheme="minorEastAsia" w:hAnsiTheme="minorEastAsia"/>
                <w:color w:val="auto"/>
                <w:kern w:val="0"/>
                <w:sz w:val="18"/>
                <w:szCs w:val="18"/>
                <w:lang w:bidi="ar"/>
              </w:rPr>
              <w:t>标配自动输稿器容量≥4</w:t>
            </w:r>
            <w:r>
              <w:rPr>
                <w:rFonts w:cs="宋体" w:asciiTheme="minorEastAsia" w:hAnsiTheme="minorEastAsia"/>
                <w:color w:val="auto"/>
                <w:kern w:val="0"/>
                <w:sz w:val="18"/>
                <w:szCs w:val="18"/>
                <w:lang w:bidi="ar"/>
              </w:rPr>
              <w:t>0</w:t>
            </w:r>
            <w:r>
              <w:rPr>
                <w:rFonts w:hint="eastAsia" w:cs="宋体" w:asciiTheme="minorEastAsia" w:hAnsiTheme="minorEastAsia"/>
                <w:color w:val="auto"/>
                <w:kern w:val="0"/>
                <w:sz w:val="18"/>
                <w:szCs w:val="18"/>
                <w:lang w:bidi="ar"/>
              </w:rPr>
              <w:t>页</w:t>
            </w:r>
          </w:p>
          <w:p>
            <w:pPr>
              <w:widowControl/>
              <w:spacing w:line="280" w:lineRule="exact"/>
              <w:jc w:val="left"/>
              <w:textAlignment w:val="center"/>
              <w:rPr>
                <w:rFonts w:cs="宋体" w:asciiTheme="minorEastAsia" w:hAnsiTheme="minorEastAsia"/>
                <w:color w:val="auto"/>
                <w:kern w:val="0"/>
                <w:sz w:val="18"/>
                <w:szCs w:val="18"/>
                <w:lang w:bidi="ar"/>
              </w:rPr>
            </w:pPr>
            <w:r>
              <w:rPr>
                <w:rFonts w:hint="eastAsia" w:cs="宋体" w:asciiTheme="minorEastAsia" w:hAnsiTheme="minorEastAsia"/>
                <w:color w:val="auto"/>
                <w:kern w:val="0"/>
                <w:sz w:val="18"/>
                <w:szCs w:val="18"/>
                <w:lang w:val="en-US" w:eastAsia="zh-CN" w:bidi="ar"/>
              </w:rPr>
              <w:t>8.</w:t>
            </w:r>
            <w:r>
              <w:rPr>
                <w:rFonts w:hint="eastAsia" w:cs="宋体" w:asciiTheme="minorEastAsia" w:hAnsiTheme="minorEastAsia"/>
                <w:color w:val="auto"/>
                <w:kern w:val="0"/>
                <w:sz w:val="18"/>
                <w:szCs w:val="18"/>
                <w:lang w:bidi="ar"/>
              </w:rPr>
              <w:t>支持有线网络打印、</w:t>
            </w:r>
            <w:r>
              <w:rPr>
                <w:rFonts w:hint="eastAsia" w:cs="宋体" w:asciiTheme="minorEastAsia" w:hAnsiTheme="minorEastAsia"/>
                <w:color w:val="auto"/>
                <w:kern w:val="0"/>
                <w:sz w:val="18"/>
                <w:szCs w:val="18"/>
                <w:highlight w:val="none"/>
                <w:lang w:bidi="ar"/>
              </w:rPr>
              <w:t>2</w:t>
            </w:r>
            <w:r>
              <w:rPr>
                <w:rFonts w:cs="宋体" w:asciiTheme="minorEastAsia" w:hAnsiTheme="minorEastAsia"/>
                <w:color w:val="auto"/>
                <w:kern w:val="0"/>
                <w:sz w:val="18"/>
                <w:szCs w:val="18"/>
                <w:highlight w:val="none"/>
                <w:lang w:bidi="ar"/>
              </w:rPr>
              <w:t>.4GH</w:t>
            </w:r>
            <w:r>
              <w:rPr>
                <w:rFonts w:hint="eastAsia" w:cs="宋体" w:asciiTheme="minorEastAsia" w:hAnsiTheme="minorEastAsia"/>
                <w:color w:val="auto"/>
                <w:kern w:val="0"/>
                <w:sz w:val="18"/>
                <w:szCs w:val="18"/>
                <w:highlight w:val="none"/>
                <w:lang w:bidi="ar"/>
              </w:rPr>
              <w:t>z</w:t>
            </w:r>
            <w:r>
              <w:rPr>
                <w:rFonts w:cs="宋体" w:asciiTheme="minorEastAsia" w:hAnsiTheme="minorEastAsia"/>
                <w:color w:val="auto"/>
                <w:kern w:val="0"/>
                <w:sz w:val="18"/>
                <w:szCs w:val="18"/>
                <w:highlight w:val="none"/>
                <w:lang w:bidi="ar"/>
              </w:rPr>
              <w:t>/5GH</w:t>
            </w:r>
            <w:r>
              <w:rPr>
                <w:rFonts w:hint="eastAsia" w:cs="宋体" w:asciiTheme="minorEastAsia" w:hAnsiTheme="minorEastAsia"/>
                <w:color w:val="auto"/>
                <w:kern w:val="0"/>
                <w:sz w:val="18"/>
                <w:szCs w:val="18"/>
                <w:highlight w:val="none"/>
                <w:lang w:bidi="ar"/>
              </w:rPr>
              <w:t>z双频无线网络打印。</w:t>
            </w:r>
          </w:p>
          <w:p>
            <w:pPr>
              <w:widowControl/>
              <w:spacing w:line="280" w:lineRule="exact"/>
              <w:jc w:val="left"/>
              <w:textAlignment w:val="center"/>
              <w:rPr>
                <w:rFonts w:cs="宋体" w:asciiTheme="minorEastAsia" w:hAnsiTheme="minorEastAsia"/>
                <w:color w:val="auto"/>
                <w:kern w:val="0"/>
                <w:sz w:val="18"/>
                <w:szCs w:val="18"/>
                <w:lang w:bidi="ar"/>
              </w:rPr>
            </w:pPr>
            <w:r>
              <w:rPr>
                <w:rFonts w:hint="eastAsia" w:cs="宋体" w:asciiTheme="minorEastAsia" w:hAnsiTheme="minorEastAsia"/>
                <w:color w:val="auto"/>
                <w:kern w:val="0"/>
                <w:sz w:val="18"/>
                <w:szCs w:val="18"/>
                <w:lang w:val="en-US" w:eastAsia="zh-CN" w:bidi="ar"/>
              </w:rPr>
              <w:t>9.</w:t>
            </w:r>
            <w:r>
              <w:rPr>
                <w:rFonts w:hint="eastAsia" w:cs="宋体" w:asciiTheme="minorEastAsia" w:hAnsiTheme="minorEastAsia"/>
                <w:color w:val="auto"/>
                <w:kern w:val="0"/>
                <w:sz w:val="18"/>
                <w:szCs w:val="18"/>
                <w:lang w:bidi="ar"/>
              </w:rPr>
              <w:t xml:space="preserve">耗材：鼓粉一体 </w:t>
            </w:r>
          </w:p>
          <w:p>
            <w:pPr>
              <w:widowControl/>
              <w:spacing w:line="280" w:lineRule="exact"/>
              <w:jc w:val="left"/>
              <w:textAlignment w:val="center"/>
              <w:rPr>
                <w:rFonts w:cs="宋体" w:asciiTheme="minorEastAsia" w:hAnsiTheme="minorEastAsia"/>
                <w:color w:val="auto"/>
                <w:kern w:val="0"/>
                <w:sz w:val="18"/>
                <w:szCs w:val="18"/>
                <w:highlight w:val="none"/>
                <w:lang w:bidi="ar"/>
              </w:rPr>
            </w:pPr>
            <w:r>
              <w:rPr>
                <w:rFonts w:hint="eastAsia" w:cs="宋体" w:asciiTheme="minorEastAsia" w:hAnsiTheme="minorEastAsia"/>
                <w:color w:val="auto"/>
                <w:kern w:val="0"/>
                <w:sz w:val="18"/>
                <w:szCs w:val="18"/>
                <w:lang w:bidi="ar"/>
              </w:rPr>
              <w:t>1</w:t>
            </w:r>
            <w:r>
              <w:rPr>
                <w:rFonts w:hint="eastAsia" w:cs="宋体" w:asciiTheme="minorEastAsia" w:hAnsiTheme="minorEastAsia"/>
                <w:color w:val="auto"/>
                <w:kern w:val="0"/>
                <w:sz w:val="18"/>
                <w:szCs w:val="18"/>
                <w:lang w:val="en-US" w:eastAsia="zh-CN" w:bidi="ar"/>
              </w:rPr>
              <w:t>0</w:t>
            </w:r>
            <w:r>
              <w:rPr>
                <w:rFonts w:cs="宋体" w:asciiTheme="minorEastAsia" w:hAnsiTheme="minorEastAsia"/>
                <w:color w:val="auto"/>
                <w:kern w:val="0"/>
                <w:sz w:val="18"/>
                <w:szCs w:val="18"/>
                <w:lang w:bidi="ar"/>
              </w:rPr>
              <w:t>.</w:t>
            </w:r>
            <w:r>
              <w:rPr>
                <w:rFonts w:hint="eastAsia" w:cs="宋体" w:asciiTheme="minorEastAsia" w:hAnsiTheme="minorEastAsia"/>
                <w:color w:val="auto"/>
                <w:kern w:val="0"/>
                <w:sz w:val="18"/>
                <w:szCs w:val="18"/>
                <w:highlight w:val="none"/>
                <w:lang w:bidi="ar"/>
              </w:rPr>
              <w:t>系统兼容性：产地中国，支持UOS和麒麟国产操作系统，投标人需提供UOS和麒麟操作系统互认证书</w:t>
            </w:r>
          </w:p>
          <w:p>
            <w:pPr>
              <w:widowControl/>
              <w:spacing w:line="280" w:lineRule="exact"/>
              <w:jc w:val="left"/>
              <w:textAlignment w:val="center"/>
              <w:rPr>
                <w:rFonts w:cs="宋体" w:asciiTheme="minorEastAsia" w:hAnsiTheme="minorEastAsia"/>
                <w:color w:val="auto"/>
                <w:kern w:val="0"/>
                <w:sz w:val="18"/>
                <w:szCs w:val="18"/>
                <w:lang w:bidi="ar"/>
              </w:rPr>
            </w:pPr>
            <w:r>
              <w:rPr>
                <w:rFonts w:cs="宋体" w:asciiTheme="minorEastAsia" w:hAnsiTheme="minorEastAsia"/>
                <w:color w:val="auto"/>
                <w:kern w:val="0"/>
                <w:sz w:val="18"/>
                <w:szCs w:val="18"/>
                <w:highlight w:val="none"/>
                <w:lang w:bidi="ar"/>
              </w:rPr>
              <w:t>1</w:t>
            </w:r>
            <w:r>
              <w:rPr>
                <w:rFonts w:hint="eastAsia" w:cs="宋体" w:asciiTheme="minorEastAsia" w:hAnsiTheme="minorEastAsia"/>
                <w:color w:val="auto"/>
                <w:kern w:val="0"/>
                <w:sz w:val="18"/>
                <w:szCs w:val="18"/>
                <w:highlight w:val="none"/>
                <w:lang w:val="en-US" w:eastAsia="zh-CN" w:bidi="ar"/>
              </w:rPr>
              <w:t>1.</w:t>
            </w:r>
            <w:r>
              <w:rPr>
                <w:rFonts w:hint="eastAsia" w:cs="宋体" w:asciiTheme="minorEastAsia" w:hAnsiTheme="minorEastAsia"/>
                <w:color w:val="auto"/>
                <w:kern w:val="0"/>
                <w:sz w:val="18"/>
                <w:szCs w:val="18"/>
                <w:highlight w:val="none"/>
                <w:lang w:bidi="ar"/>
              </w:rPr>
              <w:t>保修政策全国联保，享受三包服务，质保</w:t>
            </w:r>
            <w:r>
              <w:rPr>
                <w:rFonts w:hint="eastAsia" w:cs="宋体" w:asciiTheme="minorEastAsia" w:hAnsiTheme="minorEastAsia"/>
                <w:color w:val="auto"/>
                <w:kern w:val="0"/>
                <w:sz w:val="18"/>
                <w:szCs w:val="18"/>
                <w:lang w:bidi="ar"/>
              </w:rPr>
              <w:t>时间1年</w:t>
            </w:r>
          </w:p>
        </w:tc>
        <w:tc>
          <w:tcPr>
            <w:tcW w:w="24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jc w:val="center"/>
              <w:textAlignment w:val="center"/>
              <w:rPr>
                <w:rFonts w:hint="default" w:cs="宋体" w:asciiTheme="minorEastAsia" w:hAnsiTheme="minorEastAsia" w:eastAsiaTheme="minorEastAsia"/>
                <w:color w:val="auto"/>
                <w:kern w:val="2"/>
                <w:sz w:val="18"/>
                <w:szCs w:val="18"/>
                <w:lang w:val="en-US" w:eastAsia="zh-CN" w:bidi="ar-SA"/>
              </w:rPr>
            </w:pPr>
            <w:r>
              <w:rPr>
                <w:rFonts w:hint="eastAsia" w:cs="宋体" w:asciiTheme="minorEastAsia" w:hAnsiTheme="minorEastAsia"/>
                <w:color w:val="auto"/>
                <w:kern w:val="0"/>
                <w:sz w:val="18"/>
                <w:szCs w:val="18"/>
                <w:lang w:val="en-US" w:eastAsia="zh-CN" w:bidi="ar"/>
              </w:rPr>
              <w:t>10</w:t>
            </w:r>
          </w:p>
        </w:tc>
        <w:tc>
          <w:tcPr>
            <w:tcW w:w="22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jc w:val="center"/>
              <w:textAlignment w:val="center"/>
              <w:rPr>
                <w:rFonts w:cs="宋体" w:asciiTheme="minorEastAsia" w:hAnsiTheme="minorEastAsia" w:eastAsiaTheme="minorEastAsia"/>
                <w:color w:val="auto"/>
                <w:kern w:val="2"/>
                <w:sz w:val="18"/>
                <w:szCs w:val="18"/>
                <w:lang w:val="en-US" w:eastAsia="zh-CN" w:bidi="ar-SA"/>
              </w:rPr>
            </w:pPr>
            <w:r>
              <w:rPr>
                <w:rFonts w:hint="eastAsia" w:cs="宋体" w:asciiTheme="minorEastAsia" w:hAnsiTheme="minorEastAsia"/>
                <w:color w:val="auto"/>
                <w:kern w:val="0"/>
                <w:sz w:val="18"/>
                <w:szCs w:val="18"/>
                <w:lang w:bidi="ar"/>
              </w:rPr>
              <w:t>台</w:t>
            </w: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jc w:val="center"/>
              <w:textAlignment w:val="center"/>
              <w:rPr>
                <w:rFonts w:hint="default" w:cs="宋体" w:asciiTheme="minorEastAsia" w:hAnsiTheme="minorEastAsia" w:eastAsiaTheme="minorEastAsia"/>
                <w:color w:val="auto"/>
                <w:sz w:val="18"/>
                <w:szCs w:val="18"/>
                <w:lang w:val="en-US" w:eastAsia="zh-CN"/>
              </w:rPr>
            </w:pPr>
          </w:p>
        </w:tc>
        <w:tc>
          <w:tcPr>
            <w:tcW w:w="51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jc w:val="center"/>
              <w:textAlignment w:val="center"/>
              <w:rPr>
                <w:rFonts w:hint="default" w:cs="宋体" w:asciiTheme="minorEastAsia" w:hAnsiTheme="minorEastAsia" w:eastAsiaTheme="minorEastAsia"/>
                <w:color w:val="auto"/>
                <w:sz w:val="18"/>
                <w:szCs w:val="18"/>
                <w:lang w:val="en-US" w:eastAsia="zh-CN"/>
              </w:rPr>
            </w:pPr>
          </w:p>
        </w:tc>
        <w:tc>
          <w:tcPr>
            <w:tcW w:w="4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80" w:lineRule="exact"/>
              <w:jc w:val="center"/>
              <w:textAlignment w:val="center"/>
              <w:rPr>
                <w:rFonts w:cs="宋体" w:asciiTheme="minorEastAsia" w:hAnsiTheme="minorEastAsia"/>
                <w:color w:val="auto"/>
                <w:sz w:val="18"/>
                <w:szCs w:val="18"/>
              </w:rPr>
            </w:pPr>
          </w:p>
        </w:tc>
      </w:tr>
      <w:tr>
        <w:tblPrEx>
          <w:tblCellMar>
            <w:top w:w="0" w:type="dxa"/>
            <w:left w:w="108" w:type="dxa"/>
            <w:bottom w:w="0" w:type="dxa"/>
            <w:right w:w="108" w:type="dxa"/>
          </w:tblCellMar>
        </w:tblPrEx>
        <w:trPr>
          <w:trHeight w:val="2610" w:hRule="atLeast"/>
          <w:jc w:val="center"/>
        </w:trPr>
        <w:tc>
          <w:tcPr>
            <w:tcW w:w="24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jc w:val="center"/>
              <w:textAlignment w:val="center"/>
              <w:rPr>
                <w:rFonts w:hint="eastAsia" w:cs="宋体" w:asciiTheme="minorEastAsia" w:hAnsiTheme="minorEastAsia" w:eastAsiaTheme="minorEastAsia"/>
                <w:color w:val="auto"/>
                <w:kern w:val="0"/>
                <w:sz w:val="18"/>
                <w:szCs w:val="18"/>
                <w:lang w:val="en-US" w:eastAsia="zh-CN" w:bidi="ar"/>
              </w:rPr>
            </w:pPr>
            <w:r>
              <w:rPr>
                <w:rFonts w:hint="eastAsia" w:cs="宋体" w:asciiTheme="minorEastAsia" w:hAnsiTheme="minorEastAsia"/>
                <w:color w:val="auto"/>
                <w:kern w:val="0"/>
                <w:sz w:val="18"/>
                <w:szCs w:val="18"/>
                <w:lang w:val="en-US" w:eastAsia="zh-CN" w:bidi="ar"/>
              </w:rPr>
              <w:t>2</w:t>
            </w:r>
          </w:p>
        </w:tc>
        <w:tc>
          <w:tcPr>
            <w:tcW w:w="33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jc w:val="left"/>
              <w:textAlignment w:val="center"/>
              <w:rPr>
                <w:rFonts w:hint="eastAsia" w:cs="宋体" w:asciiTheme="minorEastAsia" w:hAnsiTheme="minorEastAsia" w:eastAsiaTheme="minorEastAsia"/>
                <w:color w:val="auto"/>
                <w:kern w:val="0"/>
                <w:sz w:val="18"/>
                <w:szCs w:val="18"/>
                <w:highlight w:val="red"/>
                <w:lang w:val="en-US" w:eastAsia="zh-CN" w:bidi="ar"/>
              </w:rPr>
            </w:pPr>
            <w:r>
              <w:rPr>
                <w:rFonts w:hint="eastAsia" w:cs="宋体" w:asciiTheme="minorEastAsia" w:hAnsiTheme="minorEastAsia"/>
                <w:color w:val="auto"/>
                <w:kern w:val="0"/>
                <w:sz w:val="18"/>
                <w:szCs w:val="18"/>
                <w:highlight w:val="none"/>
                <w:lang w:bidi="ar"/>
              </w:rPr>
              <w:t>打印复印一体机</w:t>
            </w:r>
            <w:r>
              <w:rPr>
                <w:rFonts w:hint="eastAsia" w:cs="宋体" w:asciiTheme="minorEastAsia" w:hAnsiTheme="minorEastAsia"/>
                <w:color w:val="auto"/>
                <w:kern w:val="0"/>
                <w:sz w:val="18"/>
                <w:szCs w:val="18"/>
                <w:highlight w:val="none"/>
                <w:lang w:val="en-US" w:eastAsia="zh-CN" w:bidi="ar"/>
              </w:rPr>
              <w:t>2</w:t>
            </w:r>
          </w:p>
        </w:tc>
        <w:tc>
          <w:tcPr>
            <w:tcW w:w="259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jc w:val="left"/>
              <w:textAlignment w:val="center"/>
              <w:rPr>
                <w:rFonts w:cs="宋体" w:asciiTheme="minorEastAsia" w:hAnsiTheme="minorEastAsia"/>
                <w:color w:val="auto"/>
                <w:kern w:val="0"/>
                <w:sz w:val="18"/>
                <w:szCs w:val="18"/>
                <w:lang w:bidi="ar"/>
              </w:rPr>
            </w:pPr>
            <w:r>
              <w:rPr>
                <w:rFonts w:hint="eastAsia" w:cs="宋体" w:asciiTheme="minorEastAsia" w:hAnsiTheme="minorEastAsia"/>
                <w:color w:val="auto"/>
                <w:kern w:val="0"/>
                <w:sz w:val="18"/>
                <w:szCs w:val="18"/>
                <w:lang w:bidi="ar"/>
              </w:rPr>
              <w:t>1.产品类型：</w:t>
            </w:r>
            <w:r>
              <w:rPr>
                <w:rFonts w:hint="eastAsia" w:cs="宋体" w:asciiTheme="minorEastAsia" w:hAnsiTheme="minorEastAsia"/>
                <w:color w:val="auto"/>
                <w:kern w:val="0"/>
                <w:sz w:val="18"/>
                <w:szCs w:val="18"/>
                <w:lang w:val="en-US" w:eastAsia="zh-CN" w:bidi="ar"/>
              </w:rPr>
              <w:t>彩色</w:t>
            </w:r>
            <w:r>
              <w:rPr>
                <w:rFonts w:hint="eastAsia" w:cs="宋体" w:asciiTheme="minorEastAsia" w:hAnsiTheme="minorEastAsia"/>
                <w:color w:val="auto"/>
                <w:kern w:val="0"/>
                <w:sz w:val="18"/>
                <w:szCs w:val="18"/>
                <w:lang w:bidi="ar"/>
              </w:rPr>
              <w:t>激光多功能一体机</w:t>
            </w:r>
          </w:p>
          <w:p>
            <w:pPr>
              <w:widowControl/>
              <w:spacing w:line="280" w:lineRule="exact"/>
              <w:jc w:val="left"/>
              <w:textAlignment w:val="center"/>
              <w:rPr>
                <w:rFonts w:cs="宋体" w:asciiTheme="minorEastAsia" w:hAnsiTheme="minorEastAsia"/>
                <w:color w:val="auto"/>
                <w:kern w:val="0"/>
                <w:sz w:val="18"/>
                <w:szCs w:val="18"/>
                <w:lang w:bidi="ar"/>
              </w:rPr>
            </w:pPr>
            <w:r>
              <w:rPr>
                <w:rFonts w:hint="eastAsia" w:cs="宋体" w:asciiTheme="minorEastAsia" w:hAnsiTheme="minorEastAsia"/>
                <w:color w:val="auto"/>
                <w:kern w:val="0"/>
                <w:sz w:val="18"/>
                <w:szCs w:val="18"/>
                <w:lang w:bidi="ar"/>
              </w:rPr>
              <w:t>2.涵盖功能：打印/复印/扫描</w:t>
            </w:r>
          </w:p>
          <w:p>
            <w:pPr>
              <w:widowControl/>
              <w:spacing w:line="280" w:lineRule="exact"/>
              <w:jc w:val="left"/>
              <w:textAlignment w:val="center"/>
              <w:rPr>
                <w:rFonts w:cs="宋体" w:asciiTheme="minorEastAsia" w:hAnsiTheme="minorEastAsia"/>
                <w:color w:val="auto"/>
                <w:kern w:val="0"/>
                <w:sz w:val="18"/>
                <w:szCs w:val="18"/>
                <w:lang w:bidi="ar"/>
              </w:rPr>
            </w:pPr>
            <w:r>
              <w:rPr>
                <w:rFonts w:hint="eastAsia" w:cs="宋体" w:asciiTheme="minorEastAsia" w:hAnsiTheme="minorEastAsia"/>
                <w:color w:val="auto"/>
                <w:kern w:val="0"/>
                <w:sz w:val="18"/>
                <w:szCs w:val="18"/>
                <w:lang w:bidi="ar"/>
              </w:rPr>
              <w:t xml:space="preserve">3.打印速度 </w:t>
            </w:r>
            <w:r>
              <w:rPr>
                <w:rFonts w:hint="eastAsia" w:cs="宋体" w:asciiTheme="minorEastAsia" w:hAnsiTheme="minorEastAsia"/>
                <w:color w:val="auto"/>
                <w:kern w:val="0"/>
                <w:sz w:val="18"/>
                <w:szCs w:val="18"/>
                <w:lang w:eastAsia="zh-CN" w:bidi="ar"/>
              </w:rPr>
              <w:t>：</w:t>
            </w:r>
            <w:r>
              <w:rPr>
                <w:rFonts w:hint="eastAsia" w:cs="宋体" w:asciiTheme="minorEastAsia" w:hAnsiTheme="minorEastAsia"/>
                <w:color w:val="auto"/>
                <w:kern w:val="0"/>
                <w:sz w:val="18"/>
                <w:szCs w:val="18"/>
                <w:lang w:val="en-US" w:eastAsia="zh-CN" w:bidi="ar"/>
              </w:rPr>
              <w:t>33页/分（黑白及彩色）</w:t>
            </w:r>
          </w:p>
          <w:p>
            <w:pPr>
              <w:widowControl/>
              <w:spacing w:line="280" w:lineRule="exact"/>
              <w:jc w:val="left"/>
              <w:textAlignment w:val="center"/>
              <w:rPr>
                <w:rFonts w:cs="宋体" w:asciiTheme="minorEastAsia" w:hAnsiTheme="minorEastAsia"/>
                <w:color w:val="auto"/>
                <w:kern w:val="0"/>
                <w:sz w:val="18"/>
                <w:szCs w:val="18"/>
                <w:lang w:bidi="ar"/>
              </w:rPr>
            </w:pPr>
            <w:r>
              <w:rPr>
                <w:rFonts w:hint="eastAsia" w:cs="宋体" w:asciiTheme="minorEastAsia" w:hAnsiTheme="minorEastAsia"/>
                <w:color w:val="auto"/>
                <w:kern w:val="0"/>
                <w:sz w:val="18"/>
                <w:szCs w:val="18"/>
                <w:lang w:bidi="ar"/>
              </w:rPr>
              <w:t xml:space="preserve">4.打印分辨率≥ 600×600 dpi  </w:t>
            </w:r>
          </w:p>
          <w:p>
            <w:pPr>
              <w:widowControl/>
              <w:spacing w:line="280" w:lineRule="exact"/>
              <w:jc w:val="left"/>
              <w:textAlignment w:val="center"/>
              <w:rPr>
                <w:rFonts w:cs="宋体" w:asciiTheme="minorEastAsia" w:hAnsiTheme="minorEastAsia"/>
                <w:color w:val="auto"/>
                <w:kern w:val="0"/>
                <w:sz w:val="18"/>
                <w:szCs w:val="18"/>
                <w:lang w:bidi="ar"/>
              </w:rPr>
            </w:pPr>
            <w:r>
              <w:rPr>
                <w:rFonts w:hint="eastAsia" w:cs="宋体" w:asciiTheme="minorEastAsia" w:hAnsiTheme="minorEastAsia"/>
                <w:color w:val="auto"/>
                <w:kern w:val="0"/>
                <w:sz w:val="18"/>
                <w:szCs w:val="18"/>
                <w:lang w:val="en-US" w:eastAsia="zh-CN" w:bidi="ar"/>
              </w:rPr>
              <w:t>5</w:t>
            </w:r>
            <w:r>
              <w:rPr>
                <w:rFonts w:hint="eastAsia" w:cs="宋体" w:asciiTheme="minorEastAsia" w:hAnsiTheme="minorEastAsia"/>
                <w:color w:val="auto"/>
                <w:kern w:val="0"/>
                <w:sz w:val="18"/>
                <w:szCs w:val="18"/>
                <w:lang w:bidi="ar"/>
              </w:rPr>
              <w:t>.支持自动双面打印</w:t>
            </w:r>
          </w:p>
          <w:p>
            <w:pPr>
              <w:widowControl/>
              <w:spacing w:line="280" w:lineRule="exact"/>
              <w:jc w:val="left"/>
              <w:textAlignment w:val="center"/>
              <w:rPr>
                <w:rFonts w:hint="eastAsia" w:cs="宋体" w:asciiTheme="minorEastAsia" w:hAnsiTheme="minorEastAsia"/>
                <w:color w:val="auto"/>
                <w:kern w:val="0"/>
                <w:sz w:val="18"/>
                <w:szCs w:val="18"/>
                <w:lang w:val="en-US" w:eastAsia="zh-CN" w:bidi="ar"/>
              </w:rPr>
            </w:pPr>
            <w:r>
              <w:rPr>
                <w:rFonts w:hint="eastAsia" w:cs="宋体" w:asciiTheme="minorEastAsia" w:hAnsiTheme="minorEastAsia"/>
                <w:color w:val="auto"/>
                <w:kern w:val="0"/>
                <w:sz w:val="18"/>
                <w:szCs w:val="18"/>
                <w:lang w:val="en-US" w:eastAsia="zh-CN" w:bidi="ar"/>
              </w:rPr>
              <w:t>6.连接方式：WI-FI，有线</w:t>
            </w:r>
          </w:p>
          <w:p>
            <w:pPr>
              <w:widowControl/>
              <w:spacing w:line="280" w:lineRule="exact"/>
              <w:jc w:val="left"/>
              <w:textAlignment w:val="center"/>
              <w:rPr>
                <w:rFonts w:hint="default" w:cs="宋体" w:asciiTheme="minorEastAsia" w:hAnsiTheme="minorEastAsia"/>
                <w:color w:val="auto"/>
                <w:kern w:val="0"/>
                <w:sz w:val="18"/>
                <w:szCs w:val="18"/>
                <w:lang w:val="en-US" w:eastAsia="zh-CN" w:bidi="ar"/>
              </w:rPr>
            </w:pPr>
            <w:r>
              <w:rPr>
                <w:rFonts w:hint="eastAsia" w:cs="宋体" w:asciiTheme="minorEastAsia" w:hAnsiTheme="minorEastAsia"/>
                <w:color w:val="auto"/>
                <w:kern w:val="0"/>
                <w:sz w:val="18"/>
                <w:szCs w:val="18"/>
                <w:lang w:val="en-US" w:eastAsia="zh-CN" w:bidi="ar"/>
              </w:rPr>
              <w:t>7.USB打印功能：有线、无线打印</w:t>
            </w:r>
          </w:p>
          <w:p>
            <w:pPr>
              <w:widowControl/>
              <w:spacing w:line="280" w:lineRule="exact"/>
              <w:jc w:val="left"/>
              <w:textAlignment w:val="center"/>
              <w:rPr>
                <w:rFonts w:hint="eastAsia" w:cs="宋体" w:asciiTheme="minorEastAsia" w:hAnsiTheme="minorEastAsia"/>
                <w:color w:val="auto"/>
                <w:kern w:val="0"/>
                <w:sz w:val="18"/>
                <w:szCs w:val="18"/>
                <w:highlight w:val="none"/>
                <w:lang w:val="en-US" w:eastAsia="zh-CN" w:bidi="ar"/>
              </w:rPr>
            </w:pPr>
            <w:r>
              <w:rPr>
                <w:rFonts w:hint="eastAsia" w:cs="宋体" w:asciiTheme="minorEastAsia" w:hAnsiTheme="minorEastAsia"/>
                <w:color w:val="auto"/>
                <w:kern w:val="0"/>
                <w:sz w:val="18"/>
                <w:szCs w:val="18"/>
                <w:highlight w:val="none"/>
                <w:lang w:val="en-US" w:eastAsia="zh-CN" w:bidi="ar"/>
              </w:rPr>
              <w:t>8</w:t>
            </w:r>
            <w:r>
              <w:rPr>
                <w:rFonts w:hint="eastAsia" w:cs="宋体" w:asciiTheme="minorEastAsia" w:hAnsiTheme="minorEastAsia"/>
                <w:color w:val="auto"/>
                <w:kern w:val="0"/>
                <w:sz w:val="18"/>
                <w:szCs w:val="18"/>
                <w:highlight w:val="none"/>
                <w:lang w:bidi="ar"/>
              </w:rPr>
              <w:t>.保修政策全国联保，享受三包服务，质保</w:t>
            </w:r>
            <w:r>
              <w:rPr>
                <w:rFonts w:hint="eastAsia" w:cs="宋体" w:asciiTheme="minorEastAsia" w:hAnsiTheme="minorEastAsia"/>
                <w:color w:val="auto"/>
                <w:kern w:val="0"/>
                <w:sz w:val="18"/>
                <w:szCs w:val="18"/>
                <w:lang w:bidi="ar"/>
              </w:rPr>
              <w:t>时间1年</w:t>
            </w:r>
          </w:p>
        </w:tc>
        <w:tc>
          <w:tcPr>
            <w:tcW w:w="24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jc w:val="center"/>
              <w:textAlignment w:val="center"/>
              <w:rPr>
                <w:rFonts w:hint="default" w:cs="宋体" w:asciiTheme="minorEastAsia" w:hAnsiTheme="minorEastAsia"/>
                <w:color w:val="auto"/>
                <w:kern w:val="0"/>
                <w:sz w:val="18"/>
                <w:szCs w:val="18"/>
                <w:lang w:val="en-US" w:eastAsia="zh-CN" w:bidi="ar"/>
              </w:rPr>
            </w:pPr>
            <w:r>
              <w:rPr>
                <w:rFonts w:hint="eastAsia" w:cs="宋体" w:asciiTheme="minorEastAsia" w:hAnsiTheme="minorEastAsia"/>
                <w:color w:val="auto"/>
                <w:kern w:val="0"/>
                <w:sz w:val="18"/>
                <w:szCs w:val="18"/>
                <w:lang w:val="en-US" w:eastAsia="zh-CN" w:bidi="ar"/>
              </w:rPr>
              <w:t>1</w:t>
            </w:r>
          </w:p>
        </w:tc>
        <w:tc>
          <w:tcPr>
            <w:tcW w:w="22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jc w:val="center"/>
              <w:textAlignment w:val="center"/>
              <w:rPr>
                <w:rFonts w:hint="eastAsia" w:cs="宋体" w:asciiTheme="minorEastAsia" w:hAnsiTheme="minorEastAsia" w:eastAsiaTheme="minorEastAsia"/>
                <w:color w:val="auto"/>
                <w:kern w:val="0"/>
                <w:sz w:val="18"/>
                <w:szCs w:val="18"/>
                <w:lang w:val="en-US" w:eastAsia="zh-CN" w:bidi="ar"/>
              </w:rPr>
            </w:pPr>
            <w:r>
              <w:rPr>
                <w:rFonts w:hint="eastAsia" w:cs="宋体" w:asciiTheme="minorEastAsia" w:hAnsiTheme="minorEastAsia"/>
                <w:color w:val="auto"/>
                <w:kern w:val="0"/>
                <w:sz w:val="18"/>
                <w:szCs w:val="18"/>
                <w:lang w:val="en-US" w:eastAsia="zh-CN" w:bidi="ar"/>
              </w:rPr>
              <w:t>台</w:t>
            </w: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jc w:val="center"/>
              <w:textAlignment w:val="center"/>
              <w:rPr>
                <w:rFonts w:hint="default" w:cs="宋体" w:asciiTheme="minorEastAsia" w:hAnsiTheme="minorEastAsia" w:eastAsiaTheme="minorEastAsia"/>
                <w:color w:val="auto"/>
                <w:sz w:val="18"/>
                <w:szCs w:val="18"/>
                <w:lang w:val="en-US" w:eastAsia="zh-CN"/>
              </w:rPr>
            </w:pPr>
          </w:p>
        </w:tc>
        <w:tc>
          <w:tcPr>
            <w:tcW w:w="51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jc w:val="center"/>
              <w:textAlignment w:val="center"/>
              <w:rPr>
                <w:rFonts w:hint="default" w:cs="宋体" w:asciiTheme="minorEastAsia" w:hAnsiTheme="minorEastAsia" w:eastAsiaTheme="minorEastAsia"/>
                <w:color w:val="auto"/>
                <w:sz w:val="18"/>
                <w:szCs w:val="18"/>
                <w:lang w:val="en-US" w:eastAsia="zh-CN"/>
              </w:rPr>
            </w:pPr>
          </w:p>
        </w:tc>
        <w:tc>
          <w:tcPr>
            <w:tcW w:w="4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80" w:lineRule="exact"/>
              <w:jc w:val="center"/>
              <w:textAlignment w:val="center"/>
              <w:rPr>
                <w:rFonts w:cs="宋体" w:asciiTheme="minorEastAsia" w:hAnsiTheme="minorEastAsia"/>
                <w:color w:val="auto"/>
                <w:sz w:val="18"/>
                <w:szCs w:val="18"/>
              </w:rPr>
            </w:pPr>
          </w:p>
        </w:tc>
      </w:tr>
      <w:tr>
        <w:tblPrEx>
          <w:tblCellMar>
            <w:top w:w="0" w:type="dxa"/>
            <w:left w:w="108" w:type="dxa"/>
            <w:bottom w:w="0" w:type="dxa"/>
            <w:right w:w="108" w:type="dxa"/>
          </w:tblCellMar>
        </w:tblPrEx>
        <w:trPr>
          <w:trHeight w:val="1690" w:hRule="atLeast"/>
          <w:jc w:val="center"/>
        </w:trPr>
        <w:tc>
          <w:tcPr>
            <w:tcW w:w="24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jc w:val="center"/>
              <w:textAlignment w:val="center"/>
              <w:rPr>
                <w:rFonts w:hint="default" w:cs="宋体" w:asciiTheme="minorEastAsia" w:hAnsiTheme="minorEastAsia"/>
                <w:color w:val="auto"/>
                <w:kern w:val="0"/>
                <w:sz w:val="18"/>
                <w:szCs w:val="18"/>
                <w:lang w:val="en-US" w:eastAsia="zh-CN" w:bidi="ar"/>
              </w:rPr>
            </w:pPr>
            <w:r>
              <w:rPr>
                <w:rFonts w:hint="eastAsia" w:cs="宋体" w:asciiTheme="minorEastAsia" w:hAnsiTheme="minorEastAsia"/>
                <w:color w:val="auto"/>
                <w:kern w:val="0"/>
                <w:sz w:val="18"/>
                <w:szCs w:val="18"/>
                <w:lang w:val="en-US" w:eastAsia="zh-CN" w:bidi="ar"/>
              </w:rPr>
              <w:t>3</w:t>
            </w:r>
          </w:p>
        </w:tc>
        <w:tc>
          <w:tcPr>
            <w:tcW w:w="335"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cs="宋体" w:asciiTheme="minorEastAsia" w:hAnsiTheme="minorEastAsia"/>
                <w:color w:val="auto"/>
                <w:kern w:val="0"/>
                <w:sz w:val="18"/>
                <w:szCs w:val="18"/>
                <w:lang w:val="en-US" w:eastAsia="zh-CN" w:bidi="ar"/>
              </w:rPr>
            </w:pPr>
            <w:r>
              <w:rPr>
                <w:rFonts w:hint="eastAsia" w:cs="宋体" w:asciiTheme="minorEastAsia" w:hAnsiTheme="minorEastAsia"/>
                <w:color w:val="auto"/>
                <w:kern w:val="0"/>
                <w:sz w:val="18"/>
                <w:szCs w:val="18"/>
                <w:lang w:val="en-US" w:eastAsia="zh-CN" w:bidi="ar"/>
              </w:rPr>
              <w:t>打印复印一体机3（信创）</w:t>
            </w:r>
          </w:p>
          <w:p>
            <w:pPr>
              <w:rPr>
                <w:rFonts w:hint="default" w:cs="宋体" w:asciiTheme="minorEastAsia" w:hAnsiTheme="minorEastAsia"/>
                <w:color w:val="auto"/>
                <w:kern w:val="0"/>
                <w:sz w:val="18"/>
                <w:szCs w:val="18"/>
                <w:lang w:val="en-US" w:eastAsia="zh-CN" w:bidi="ar"/>
              </w:rPr>
            </w:pPr>
          </w:p>
        </w:tc>
        <w:tc>
          <w:tcPr>
            <w:tcW w:w="2590" w:type="pct"/>
            <w:tcBorders>
              <w:top w:val="single" w:color="000000" w:sz="4" w:space="0"/>
              <w:left w:val="single" w:color="000000" w:sz="4" w:space="0"/>
              <w:bottom w:val="single" w:color="000000" w:sz="4" w:space="0"/>
              <w:right w:val="single" w:color="000000" w:sz="4" w:space="0"/>
            </w:tcBorders>
            <w:shd w:val="clear" w:color="auto" w:fill="auto"/>
            <w:vAlign w:val="center"/>
          </w:tcPr>
          <w:p>
            <w:pPr>
              <w:numPr>
                <w:ilvl w:val="0"/>
                <w:numId w:val="1"/>
              </w:numPr>
              <w:rPr>
                <w:rFonts w:hint="eastAsia" w:cs="宋体" w:asciiTheme="minorEastAsia" w:hAnsiTheme="minorEastAsia"/>
                <w:color w:val="auto"/>
                <w:kern w:val="0"/>
                <w:sz w:val="18"/>
                <w:szCs w:val="18"/>
                <w:lang w:val="en-US" w:eastAsia="zh-CN" w:bidi="ar"/>
              </w:rPr>
            </w:pPr>
            <w:r>
              <w:rPr>
                <w:rFonts w:hint="eastAsia" w:cs="宋体" w:asciiTheme="minorEastAsia" w:hAnsiTheme="minorEastAsia"/>
                <w:color w:val="auto"/>
                <w:kern w:val="0"/>
                <w:sz w:val="18"/>
                <w:szCs w:val="18"/>
                <w:lang w:val="en-US" w:eastAsia="zh-CN" w:bidi="ar"/>
              </w:rPr>
              <w:t xml:space="preserve">产品类型：黑白激光多功能一体机 </w:t>
            </w:r>
          </w:p>
          <w:p>
            <w:pPr>
              <w:numPr>
                <w:ilvl w:val="0"/>
                <w:numId w:val="0"/>
              </w:numPr>
              <w:rPr>
                <w:rFonts w:hint="default" w:cs="宋体" w:asciiTheme="minorEastAsia" w:hAnsiTheme="minorEastAsia"/>
                <w:color w:val="auto"/>
                <w:kern w:val="0"/>
                <w:sz w:val="18"/>
                <w:szCs w:val="18"/>
                <w:lang w:val="en-US" w:eastAsia="zh-CN" w:bidi="ar"/>
              </w:rPr>
            </w:pPr>
            <w:r>
              <w:rPr>
                <w:rFonts w:hint="eastAsia" w:cs="宋体" w:asciiTheme="minorEastAsia" w:hAnsiTheme="minorEastAsia"/>
                <w:color w:val="auto"/>
                <w:kern w:val="0"/>
                <w:sz w:val="18"/>
                <w:szCs w:val="18"/>
                <w:lang w:val="en-US" w:eastAsia="zh-CN" w:bidi="ar"/>
              </w:rPr>
              <w:t>2</w:t>
            </w:r>
            <w:r>
              <w:rPr>
                <w:rFonts w:hint="eastAsia" w:cs="宋体" w:asciiTheme="minorEastAsia" w:hAnsiTheme="minorEastAsia"/>
                <w:color w:val="auto"/>
                <w:kern w:val="0"/>
                <w:sz w:val="18"/>
                <w:szCs w:val="18"/>
                <w:lang w:bidi="ar"/>
              </w:rPr>
              <w:t xml:space="preserve">打印速度 </w:t>
            </w:r>
            <w:r>
              <w:rPr>
                <w:rFonts w:hint="eastAsia" w:cs="宋体" w:asciiTheme="minorEastAsia" w:hAnsiTheme="minorEastAsia"/>
                <w:color w:val="auto"/>
                <w:kern w:val="0"/>
                <w:sz w:val="18"/>
                <w:szCs w:val="18"/>
                <w:lang w:eastAsia="zh-CN" w:bidi="ar"/>
              </w:rPr>
              <w:t>：</w:t>
            </w:r>
            <w:r>
              <w:rPr>
                <w:rFonts w:hint="eastAsia" w:cs="宋体" w:asciiTheme="minorEastAsia" w:hAnsiTheme="minorEastAsia"/>
                <w:color w:val="auto"/>
                <w:kern w:val="0"/>
                <w:sz w:val="18"/>
                <w:szCs w:val="18"/>
                <w:lang w:val="en-US" w:eastAsia="zh-CN" w:bidi="ar"/>
              </w:rPr>
              <w:t>30ppm A4  黑白</w:t>
            </w:r>
          </w:p>
          <w:p>
            <w:pPr>
              <w:rPr>
                <w:rFonts w:hint="default" w:cs="宋体" w:asciiTheme="minorEastAsia" w:hAnsiTheme="minorEastAsia"/>
                <w:color w:val="auto"/>
                <w:kern w:val="0"/>
                <w:sz w:val="18"/>
                <w:szCs w:val="18"/>
                <w:lang w:val="en-US" w:eastAsia="zh-CN" w:bidi="ar"/>
              </w:rPr>
            </w:pPr>
            <w:r>
              <w:rPr>
                <w:rFonts w:hint="eastAsia" w:cs="宋体" w:asciiTheme="minorEastAsia" w:hAnsiTheme="minorEastAsia"/>
                <w:color w:val="auto"/>
                <w:kern w:val="0"/>
                <w:sz w:val="18"/>
                <w:szCs w:val="18"/>
                <w:lang w:val="en-US" w:eastAsia="zh-CN" w:bidi="ar"/>
              </w:rPr>
              <w:t>3.</w:t>
            </w:r>
            <w:r>
              <w:rPr>
                <w:rFonts w:hint="eastAsia" w:cs="宋体" w:asciiTheme="minorEastAsia" w:hAnsiTheme="minorEastAsia"/>
                <w:color w:val="auto"/>
                <w:kern w:val="0"/>
                <w:sz w:val="18"/>
                <w:szCs w:val="18"/>
                <w:lang w:bidi="ar"/>
              </w:rPr>
              <w:t>打印分辨率</w:t>
            </w:r>
            <w:r>
              <w:rPr>
                <w:rFonts w:hint="eastAsia" w:cs="宋体" w:asciiTheme="minorEastAsia" w:hAnsiTheme="minorEastAsia"/>
                <w:color w:val="auto"/>
                <w:kern w:val="0"/>
                <w:sz w:val="18"/>
                <w:szCs w:val="18"/>
                <w:lang w:eastAsia="zh-CN" w:bidi="ar"/>
              </w:rPr>
              <w:t>：</w:t>
            </w:r>
            <w:r>
              <w:rPr>
                <w:rFonts w:hint="eastAsia" w:cs="宋体" w:asciiTheme="minorEastAsia" w:hAnsiTheme="minorEastAsia"/>
                <w:color w:val="auto"/>
                <w:kern w:val="0"/>
                <w:sz w:val="18"/>
                <w:szCs w:val="18"/>
                <w:lang w:val="en-US" w:eastAsia="zh-CN" w:bidi="ar"/>
              </w:rPr>
              <w:t>光学600*60dpi</w:t>
            </w:r>
          </w:p>
          <w:p>
            <w:pPr>
              <w:rPr>
                <w:rFonts w:hint="default" w:cs="宋体" w:asciiTheme="minorEastAsia" w:hAnsiTheme="minorEastAsia"/>
                <w:color w:val="auto"/>
                <w:kern w:val="0"/>
                <w:sz w:val="18"/>
                <w:szCs w:val="18"/>
                <w:lang w:val="en-US" w:eastAsia="zh-CN" w:bidi="ar"/>
              </w:rPr>
            </w:pPr>
            <w:r>
              <w:rPr>
                <w:rFonts w:hint="eastAsia" w:cs="宋体" w:asciiTheme="minorEastAsia" w:hAnsiTheme="minorEastAsia"/>
                <w:color w:val="auto"/>
                <w:kern w:val="0"/>
                <w:sz w:val="18"/>
                <w:szCs w:val="18"/>
                <w:lang w:val="en-US" w:eastAsia="zh-CN" w:bidi="ar"/>
              </w:rPr>
              <w:t>4.</w:t>
            </w:r>
            <w:r>
              <w:rPr>
                <w:rFonts w:hint="eastAsia" w:cs="宋体" w:asciiTheme="minorEastAsia" w:hAnsiTheme="minorEastAsia"/>
                <w:color w:val="auto"/>
                <w:kern w:val="0"/>
                <w:sz w:val="18"/>
                <w:szCs w:val="18"/>
                <w:lang w:bidi="ar"/>
              </w:rPr>
              <w:t>支持自动双面打印</w:t>
            </w:r>
            <w:r>
              <w:rPr>
                <w:rFonts w:hint="eastAsia" w:cs="宋体" w:asciiTheme="minorEastAsia" w:hAnsiTheme="minorEastAsia"/>
                <w:color w:val="auto"/>
                <w:kern w:val="0"/>
                <w:sz w:val="18"/>
                <w:szCs w:val="18"/>
                <w:lang w:eastAsia="zh-CN" w:bidi="ar"/>
              </w:rPr>
              <w:t>、</w:t>
            </w:r>
            <w:r>
              <w:rPr>
                <w:rFonts w:hint="eastAsia" w:cs="宋体" w:asciiTheme="minorEastAsia" w:hAnsiTheme="minorEastAsia"/>
                <w:color w:val="auto"/>
                <w:kern w:val="0"/>
                <w:sz w:val="18"/>
                <w:szCs w:val="18"/>
                <w:lang w:val="en-US" w:eastAsia="zh-CN" w:bidi="ar"/>
              </w:rPr>
              <w:t xml:space="preserve">网络打印          </w:t>
            </w:r>
          </w:p>
          <w:p>
            <w:pPr>
              <w:rPr>
                <w:rFonts w:hint="eastAsia" w:cs="宋体" w:asciiTheme="minorEastAsia" w:hAnsiTheme="minorEastAsia"/>
                <w:color w:val="auto"/>
                <w:kern w:val="0"/>
                <w:sz w:val="18"/>
                <w:szCs w:val="18"/>
                <w:lang w:val="en-US" w:eastAsia="zh-CN" w:bidi="ar"/>
              </w:rPr>
            </w:pPr>
            <w:r>
              <w:rPr>
                <w:rFonts w:hint="eastAsia" w:cs="宋体" w:asciiTheme="minorEastAsia" w:hAnsiTheme="minorEastAsia"/>
                <w:color w:val="auto"/>
                <w:kern w:val="0"/>
                <w:sz w:val="18"/>
                <w:szCs w:val="18"/>
                <w:lang w:val="en-US" w:eastAsia="zh-CN" w:bidi="ar"/>
              </w:rPr>
              <w:t>5.接口类型：USB2.0  以太网</w:t>
            </w:r>
          </w:p>
          <w:p>
            <w:pPr>
              <w:rPr>
                <w:rFonts w:hint="default" w:cs="宋体" w:asciiTheme="minorEastAsia" w:hAnsiTheme="minorEastAsia"/>
                <w:color w:val="auto"/>
                <w:kern w:val="0"/>
                <w:sz w:val="18"/>
                <w:szCs w:val="18"/>
                <w:lang w:val="en-US" w:eastAsia="zh-CN" w:bidi="ar"/>
              </w:rPr>
            </w:pPr>
            <w:r>
              <w:rPr>
                <w:rFonts w:hint="eastAsia" w:cs="宋体" w:asciiTheme="minorEastAsia" w:hAnsiTheme="minorEastAsia"/>
                <w:color w:val="auto"/>
                <w:kern w:val="0"/>
                <w:sz w:val="18"/>
                <w:szCs w:val="18"/>
                <w:lang w:val="en-US" w:eastAsia="zh-CN" w:bidi="ar"/>
              </w:rPr>
              <w:t>6.首页复印速度：</w:t>
            </w:r>
            <w:r>
              <w:rPr>
                <w:rFonts w:hint="eastAsia" w:cs="宋体" w:asciiTheme="minorEastAsia" w:hAnsiTheme="minorEastAsia"/>
                <w:color w:val="auto"/>
                <w:kern w:val="0"/>
                <w:sz w:val="18"/>
                <w:szCs w:val="18"/>
                <w:lang w:bidi="ar"/>
              </w:rPr>
              <w:t>≤</w:t>
            </w:r>
            <w:r>
              <w:rPr>
                <w:rFonts w:hint="eastAsia" w:cs="宋体" w:asciiTheme="minorEastAsia" w:hAnsiTheme="minorEastAsia"/>
                <w:color w:val="auto"/>
                <w:kern w:val="0"/>
                <w:sz w:val="18"/>
                <w:szCs w:val="18"/>
                <w:lang w:val="en-US" w:eastAsia="zh-CN" w:bidi="ar"/>
              </w:rPr>
              <w:t>14s</w:t>
            </w:r>
          </w:p>
          <w:p>
            <w:pPr>
              <w:rPr>
                <w:rFonts w:hint="eastAsia" w:cs="宋体" w:asciiTheme="minorEastAsia" w:hAnsiTheme="minorEastAsia"/>
                <w:color w:val="auto"/>
                <w:kern w:val="0"/>
                <w:sz w:val="18"/>
                <w:szCs w:val="18"/>
                <w:lang w:val="en-US" w:eastAsia="zh-CN" w:bidi="ar"/>
              </w:rPr>
            </w:pPr>
            <w:r>
              <w:rPr>
                <w:rFonts w:hint="eastAsia" w:cs="宋体" w:asciiTheme="minorEastAsia" w:hAnsiTheme="minorEastAsia"/>
                <w:color w:val="auto"/>
                <w:kern w:val="0"/>
                <w:sz w:val="18"/>
                <w:szCs w:val="18"/>
                <w:lang w:val="en-US" w:eastAsia="zh-CN" w:bidi="ar"/>
              </w:rPr>
              <w:t>7.</w:t>
            </w:r>
            <w:r>
              <w:rPr>
                <w:rFonts w:hint="eastAsia" w:cs="宋体" w:asciiTheme="minorEastAsia" w:hAnsiTheme="minorEastAsia"/>
                <w:color w:val="auto"/>
                <w:kern w:val="0"/>
                <w:sz w:val="18"/>
                <w:szCs w:val="18"/>
                <w:lang w:bidi="ar"/>
              </w:rPr>
              <w:t>保修政策全国联保，享受三包服务，质保时间1年</w:t>
            </w:r>
          </w:p>
        </w:tc>
        <w:tc>
          <w:tcPr>
            <w:tcW w:w="24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jc w:val="center"/>
              <w:textAlignment w:val="center"/>
              <w:rPr>
                <w:rFonts w:hint="default" w:cs="宋体" w:asciiTheme="minorEastAsia" w:hAnsiTheme="minorEastAsia"/>
                <w:color w:val="auto"/>
                <w:kern w:val="0"/>
                <w:sz w:val="18"/>
                <w:szCs w:val="18"/>
                <w:lang w:val="en-US" w:eastAsia="zh-CN" w:bidi="ar"/>
              </w:rPr>
            </w:pPr>
            <w:r>
              <w:rPr>
                <w:rFonts w:hint="eastAsia" w:cs="宋体" w:asciiTheme="minorEastAsia" w:hAnsiTheme="minorEastAsia"/>
                <w:color w:val="auto"/>
                <w:kern w:val="0"/>
                <w:sz w:val="18"/>
                <w:szCs w:val="18"/>
                <w:lang w:val="en-US" w:eastAsia="zh-CN" w:bidi="ar"/>
              </w:rPr>
              <w:t>5</w:t>
            </w:r>
          </w:p>
        </w:tc>
        <w:tc>
          <w:tcPr>
            <w:tcW w:w="22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jc w:val="center"/>
              <w:textAlignment w:val="center"/>
              <w:rPr>
                <w:rFonts w:hint="default" w:cs="宋体" w:asciiTheme="minorEastAsia" w:hAnsiTheme="minorEastAsia"/>
                <w:color w:val="auto"/>
                <w:kern w:val="0"/>
                <w:sz w:val="18"/>
                <w:szCs w:val="18"/>
                <w:lang w:val="en-US" w:eastAsia="zh-CN" w:bidi="ar"/>
              </w:rPr>
            </w:pPr>
            <w:r>
              <w:rPr>
                <w:rFonts w:hint="eastAsia" w:cs="宋体" w:asciiTheme="minorEastAsia" w:hAnsiTheme="minorEastAsia"/>
                <w:color w:val="auto"/>
                <w:kern w:val="0"/>
                <w:sz w:val="18"/>
                <w:szCs w:val="18"/>
                <w:lang w:val="en-US" w:eastAsia="zh-CN" w:bidi="ar"/>
              </w:rPr>
              <w:t>台</w:t>
            </w: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jc w:val="center"/>
              <w:textAlignment w:val="center"/>
              <w:rPr>
                <w:rFonts w:hint="default" w:cs="宋体" w:asciiTheme="minorEastAsia" w:hAnsiTheme="minorEastAsia" w:eastAsiaTheme="minorEastAsia"/>
                <w:color w:val="auto"/>
                <w:sz w:val="18"/>
                <w:szCs w:val="18"/>
                <w:lang w:val="en-US" w:eastAsia="zh-CN"/>
              </w:rPr>
            </w:pPr>
          </w:p>
        </w:tc>
        <w:tc>
          <w:tcPr>
            <w:tcW w:w="51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jc w:val="center"/>
              <w:textAlignment w:val="center"/>
              <w:rPr>
                <w:rFonts w:hint="default" w:cs="宋体" w:asciiTheme="minorEastAsia" w:hAnsiTheme="minorEastAsia" w:eastAsiaTheme="minorEastAsia"/>
                <w:color w:val="auto"/>
                <w:sz w:val="18"/>
                <w:szCs w:val="18"/>
                <w:lang w:val="en-US" w:eastAsia="zh-CN"/>
              </w:rPr>
            </w:pPr>
          </w:p>
        </w:tc>
        <w:tc>
          <w:tcPr>
            <w:tcW w:w="4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80" w:lineRule="exact"/>
              <w:jc w:val="center"/>
              <w:textAlignment w:val="center"/>
              <w:rPr>
                <w:rFonts w:hint="default" w:cs="宋体" w:asciiTheme="minorEastAsia" w:hAnsiTheme="minorEastAsia" w:eastAsiaTheme="minorEastAsia"/>
                <w:color w:val="auto"/>
                <w:sz w:val="18"/>
                <w:szCs w:val="18"/>
                <w:lang w:val="en-US" w:eastAsia="zh-CN"/>
              </w:rPr>
            </w:pPr>
          </w:p>
        </w:tc>
      </w:tr>
      <w:tr>
        <w:tblPrEx>
          <w:tblCellMar>
            <w:top w:w="0" w:type="dxa"/>
            <w:left w:w="108" w:type="dxa"/>
            <w:bottom w:w="0" w:type="dxa"/>
            <w:right w:w="108" w:type="dxa"/>
          </w:tblCellMar>
        </w:tblPrEx>
        <w:trPr>
          <w:trHeight w:val="848" w:hRule="atLeast"/>
          <w:jc w:val="center"/>
        </w:trPr>
        <w:tc>
          <w:tcPr>
            <w:tcW w:w="24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jc w:val="center"/>
              <w:textAlignment w:val="center"/>
              <w:rPr>
                <w:rFonts w:hint="default" w:cs="宋体" w:asciiTheme="minorEastAsia" w:hAnsiTheme="minorEastAsia"/>
                <w:color w:val="auto"/>
                <w:kern w:val="0"/>
                <w:sz w:val="18"/>
                <w:szCs w:val="18"/>
                <w:lang w:val="en-US" w:eastAsia="zh-CN" w:bidi="ar"/>
              </w:rPr>
            </w:pPr>
            <w:r>
              <w:rPr>
                <w:rFonts w:hint="eastAsia" w:cs="宋体" w:asciiTheme="minorEastAsia" w:hAnsiTheme="minorEastAsia"/>
                <w:color w:val="auto"/>
                <w:kern w:val="0"/>
                <w:sz w:val="18"/>
                <w:szCs w:val="18"/>
                <w:lang w:val="en-US" w:eastAsia="zh-CN" w:bidi="ar"/>
              </w:rPr>
              <w:t>4</w:t>
            </w:r>
          </w:p>
        </w:tc>
        <w:tc>
          <w:tcPr>
            <w:tcW w:w="335"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cs="宋体" w:asciiTheme="minorEastAsia" w:hAnsiTheme="minorEastAsia"/>
                <w:color w:val="auto"/>
                <w:kern w:val="0"/>
                <w:sz w:val="18"/>
                <w:szCs w:val="18"/>
                <w:lang w:val="en-US" w:eastAsia="zh-CN" w:bidi="ar"/>
              </w:rPr>
            </w:pPr>
            <w:r>
              <w:rPr>
                <w:rFonts w:hint="eastAsia" w:cs="宋体" w:asciiTheme="minorEastAsia" w:hAnsiTheme="minorEastAsia"/>
                <w:color w:val="auto"/>
                <w:kern w:val="0"/>
                <w:sz w:val="18"/>
                <w:szCs w:val="18"/>
                <w:lang w:val="en-US" w:eastAsia="zh-CN" w:bidi="ar"/>
              </w:rPr>
              <w:t>打印复印一体机4（信创）</w:t>
            </w:r>
          </w:p>
        </w:tc>
        <w:tc>
          <w:tcPr>
            <w:tcW w:w="259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cs="宋体" w:asciiTheme="minorEastAsia" w:hAnsiTheme="minorEastAsia"/>
                <w:color w:val="auto"/>
                <w:kern w:val="0"/>
                <w:sz w:val="18"/>
                <w:szCs w:val="18"/>
                <w:lang w:val="en-US" w:eastAsia="zh-CN" w:bidi="ar"/>
              </w:rPr>
            </w:pPr>
            <w:r>
              <w:rPr>
                <w:rFonts w:hint="eastAsia" w:cs="宋体" w:asciiTheme="minorEastAsia" w:hAnsiTheme="minorEastAsia"/>
                <w:color w:val="auto"/>
                <w:kern w:val="0"/>
                <w:sz w:val="18"/>
                <w:szCs w:val="18"/>
                <w:lang w:val="en-US" w:eastAsia="zh-CN" w:bidi="ar"/>
              </w:rPr>
              <w:t xml:space="preserve">1.类型：黑白激光多功能一体机 </w:t>
            </w:r>
          </w:p>
          <w:p>
            <w:pPr>
              <w:rPr>
                <w:rFonts w:hint="eastAsia" w:cs="宋体" w:asciiTheme="minorEastAsia" w:hAnsiTheme="minorEastAsia"/>
                <w:color w:val="auto"/>
                <w:kern w:val="0"/>
                <w:sz w:val="18"/>
                <w:szCs w:val="18"/>
                <w:lang w:val="en-US" w:eastAsia="zh-CN" w:bidi="ar"/>
              </w:rPr>
            </w:pPr>
            <w:r>
              <w:rPr>
                <w:rFonts w:hint="eastAsia" w:cs="宋体" w:asciiTheme="minorEastAsia" w:hAnsiTheme="minorEastAsia"/>
                <w:color w:val="auto"/>
                <w:kern w:val="0"/>
                <w:sz w:val="18"/>
                <w:szCs w:val="18"/>
                <w:lang w:val="en-US" w:eastAsia="zh-CN" w:bidi="ar"/>
              </w:rPr>
              <w:t>2.处理器：300MHz，内存256M</w:t>
            </w:r>
          </w:p>
          <w:p>
            <w:pPr>
              <w:rPr>
                <w:rFonts w:hint="eastAsia" w:cs="宋体" w:asciiTheme="minorEastAsia" w:hAnsiTheme="minorEastAsia"/>
                <w:color w:val="auto"/>
                <w:kern w:val="0"/>
                <w:sz w:val="18"/>
                <w:szCs w:val="18"/>
                <w:lang w:val="en-US" w:eastAsia="zh-CN" w:bidi="ar"/>
              </w:rPr>
            </w:pPr>
            <w:r>
              <w:rPr>
                <w:rFonts w:hint="eastAsia" w:cs="宋体" w:asciiTheme="minorEastAsia" w:hAnsiTheme="minorEastAsia"/>
                <w:color w:val="auto"/>
                <w:kern w:val="0"/>
                <w:sz w:val="18"/>
                <w:szCs w:val="18"/>
                <w:lang w:val="en-US" w:eastAsia="zh-CN" w:bidi="ar"/>
              </w:rPr>
              <w:t>3.打印速度：≥30PPM ；打印幅面：最大A4</w:t>
            </w:r>
          </w:p>
          <w:p>
            <w:pPr>
              <w:rPr>
                <w:rFonts w:hint="eastAsia" w:cs="宋体" w:asciiTheme="minorEastAsia" w:hAnsiTheme="minorEastAsia"/>
                <w:color w:val="auto"/>
                <w:kern w:val="0"/>
                <w:sz w:val="18"/>
                <w:szCs w:val="18"/>
                <w:lang w:val="en-US" w:eastAsia="zh-CN" w:bidi="ar"/>
              </w:rPr>
            </w:pPr>
            <w:r>
              <w:rPr>
                <w:rFonts w:hint="eastAsia" w:cs="宋体" w:asciiTheme="minorEastAsia" w:hAnsiTheme="minorEastAsia"/>
                <w:color w:val="auto"/>
                <w:kern w:val="0"/>
                <w:sz w:val="18"/>
                <w:szCs w:val="18"/>
                <w:lang w:val="en-US" w:eastAsia="zh-CN" w:bidi="ar"/>
              </w:rPr>
              <w:t>4.纸张处理：250页纸盒+10页多功能进纸盘（可连续处理特殊纸张）</w:t>
            </w:r>
          </w:p>
          <w:p>
            <w:pPr>
              <w:rPr>
                <w:rFonts w:hint="eastAsia" w:cs="宋体" w:asciiTheme="minorEastAsia" w:hAnsiTheme="minorEastAsia"/>
                <w:color w:val="auto"/>
                <w:kern w:val="0"/>
                <w:sz w:val="18"/>
                <w:szCs w:val="18"/>
                <w:lang w:val="en-US" w:eastAsia="zh-CN" w:bidi="ar"/>
              </w:rPr>
            </w:pPr>
            <w:r>
              <w:rPr>
                <w:rFonts w:hint="eastAsia" w:cs="宋体" w:asciiTheme="minorEastAsia" w:hAnsiTheme="minorEastAsia"/>
                <w:color w:val="auto"/>
                <w:kern w:val="0"/>
                <w:sz w:val="18"/>
                <w:szCs w:val="18"/>
                <w:lang w:val="en-US" w:eastAsia="zh-CN" w:bidi="ar"/>
              </w:rPr>
              <w:t>5.接口：USB2.0+10-100 Base-T Ethermt网络</w:t>
            </w:r>
          </w:p>
          <w:p>
            <w:pPr>
              <w:rPr>
                <w:rFonts w:hint="eastAsia" w:cs="宋体" w:asciiTheme="minorEastAsia" w:hAnsiTheme="minorEastAsia"/>
                <w:color w:val="auto"/>
                <w:kern w:val="0"/>
                <w:sz w:val="18"/>
                <w:szCs w:val="18"/>
                <w:lang w:val="en-US" w:eastAsia="zh-CN" w:bidi="ar"/>
              </w:rPr>
            </w:pPr>
            <w:r>
              <w:rPr>
                <w:rFonts w:hint="eastAsia" w:cs="宋体" w:asciiTheme="minorEastAsia" w:hAnsiTheme="minorEastAsia"/>
                <w:color w:val="auto"/>
                <w:kern w:val="0"/>
                <w:sz w:val="18"/>
                <w:szCs w:val="18"/>
                <w:lang w:val="en-US" w:eastAsia="zh-CN" w:bidi="ar"/>
              </w:rPr>
              <w:t>6.监控：PC端状态监控</w:t>
            </w:r>
          </w:p>
          <w:p>
            <w:pPr>
              <w:rPr>
                <w:rFonts w:hint="eastAsia" w:cs="宋体" w:asciiTheme="minorEastAsia" w:hAnsiTheme="minorEastAsia"/>
                <w:color w:val="auto"/>
                <w:kern w:val="0"/>
                <w:sz w:val="18"/>
                <w:szCs w:val="18"/>
                <w:lang w:val="en-US" w:eastAsia="zh-CN" w:bidi="ar"/>
              </w:rPr>
            </w:pPr>
            <w:r>
              <w:rPr>
                <w:rFonts w:hint="eastAsia" w:cs="宋体" w:asciiTheme="minorEastAsia" w:hAnsiTheme="minorEastAsia"/>
                <w:color w:val="auto"/>
                <w:kern w:val="0"/>
                <w:sz w:val="18"/>
                <w:szCs w:val="18"/>
                <w:lang w:val="en-US" w:eastAsia="zh-CN" w:bidi="ar"/>
              </w:rPr>
              <w:t>7.耗材：鼓粉分离，随机标配3000页粉盒,1.2万页硒鼓</w:t>
            </w:r>
          </w:p>
          <w:p>
            <w:pPr>
              <w:rPr>
                <w:rFonts w:hint="eastAsia" w:cs="宋体" w:asciiTheme="minorEastAsia" w:hAnsiTheme="minorEastAsia"/>
                <w:color w:val="auto"/>
                <w:kern w:val="0"/>
                <w:sz w:val="18"/>
                <w:szCs w:val="18"/>
                <w:lang w:val="en-US" w:eastAsia="zh-CN" w:bidi="ar"/>
              </w:rPr>
            </w:pPr>
            <w:r>
              <w:rPr>
                <w:rFonts w:hint="eastAsia" w:cs="宋体" w:asciiTheme="minorEastAsia" w:hAnsiTheme="minorEastAsia"/>
                <w:color w:val="auto"/>
                <w:kern w:val="0"/>
                <w:sz w:val="18"/>
                <w:szCs w:val="18"/>
                <w:lang w:val="en-US" w:eastAsia="zh-CN" w:bidi="ar"/>
              </w:rPr>
              <w:t>8.打印功能：文档打印、图片打印、份数设置、范围设置、页边距设置、缩放打印设置、打印队列管理、自动双面、网络打印、自动分页；</w:t>
            </w:r>
          </w:p>
          <w:p>
            <w:pPr>
              <w:rPr>
                <w:rFonts w:hint="eastAsia"/>
                <w:lang w:val="en-US" w:eastAsia="zh-CN"/>
              </w:rPr>
            </w:pPr>
            <w:r>
              <w:rPr>
                <w:rFonts w:hint="eastAsia" w:cs="宋体" w:asciiTheme="minorEastAsia" w:hAnsiTheme="minorEastAsia"/>
                <w:color w:val="auto"/>
                <w:kern w:val="0"/>
                <w:sz w:val="18"/>
                <w:szCs w:val="18"/>
                <w:lang w:val="en-US" w:eastAsia="zh-CN" w:bidi="ar"/>
              </w:rPr>
              <w:t>9.双面翻页：支持自动双面上下翻面，左右翻面</w:t>
            </w:r>
          </w:p>
          <w:p>
            <w:pPr>
              <w:rPr>
                <w:rFonts w:hint="eastAsia" w:cs="宋体" w:asciiTheme="minorEastAsia" w:hAnsiTheme="minorEastAsia"/>
                <w:color w:val="auto"/>
                <w:kern w:val="0"/>
                <w:sz w:val="18"/>
                <w:szCs w:val="18"/>
                <w:lang w:val="en-US" w:eastAsia="zh-CN" w:bidi="ar"/>
              </w:rPr>
            </w:pPr>
            <w:r>
              <w:rPr>
                <w:rFonts w:hint="eastAsia" w:cs="宋体" w:asciiTheme="minorEastAsia" w:hAnsiTheme="minorEastAsia"/>
                <w:color w:val="auto"/>
                <w:kern w:val="0"/>
                <w:sz w:val="18"/>
                <w:szCs w:val="18"/>
                <w:lang w:val="en-US" w:eastAsia="zh-CN" w:bidi="ar"/>
              </w:rPr>
              <w:t>10.支持的操作系统：统信UOS V20，龙芯3A4000/3A5000 、飞腾FT-2000/腾锐D2000 、鲲鹏920/麒麟990 、兆芯ZX-C+C4710/ZX-E KX-6640MA/ZX-E KX-U6780A 、海光C86 3230银河麒麟V10，龙芯3A4000/3A5000 、飞腾FT-1500A/FT-2000/腾锐D2000 、鲲鹏920 、兆芯ZX-C+C4710/ZX-E KX-U6780A 、海光C86 3230/3250；windows系统：windows XP/7/8/10</w:t>
            </w:r>
          </w:p>
        </w:tc>
        <w:tc>
          <w:tcPr>
            <w:tcW w:w="24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jc w:val="center"/>
              <w:textAlignment w:val="center"/>
              <w:rPr>
                <w:rFonts w:hint="default" w:cs="宋体" w:asciiTheme="minorEastAsia" w:hAnsiTheme="minorEastAsia"/>
                <w:color w:val="auto"/>
                <w:kern w:val="0"/>
                <w:sz w:val="18"/>
                <w:szCs w:val="18"/>
                <w:lang w:val="en-US" w:eastAsia="zh-CN" w:bidi="ar"/>
              </w:rPr>
            </w:pPr>
            <w:r>
              <w:rPr>
                <w:rFonts w:hint="eastAsia" w:cs="宋体" w:asciiTheme="minorEastAsia" w:hAnsiTheme="minorEastAsia"/>
                <w:color w:val="auto"/>
                <w:kern w:val="0"/>
                <w:sz w:val="18"/>
                <w:szCs w:val="18"/>
                <w:lang w:val="en-US" w:eastAsia="zh-CN" w:bidi="ar"/>
              </w:rPr>
              <w:t>5</w:t>
            </w:r>
          </w:p>
        </w:tc>
        <w:tc>
          <w:tcPr>
            <w:tcW w:w="22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jc w:val="center"/>
              <w:textAlignment w:val="center"/>
              <w:rPr>
                <w:rFonts w:hint="default" w:cs="宋体" w:asciiTheme="minorEastAsia" w:hAnsiTheme="minorEastAsia"/>
                <w:color w:val="auto"/>
                <w:kern w:val="0"/>
                <w:sz w:val="18"/>
                <w:szCs w:val="18"/>
                <w:lang w:val="en-US" w:eastAsia="zh-CN" w:bidi="ar"/>
              </w:rPr>
            </w:pPr>
            <w:r>
              <w:rPr>
                <w:rFonts w:hint="eastAsia" w:cs="宋体" w:asciiTheme="minorEastAsia" w:hAnsiTheme="minorEastAsia"/>
                <w:color w:val="auto"/>
                <w:kern w:val="0"/>
                <w:sz w:val="18"/>
                <w:szCs w:val="18"/>
                <w:lang w:val="en-US" w:eastAsia="zh-CN" w:bidi="ar"/>
              </w:rPr>
              <w:t>台</w:t>
            </w: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jc w:val="center"/>
              <w:textAlignment w:val="center"/>
              <w:rPr>
                <w:rFonts w:hint="default" w:cs="宋体" w:asciiTheme="minorEastAsia" w:hAnsiTheme="minorEastAsia" w:eastAsiaTheme="minorEastAsia"/>
                <w:color w:val="auto"/>
                <w:sz w:val="18"/>
                <w:szCs w:val="18"/>
                <w:lang w:val="en-US" w:eastAsia="zh-CN"/>
              </w:rPr>
            </w:pPr>
          </w:p>
        </w:tc>
        <w:tc>
          <w:tcPr>
            <w:tcW w:w="51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jc w:val="center"/>
              <w:textAlignment w:val="center"/>
              <w:rPr>
                <w:rFonts w:hint="default" w:cs="宋体" w:asciiTheme="minorEastAsia" w:hAnsiTheme="minorEastAsia" w:eastAsiaTheme="minorEastAsia"/>
                <w:color w:val="auto"/>
                <w:sz w:val="18"/>
                <w:szCs w:val="18"/>
                <w:lang w:val="en-US" w:eastAsia="zh-CN"/>
              </w:rPr>
            </w:pPr>
          </w:p>
        </w:tc>
        <w:tc>
          <w:tcPr>
            <w:tcW w:w="4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80" w:lineRule="exact"/>
              <w:jc w:val="center"/>
              <w:textAlignment w:val="center"/>
              <w:rPr>
                <w:rFonts w:hint="default" w:cs="宋体" w:asciiTheme="minorEastAsia" w:hAnsiTheme="minorEastAsia" w:eastAsiaTheme="minorEastAsia"/>
                <w:color w:val="auto"/>
                <w:sz w:val="18"/>
                <w:szCs w:val="18"/>
                <w:lang w:val="en-US" w:eastAsia="zh-CN"/>
              </w:rPr>
            </w:pPr>
          </w:p>
        </w:tc>
      </w:tr>
      <w:tr>
        <w:tblPrEx>
          <w:tblCellMar>
            <w:top w:w="0" w:type="dxa"/>
            <w:left w:w="108" w:type="dxa"/>
            <w:bottom w:w="0" w:type="dxa"/>
            <w:right w:w="108" w:type="dxa"/>
          </w:tblCellMar>
        </w:tblPrEx>
        <w:trPr>
          <w:trHeight w:val="1690" w:hRule="atLeast"/>
          <w:jc w:val="center"/>
        </w:trPr>
        <w:tc>
          <w:tcPr>
            <w:tcW w:w="24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jc w:val="center"/>
              <w:textAlignment w:val="center"/>
              <w:rPr>
                <w:rFonts w:hint="default" w:cs="宋体" w:asciiTheme="minorEastAsia" w:hAnsiTheme="minorEastAsia"/>
                <w:color w:val="auto"/>
                <w:kern w:val="0"/>
                <w:sz w:val="18"/>
                <w:szCs w:val="18"/>
                <w:lang w:val="en-US" w:eastAsia="zh-CN" w:bidi="ar"/>
              </w:rPr>
            </w:pPr>
            <w:r>
              <w:rPr>
                <w:rFonts w:hint="eastAsia" w:cs="宋体" w:asciiTheme="minorEastAsia" w:hAnsiTheme="minorEastAsia"/>
                <w:color w:val="auto"/>
                <w:kern w:val="0"/>
                <w:sz w:val="18"/>
                <w:szCs w:val="18"/>
                <w:lang w:val="en-US" w:eastAsia="zh-CN" w:bidi="ar"/>
              </w:rPr>
              <w:t>5</w:t>
            </w:r>
          </w:p>
        </w:tc>
        <w:tc>
          <w:tcPr>
            <w:tcW w:w="335"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cs="宋体" w:asciiTheme="minorEastAsia" w:hAnsiTheme="minorEastAsia"/>
                <w:color w:val="auto"/>
                <w:kern w:val="0"/>
                <w:sz w:val="18"/>
                <w:szCs w:val="18"/>
                <w:lang w:val="en-US" w:eastAsia="zh-CN" w:bidi="ar"/>
              </w:rPr>
            </w:pPr>
            <w:r>
              <w:rPr>
                <w:rFonts w:hint="eastAsia" w:cs="宋体" w:asciiTheme="minorEastAsia" w:hAnsiTheme="minorEastAsia"/>
                <w:color w:val="auto"/>
                <w:kern w:val="0"/>
                <w:sz w:val="18"/>
                <w:szCs w:val="18"/>
                <w:lang w:val="en-US" w:eastAsia="zh-CN" w:bidi="ar"/>
              </w:rPr>
              <w:t>打印复印一体机5（信创）</w:t>
            </w:r>
          </w:p>
        </w:tc>
        <w:tc>
          <w:tcPr>
            <w:tcW w:w="259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cs="宋体" w:asciiTheme="minorEastAsia" w:hAnsiTheme="minorEastAsia"/>
                <w:color w:val="auto"/>
                <w:kern w:val="0"/>
                <w:sz w:val="18"/>
                <w:szCs w:val="18"/>
                <w:lang w:val="en-US" w:eastAsia="zh-CN" w:bidi="ar"/>
              </w:rPr>
            </w:pPr>
            <w:r>
              <w:rPr>
                <w:rFonts w:hint="eastAsia" w:cs="宋体" w:asciiTheme="minorEastAsia" w:hAnsiTheme="minorEastAsia"/>
                <w:color w:val="auto"/>
                <w:kern w:val="0"/>
                <w:sz w:val="18"/>
                <w:szCs w:val="18"/>
                <w:lang w:val="en-US" w:eastAsia="zh-CN" w:bidi="ar"/>
              </w:rPr>
              <w:t>1.产品类型：彩色激光多功能一体机</w:t>
            </w:r>
          </w:p>
          <w:p>
            <w:pPr>
              <w:rPr>
                <w:rFonts w:hint="eastAsia" w:cs="宋体" w:asciiTheme="minorEastAsia" w:hAnsiTheme="minorEastAsia"/>
                <w:color w:val="auto"/>
                <w:kern w:val="0"/>
                <w:sz w:val="18"/>
                <w:szCs w:val="18"/>
                <w:lang w:val="en-US" w:eastAsia="zh-CN" w:bidi="ar"/>
              </w:rPr>
            </w:pPr>
            <w:r>
              <w:rPr>
                <w:rFonts w:hint="eastAsia" w:cs="宋体" w:asciiTheme="minorEastAsia" w:hAnsiTheme="minorEastAsia"/>
                <w:color w:val="auto"/>
                <w:kern w:val="0"/>
                <w:sz w:val="18"/>
                <w:szCs w:val="18"/>
                <w:lang w:val="en-US" w:eastAsia="zh-CN" w:bidi="ar"/>
              </w:rPr>
              <w:t>2.基本功能：具备文字文档打印 、图片打印 、页边距设置、缩放打印设置 、打印队列管理等基本功能，支持彩色扫描 、彩色打印/复印，PC端打印状态监控 、平板稿台和自动进纸器复印/扫描，打印缓存自动清除，有线网络端口 、USB端口权限控制</w:t>
            </w:r>
          </w:p>
          <w:p>
            <w:pPr>
              <w:rPr>
                <w:rFonts w:hint="eastAsia" w:cs="宋体" w:asciiTheme="minorEastAsia" w:hAnsiTheme="minorEastAsia"/>
                <w:color w:val="auto"/>
                <w:kern w:val="0"/>
                <w:sz w:val="18"/>
                <w:szCs w:val="18"/>
                <w:lang w:val="en-US" w:eastAsia="zh-CN" w:bidi="ar"/>
              </w:rPr>
            </w:pPr>
            <w:r>
              <w:rPr>
                <w:rFonts w:hint="eastAsia" w:cs="宋体" w:asciiTheme="minorEastAsia" w:hAnsiTheme="minorEastAsia"/>
                <w:color w:val="auto"/>
                <w:kern w:val="0"/>
                <w:sz w:val="18"/>
                <w:szCs w:val="18"/>
                <w:lang w:val="en-US" w:eastAsia="zh-CN" w:bidi="ar"/>
              </w:rPr>
              <w:t>3.处理器：≥800GHz，内存≥512MB</w:t>
            </w:r>
          </w:p>
          <w:p>
            <w:pPr>
              <w:rPr>
                <w:rFonts w:hint="eastAsia" w:cs="宋体" w:asciiTheme="minorEastAsia" w:hAnsiTheme="minorEastAsia"/>
                <w:color w:val="auto"/>
                <w:kern w:val="0"/>
                <w:sz w:val="18"/>
                <w:szCs w:val="18"/>
                <w:lang w:val="en-US" w:eastAsia="zh-CN" w:bidi="ar"/>
              </w:rPr>
            </w:pPr>
            <w:r>
              <w:rPr>
                <w:rFonts w:hint="eastAsia" w:cs="宋体" w:asciiTheme="minorEastAsia" w:hAnsiTheme="minorEastAsia"/>
                <w:color w:val="auto"/>
                <w:kern w:val="0"/>
                <w:sz w:val="18"/>
                <w:szCs w:val="18"/>
                <w:lang w:val="en-US" w:eastAsia="zh-CN" w:bidi="ar"/>
              </w:rPr>
              <w:t>4.打印速度：平均一分钟打印速度≥26页；</w:t>
            </w:r>
          </w:p>
          <w:p>
            <w:pPr>
              <w:rPr>
                <w:rFonts w:hint="eastAsia" w:cs="宋体" w:asciiTheme="minorEastAsia" w:hAnsiTheme="minorEastAsia"/>
                <w:color w:val="auto"/>
                <w:kern w:val="0"/>
                <w:sz w:val="18"/>
                <w:szCs w:val="18"/>
                <w:lang w:val="en-US" w:eastAsia="zh-CN" w:bidi="ar"/>
              </w:rPr>
            </w:pPr>
            <w:r>
              <w:rPr>
                <w:rFonts w:hint="eastAsia" w:cs="宋体" w:asciiTheme="minorEastAsia" w:hAnsiTheme="minorEastAsia"/>
                <w:color w:val="auto"/>
                <w:kern w:val="0"/>
                <w:sz w:val="18"/>
                <w:szCs w:val="18"/>
                <w:lang w:val="en-US" w:eastAsia="zh-CN" w:bidi="ar"/>
              </w:rPr>
              <w:t>5.耗材：鼓粉分体</w:t>
            </w:r>
          </w:p>
          <w:p>
            <w:pPr>
              <w:rPr>
                <w:rFonts w:hint="eastAsia" w:cs="宋体" w:asciiTheme="minorEastAsia" w:hAnsiTheme="minorEastAsia"/>
                <w:color w:val="auto"/>
                <w:kern w:val="0"/>
                <w:sz w:val="18"/>
                <w:szCs w:val="18"/>
                <w:lang w:val="en-US" w:eastAsia="zh-CN" w:bidi="ar"/>
              </w:rPr>
            </w:pPr>
            <w:r>
              <w:rPr>
                <w:rFonts w:hint="eastAsia" w:cs="宋体" w:asciiTheme="minorEastAsia" w:hAnsiTheme="minorEastAsia"/>
                <w:color w:val="auto"/>
                <w:kern w:val="0"/>
                <w:sz w:val="18"/>
                <w:szCs w:val="18"/>
                <w:lang w:val="en-US" w:eastAsia="zh-CN" w:bidi="ar"/>
              </w:rPr>
              <w:t>6服务承诺：提供3年原厂技术设备免费保修及维护服务，7*24小时电话响应支持，根据CPU芯片和操作系统升级以及安可替代工程产品目录更新，提供3年内免费适配服务</w:t>
            </w:r>
          </w:p>
          <w:p>
            <w:pPr>
              <w:rPr>
                <w:rFonts w:hint="eastAsia" w:cs="宋体" w:asciiTheme="minorEastAsia" w:hAnsiTheme="minorEastAsia"/>
                <w:color w:val="auto"/>
                <w:kern w:val="0"/>
                <w:sz w:val="18"/>
                <w:szCs w:val="18"/>
                <w:lang w:val="en-US" w:eastAsia="zh-CN" w:bidi="ar"/>
              </w:rPr>
            </w:pPr>
            <w:r>
              <w:rPr>
                <w:rFonts w:hint="eastAsia" w:cs="宋体" w:asciiTheme="minorEastAsia" w:hAnsiTheme="minorEastAsia"/>
                <w:color w:val="auto"/>
                <w:kern w:val="0"/>
                <w:sz w:val="18"/>
                <w:szCs w:val="18"/>
                <w:lang w:val="en-US" w:eastAsia="zh-CN" w:bidi="ar"/>
              </w:rPr>
              <w:t>7.适配平台：统信UOS V20，龙芯3A4000/3A5000 、飞腾FT-2000/腾锐D2000 、鲲鹏920/麒麟990 、兆芯ZX-C+C4710/ZX-E KX-6640MA/ZX-E KX-U6780A 、海光C86 3230银河麒麟V10，龙芯3A4000/3A5000 、飞腾FT-1500A/FT-2000/腾锐D2000 、鲲鹏920 、兆芯ZX-C+C4710/ZX-E KX-U6780A 、海光C86 3250、windows系统</w:t>
            </w:r>
          </w:p>
        </w:tc>
        <w:tc>
          <w:tcPr>
            <w:tcW w:w="24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jc w:val="center"/>
              <w:textAlignment w:val="center"/>
              <w:rPr>
                <w:rFonts w:hint="default" w:cs="宋体" w:asciiTheme="minorEastAsia" w:hAnsiTheme="minorEastAsia"/>
                <w:color w:val="auto"/>
                <w:kern w:val="0"/>
                <w:sz w:val="18"/>
                <w:szCs w:val="18"/>
                <w:lang w:val="en-US" w:eastAsia="zh-CN" w:bidi="ar"/>
              </w:rPr>
            </w:pPr>
            <w:r>
              <w:rPr>
                <w:rFonts w:hint="eastAsia" w:cs="宋体" w:asciiTheme="minorEastAsia" w:hAnsiTheme="minorEastAsia"/>
                <w:color w:val="auto"/>
                <w:kern w:val="0"/>
                <w:sz w:val="18"/>
                <w:szCs w:val="18"/>
                <w:lang w:val="en-US" w:eastAsia="zh-CN" w:bidi="ar"/>
              </w:rPr>
              <w:t>1</w:t>
            </w:r>
          </w:p>
        </w:tc>
        <w:tc>
          <w:tcPr>
            <w:tcW w:w="22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jc w:val="center"/>
              <w:textAlignment w:val="center"/>
              <w:rPr>
                <w:rFonts w:hint="default" w:cs="宋体" w:asciiTheme="minorEastAsia" w:hAnsiTheme="minorEastAsia"/>
                <w:color w:val="auto"/>
                <w:kern w:val="0"/>
                <w:sz w:val="18"/>
                <w:szCs w:val="18"/>
                <w:lang w:val="en-US" w:eastAsia="zh-CN" w:bidi="ar"/>
              </w:rPr>
            </w:pPr>
            <w:r>
              <w:rPr>
                <w:rFonts w:hint="eastAsia" w:cs="宋体" w:asciiTheme="minorEastAsia" w:hAnsiTheme="minorEastAsia"/>
                <w:color w:val="auto"/>
                <w:kern w:val="0"/>
                <w:sz w:val="18"/>
                <w:szCs w:val="18"/>
                <w:lang w:val="en-US" w:eastAsia="zh-CN" w:bidi="ar"/>
              </w:rPr>
              <w:t>台</w:t>
            </w: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jc w:val="center"/>
              <w:textAlignment w:val="center"/>
              <w:rPr>
                <w:rFonts w:hint="default" w:cs="宋体" w:asciiTheme="minorEastAsia" w:hAnsiTheme="minorEastAsia" w:eastAsiaTheme="minorEastAsia"/>
                <w:color w:val="auto"/>
                <w:sz w:val="18"/>
                <w:szCs w:val="18"/>
                <w:lang w:val="en-US" w:eastAsia="zh-CN"/>
              </w:rPr>
            </w:pPr>
          </w:p>
        </w:tc>
        <w:tc>
          <w:tcPr>
            <w:tcW w:w="51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jc w:val="center"/>
              <w:textAlignment w:val="center"/>
              <w:rPr>
                <w:rFonts w:hint="default" w:cs="宋体" w:asciiTheme="minorEastAsia" w:hAnsiTheme="minorEastAsia" w:eastAsiaTheme="minorEastAsia"/>
                <w:color w:val="auto"/>
                <w:sz w:val="18"/>
                <w:szCs w:val="18"/>
                <w:lang w:val="en-US" w:eastAsia="zh-CN"/>
              </w:rPr>
            </w:pPr>
          </w:p>
        </w:tc>
        <w:tc>
          <w:tcPr>
            <w:tcW w:w="4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80" w:lineRule="exact"/>
              <w:jc w:val="center"/>
              <w:textAlignment w:val="center"/>
              <w:rPr>
                <w:rFonts w:hint="eastAsia" w:cs="宋体" w:asciiTheme="minorEastAsia" w:hAnsiTheme="minorEastAsia" w:eastAsiaTheme="minorEastAsia"/>
                <w:color w:val="auto"/>
                <w:sz w:val="18"/>
                <w:szCs w:val="18"/>
                <w:lang w:val="en-US" w:eastAsia="zh-CN"/>
              </w:rPr>
            </w:pPr>
          </w:p>
        </w:tc>
      </w:tr>
      <w:tr>
        <w:tblPrEx>
          <w:tblCellMar>
            <w:top w:w="0" w:type="dxa"/>
            <w:left w:w="108" w:type="dxa"/>
            <w:bottom w:w="0" w:type="dxa"/>
            <w:right w:w="108" w:type="dxa"/>
          </w:tblCellMar>
        </w:tblPrEx>
        <w:trPr>
          <w:trHeight w:val="90" w:hRule="atLeast"/>
          <w:jc w:val="center"/>
        </w:trPr>
        <w:tc>
          <w:tcPr>
            <w:tcW w:w="24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jc w:val="center"/>
              <w:textAlignment w:val="center"/>
              <w:rPr>
                <w:rFonts w:hint="default" w:cs="宋体" w:asciiTheme="minorEastAsia" w:hAnsiTheme="minorEastAsia" w:eastAsiaTheme="minorEastAsia"/>
                <w:color w:val="auto"/>
                <w:kern w:val="2"/>
                <w:sz w:val="18"/>
                <w:szCs w:val="18"/>
                <w:lang w:val="en-US" w:eastAsia="zh-CN" w:bidi="ar-SA"/>
              </w:rPr>
            </w:pPr>
            <w:r>
              <w:rPr>
                <w:rFonts w:hint="eastAsia" w:cs="宋体" w:asciiTheme="minorEastAsia" w:hAnsiTheme="minorEastAsia"/>
                <w:color w:val="auto"/>
                <w:kern w:val="0"/>
                <w:sz w:val="18"/>
                <w:szCs w:val="18"/>
                <w:lang w:val="en-US" w:eastAsia="zh-CN" w:bidi="ar"/>
              </w:rPr>
              <w:t>6</w:t>
            </w:r>
          </w:p>
        </w:tc>
        <w:tc>
          <w:tcPr>
            <w:tcW w:w="33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jc w:val="left"/>
              <w:textAlignment w:val="center"/>
              <w:rPr>
                <w:rFonts w:hint="eastAsia" w:cs="宋体" w:asciiTheme="minorEastAsia" w:hAnsiTheme="minorEastAsia" w:eastAsiaTheme="minorEastAsia"/>
                <w:color w:val="auto"/>
                <w:kern w:val="0"/>
                <w:sz w:val="18"/>
                <w:szCs w:val="18"/>
                <w:lang w:val="en-US" w:eastAsia="zh-CN" w:bidi="ar"/>
              </w:rPr>
            </w:pPr>
            <w:r>
              <w:rPr>
                <w:rFonts w:hint="eastAsia" w:cs="宋体" w:asciiTheme="minorEastAsia" w:hAnsiTheme="minorEastAsia"/>
                <w:color w:val="auto"/>
                <w:kern w:val="0"/>
                <w:sz w:val="18"/>
                <w:szCs w:val="18"/>
                <w:lang w:bidi="ar"/>
              </w:rPr>
              <w:t>激光打印机</w:t>
            </w:r>
            <w:r>
              <w:rPr>
                <w:rFonts w:hint="eastAsia" w:cs="宋体" w:asciiTheme="minorEastAsia" w:hAnsiTheme="minorEastAsia"/>
                <w:color w:val="auto"/>
                <w:kern w:val="0"/>
                <w:sz w:val="18"/>
                <w:szCs w:val="18"/>
                <w:lang w:val="en-US" w:eastAsia="zh-CN" w:bidi="ar"/>
              </w:rPr>
              <w:t>1</w:t>
            </w:r>
          </w:p>
        </w:tc>
        <w:tc>
          <w:tcPr>
            <w:tcW w:w="259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jc w:val="left"/>
              <w:textAlignment w:val="center"/>
              <w:rPr>
                <w:rFonts w:cs="宋体" w:asciiTheme="minorEastAsia" w:hAnsiTheme="minorEastAsia"/>
                <w:color w:val="auto"/>
                <w:kern w:val="0"/>
                <w:sz w:val="18"/>
                <w:szCs w:val="18"/>
                <w:lang w:bidi="ar"/>
              </w:rPr>
            </w:pPr>
            <w:r>
              <w:rPr>
                <w:rFonts w:hint="eastAsia" w:cs="宋体" w:asciiTheme="minorEastAsia" w:hAnsiTheme="minorEastAsia"/>
                <w:color w:val="auto"/>
                <w:kern w:val="0"/>
                <w:sz w:val="18"/>
                <w:szCs w:val="18"/>
                <w:lang w:bidi="ar"/>
              </w:rPr>
              <w:t>1.打印速度单面：≥29ppm</w:t>
            </w:r>
            <w:r>
              <w:rPr>
                <w:rFonts w:hint="eastAsia" w:cs="宋体" w:asciiTheme="minorEastAsia" w:hAnsiTheme="minorEastAsia"/>
                <w:color w:val="auto"/>
                <w:kern w:val="0"/>
                <w:sz w:val="18"/>
                <w:szCs w:val="18"/>
                <w:lang w:eastAsia="zh-CN" w:bidi="ar"/>
              </w:rPr>
              <w:t>；</w:t>
            </w:r>
            <w:r>
              <w:rPr>
                <w:rFonts w:hint="eastAsia" w:cs="宋体" w:asciiTheme="minorEastAsia" w:hAnsiTheme="minorEastAsia"/>
                <w:color w:val="auto"/>
                <w:kern w:val="0"/>
                <w:sz w:val="18"/>
                <w:szCs w:val="18"/>
                <w:lang w:bidi="ar"/>
              </w:rPr>
              <w:t xml:space="preserve">打印分辨率：≥600 dpi x 600 dpi </w:t>
            </w:r>
          </w:p>
          <w:p>
            <w:pPr>
              <w:widowControl/>
              <w:spacing w:line="280" w:lineRule="exact"/>
              <w:jc w:val="left"/>
              <w:textAlignment w:val="center"/>
              <w:rPr>
                <w:rFonts w:cs="宋体" w:asciiTheme="minorEastAsia" w:hAnsiTheme="minorEastAsia"/>
                <w:color w:val="auto"/>
                <w:kern w:val="0"/>
                <w:sz w:val="18"/>
                <w:szCs w:val="18"/>
                <w:highlight w:val="none"/>
                <w:lang w:bidi="ar"/>
              </w:rPr>
            </w:pPr>
            <w:r>
              <w:rPr>
                <w:rFonts w:hint="eastAsia" w:cs="宋体" w:asciiTheme="minorEastAsia" w:hAnsiTheme="minorEastAsia"/>
                <w:color w:val="auto"/>
                <w:kern w:val="0"/>
                <w:sz w:val="18"/>
                <w:szCs w:val="18"/>
                <w:highlight w:val="none"/>
                <w:lang w:val="en-US" w:eastAsia="zh-CN" w:bidi="ar"/>
              </w:rPr>
              <w:t>2</w:t>
            </w:r>
            <w:r>
              <w:rPr>
                <w:rFonts w:hint="eastAsia" w:cs="宋体" w:asciiTheme="minorEastAsia" w:hAnsiTheme="minorEastAsia"/>
                <w:color w:val="auto"/>
                <w:kern w:val="0"/>
                <w:sz w:val="18"/>
                <w:szCs w:val="18"/>
                <w:highlight w:val="none"/>
                <w:lang w:bidi="ar"/>
              </w:rPr>
              <w:t>.内存：≥6</w:t>
            </w:r>
            <w:r>
              <w:rPr>
                <w:rFonts w:cs="宋体" w:asciiTheme="minorEastAsia" w:hAnsiTheme="minorEastAsia"/>
                <w:color w:val="auto"/>
                <w:kern w:val="0"/>
                <w:sz w:val="18"/>
                <w:szCs w:val="18"/>
                <w:highlight w:val="none"/>
                <w:lang w:bidi="ar"/>
              </w:rPr>
              <w:t>4</w:t>
            </w:r>
            <w:r>
              <w:rPr>
                <w:rFonts w:hint="eastAsia" w:cs="宋体" w:asciiTheme="minorEastAsia" w:hAnsiTheme="minorEastAsia"/>
                <w:color w:val="auto"/>
                <w:kern w:val="0"/>
                <w:sz w:val="18"/>
                <w:szCs w:val="18"/>
                <w:highlight w:val="none"/>
                <w:lang w:bidi="ar"/>
              </w:rPr>
              <w:t>MB</w:t>
            </w:r>
          </w:p>
          <w:p>
            <w:pPr>
              <w:widowControl/>
              <w:spacing w:line="280" w:lineRule="exact"/>
              <w:jc w:val="left"/>
              <w:textAlignment w:val="center"/>
              <w:rPr>
                <w:rFonts w:cs="宋体" w:asciiTheme="minorEastAsia" w:hAnsiTheme="minorEastAsia"/>
                <w:color w:val="auto"/>
                <w:kern w:val="0"/>
                <w:sz w:val="18"/>
                <w:szCs w:val="18"/>
                <w:highlight w:val="none"/>
                <w:lang w:bidi="ar"/>
              </w:rPr>
            </w:pPr>
            <w:r>
              <w:rPr>
                <w:rFonts w:hint="eastAsia" w:cs="宋体" w:asciiTheme="minorEastAsia" w:hAnsiTheme="minorEastAsia"/>
                <w:color w:val="auto"/>
                <w:kern w:val="0"/>
                <w:sz w:val="18"/>
                <w:szCs w:val="18"/>
                <w:highlight w:val="none"/>
                <w:lang w:val="en-US" w:eastAsia="zh-CN" w:bidi="ar"/>
              </w:rPr>
              <w:t>3.</w:t>
            </w:r>
            <w:r>
              <w:rPr>
                <w:rFonts w:hint="eastAsia" w:cs="宋体" w:asciiTheme="minorEastAsia" w:hAnsiTheme="minorEastAsia"/>
                <w:color w:val="auto"/>
                <w:kern w:val="0"/>
                <w:sz w:val="18"/>
                <w:szCs w:val="18"/>
                <w:highlight w:val="none"/>
                <w:lang w:bidi="ar"/>
              </w:rPr>
              <w:t>首页打印时间：≤7秒（A4）</w:t>
            </w:r>
          </w:p>
          <w:p>
            <w:pPr>
              <w:widowControl/>
              <w:spacing w:line="280" w:lineRule="exact"/>
              <w:jc w:val="left"/>
              <w:textAlignment w:val="center"/>
              <w:rPr>
                <w:rFonts w:hint="eastAsia" w:cs="宋体" w:asciiTheme="minorEastAsia" w:hAnsiTheme="minorEastAsia"/>
                <w:color w:val="auto"/>
                <w:kern w:val="0"/>
                <w:sz w:val="18"/>
                <w:szCs w:val="18"/>
                <w:highlight w:val="none"/>
                <w:lang w:bidi="ar"/>
              </w:rPr>
            </w:pPr>
            <w:r>
              <w:rPr>
                <w:rFonts w:hint="eastAsia" w:cs="宋体" w:asciiTheme="minorEastAsia" w:hAnsiTheme="minorEastAsia"/>
                <w:color w:val="auto"/>
                <w:kern w:val="0"/>
                <w:sz w:val="18"/>
                <w:szCs w:val="18"/>
                <w:highlight w:val="none"/>
                <w:lang w:val="en-US" w:eastAsia="zh-CN" w:bidi="ar"/>
              </w:rPr>
              <w:t>4</w:t>
            </w:r>
            <w:r>
              <w:rPr>
                <w:rFonts w:hint="eastAsia" w:cs="宋体" w:asciiTheme="minorEastAsia" w:hAnsiTheme="minorEastAsia"/>
                <w:color w:val="auto"/>
                <w:kern w:val="0"/>
                <w:sz w:val="18"/>
                <w:szCs w:val="18"/>
                <w:highlight w:val="none"/>
                <w:lang w:bidi="ar"/>
              </w:rPr>
              <w:t>.支持自动双面打印</w:t>
            </w:r>
          </w:p>
          <w:p>
            <w:pPr>
              <w:widowControl/>
              <w:spacing w:line="280" w:lineRule="exact"/>
              <w:jc w:val="left"/>
              <w:textAlignment w:val="center"/>
              <w:rPr>
                <w:rFonts w:cs="宋体" w:asciiTheme="minorEastAsia" w:hAnsiTheme="minorEastAsia"/>
                <w:color w:val="auto"/>
                <w:kern w:val="0"/>
                <w:sz w:val="18"/>
                <w:szCs w:val="18"/>
                <w:highlight w:val="none"/>
                <w:lang w:bidi="ar"/>
              </w:rPr>
            </w:pPr>
            <w:r>
              <w:rPr>
                <w:rFonts w:hint="eastAsia" w:cs="宋体" w:asciiTheme="minorEastAsia" w:hAnsiTheme="minorEastAsia"/>
                <w:color w:val="auto"/>
                <w:kern w:val="0"/>
                <w:sz w:val="18"/>
                <w:szCs w:val="18"/>
                <w:highlight w:val="none"/>
                <w:lang w:val="en-US" w:eastAsia="zh-CN" w:bidi="ar"/>
              </w:rPr>
              <w:t>5</w:t>
            </w:r>
            <w:r>
              <w:rPr>
                <w:rFonts w:hint="eastAsia" w:cs="宋体" w:asciiTheme="minorEastAsia" w:hAnsiTheme="minorEastAsia"/>
                <w:color w:val="auto"/>
                <w:kern w:val="0"/>
                <w:sz w:val="18"/>
                <w:szCs w:val="18"/>
                <w:highlight w:val="none"/>
                <w:lang w:bidi="ar"/>
              </w:rPr>
              <w:t xml:space="preserve">.供纸盒≥150页 </w:t>
            </w:r>
          </w:p>
          <w:p>
            <w:pPr>
              <w:widowControl/>
              <w:spacing w:line="280" w:lineRule="exact"/>
              <w:jc w:val="left"/>
              <w:textAlignment w:val="center"/>
              <w:rPr>
                <w:rFonts w:cs="宋体" w:asciiTheme="minorEastAsia" w:hAnsiTheme="minorEastAsia"/>
                <w:color w:val="auto"/>
                <w:kern w:val="0"/>
                <w:sz w:val="18"/>
                <w:szCs w:val="18"/>
                <w:highlight w:val="none"/>
                <w:lang w:bidi="ar"/>
              </w:rPr>
            </w:pPr>
            <w:r>
              <w:rPr>
                <w:rFonts w:hint="eastAsia" w:cs="宋体" w:asciiTheme="minorEastAsia" w:hAnsiTheme="minorEastAsia"/>
                <w:color w:val="auto"/>
                <w:kern w:val="0"/>
                <w:sz w:val="18"/>
                <w:szCs w:val="18"/>
                <w:highlight w:val="none"/>
                <w:lang w:val="en-US" w:eastAsia="zh-CN" w:bidi="ar"/>
              </w:rPr>
              <w:t>6</w:t>
            </w:r>
            <w:r>
              <w:rPr>
                <w:rFonts w:hint="eastAsia" w:cs="宋体" w:asciiTheme="minorEastAsia" w:hAnsiTheme="minorEastAsia"/>
                <w:color w:val="auto"/>
                <w:kern w:val="0"/>
                <w:sz w:val="18"/>
                <w:szCs w:val="18"/>
                <w:highlight w:val="none"/>
                <w:lang w:bidi="ar"/>
              </w:rPr>
              <w:t xml:space="preserve">.月最大负荷打印量≥20,000页 </w:t>
            </w:r>
          </w:p>
          <w:p>
            <w:pPr>
              <w:widowControl/>
              <w:spacing w:line="280" w:lineRule="exact"/>
              <w:jc w:val="left"/>
              <w:textAlignment w:val="center"/>
              <w:rPr>
                <w:rFonts w:cs="宋体" w:asciiTheme="minorEastAsia" w:hAnsiTheme="minorEastAsia"/>
                <w:color w:val="auto"/>
                <w:kern w:val="0"/>
                <w:sz w:val="18"/>
                <w:szCs w:val="18"/>
                <w:highlight w:val="none"/>
                <w:lang w:bidi="ar"/>
              </w:rPr>
            </w:pPr>
            <w:r>
              <w:rPr>
                <w:rFonts w:hint="eastAsia" w:cs="宋体" w:asciiTheme="minorEastAsia" w:hAnsiTheme="minorEastAsia"/>
                <w:color w:val="auto"/>
                <w:kern w:val="0"/>
                <w:sz w:val="18"/>
                <w:szCs w:val="18"/>
                <w:highlight w:val="none"/>
                <w:lang w:val="en-US" w:eastAsia="zh-CN" w:bidi="ar"/>
              </w:rPr>
              <w:t>7</w:t>
            </w:r>
            <w:r>
              <w:rPr>
                <w:rFonts w:hint="eastAsia" w:cs="宋体" w:asciiTheme="minorEastAsia" w:hAnsiTheme="minorEastAsia"/>
                <w:color w:val="auto"/>
                <w:kern w:val="0"/>
                <w:sz w:val="18"/>
                <w:szCs w:val="18"/>
                <w:highlight w:val="none"/>
                <w:lang w:bidi="ar"/>
              </w:rPr>
              <w:t>.耗材及打印量：鼓粉一体，随机硒鼓≥1</w:t>
            </w:r>
            <w:r>
              <w:rPr>
                <w:rFonts w:cs="宋体" w:asciiTheme="minorEastAsia" w:hAnsiTheme="minorEastAsia"/>
                <w:color w:val="auto"/>
                <w:kern w:val="0"/>
                <w:sz w:val="18"/>
                <w:szCs w:val="18"/>
                <w:highlight w:val="none"/>
                <w:lang w:bidi="ar"/>
              </w:rPr>
              <w:t>150</w:t>
            </w:r>
            <w:r>
              <w:rPr>
                <w:rFonts w:hint="eastAsia" w:cs="宋体" w:asciiTheme="minorEastAsia" w:hAnsiTheme="minorEastAsia"/>
                <w:color w:val="auto"/>
                <w:kern w:val="0"/>
                <w:sz w:val="18"/>
                <w:szCs w:val="18"/>
                <w:highlight w:val="none"/>
                <w:lang w:bidi="ar"/>
              </w:rPr>
              <w:t>页，大容量≥2</w:t>
            </w:r>
            <w:r>
              <w:rPr>
                <w:rFonts w:cs="宋体" w:asciiTheme="minorEastAsia" w:hAnsiTheme="minorEastAsia"/>
                <w:color w:val="auto"/>
                <w:kern w:val="0"/>
                <w:sz w:val="18"/>
                <w:szCs w:val="18"/>
                <w:highlight w:val="none"/>
                <w:lang w:bidi="ar"/>
              </w:rPr>
              <w:t>6</w:t>
            </w:r>
            <w:r>
              <w:rPr>
                <w:rFonts w:hint="eastAsia" w:cs="宋体" w:asciiTheme="minorEastAsia" w:hAnsiTheme="minorEastAsia"/>
                <w:color w:val="auto"/>
                <w:kern w:val="0"/>
                <w:sz w:val="18"/>
                <w:szCs w:val="18"/>
                <w:highlight w:val="none"/>
                <w:lang w:bidi="ar"/>
              </w:rPr>
              <w:t>00页</w:t>
            </w:r>
          </w:p>
          <w:p>
            <w:pPr>
              <w:widowControl/>
              <w:spacing w:line="280" w:lineRule="exact"/>
              <w:jc w:val="left"/>
              <w:textAlignment w:val="center"/>
              <w:rPr>
                <w:rFonts w:cs="宋体" w:asciiTheme="minorEastAsia" w:hAnsiTheme="minorEastAsia"/>
                <w:color w:val="auto"/>
                <w:kern w:val="0"/>
                <w:sz w:val="18"/>
                <w:szCs w:val="18"/>
                <w:highlight w:val="none"/>
                <w:lang w:bidi="ar"/>
              </w:rPr>
            </w:pPr>
            <w:r>
              <w:rPr>
                <w:rFonts w:hint="eastAsia" w:cs="宋体" w:asciiTheme="minorEastAsia" w:hAnsiTheme="minorEastAsia"/>
                <w:color w:val="auto"/>
                <w:kern w:val="0"/>
                <w:sz w:val="18"/>
                <w:szCs w:val="18"/>
                <w:highlight w:val="none"/>
                <w:lang w:val="en-US" w:eastAsia="zh-CN" w:bidi="ar"/>
              </w:rPr>
              <w:t>8</w:t>
            </w:r>
            <w:r>
              <w:rPr>
                <w:rFonts w:hint="eastAsia" w:cs="宋体" w:asciiTheme="minorEastAsia" w:hAnsiTheme="minorEastAsia"/>
                <w:color w:val="auto"/>
                <w:kern w:val="0"/>
                <w:sz w:val="18"/>
                <w:szCs w:val="18"/>
                <w:highlight w:val="none"/>
                <w:lang w:bidi="ar"/>
              </w:rPr>
              <w:t>.接口：100BASE-TX/10BASE-T/USB2.0，2</w:t>
            </w:r>
            <w:r>
              <w:rPr>
                <w:rFonts w:cs="宋体" w:asciiTheme="minorEastAsia" w:hAnsiTheme="minorEastAsia"/>
                <w:color w:val="auto"/>
                <w:kern w:val="0"/>
                <w:sz w:val="18"/>
                <w:szCs w:val="18"/>
                <w:highlight w:val="none"/>
                <w:lang w:bidi="ar"/>
              </w:rPr>
              <w:t>.4/5GHz</w:t>
            </w:r>
            <w:r>
              <w:rPr>
                <w:rFonts w:hint="eastAsia" w:cs="宋体" w:asciiTheme="minorEastAsia" w:hAnsiTheme="minorEastAsia"/>
                <w:color w:val="auto"/>
                <w:kern w:val="0"/>
                <w:sz w:val="18"/>
                <w:szCs w:val="18"/>
                <w:highlight w:val="none"/>
                <w:lang w:bidi="ar"/>
              </w:rPr>
              <w:t>双频无线网络</w:t>
            </w:r>
          </w:p>
          <w:p>
            <w:pPr>
              <w:widowControl/>
              <w:spacing w:line="280" w:lineRule="exact"/>
              <w:jc w:val="left"/>
              <w:textAlignment w:val="center"/>
              <w:rPr>
                <w:rFonts w:cs="宋体" w:asciiTheme="minorEastAsia" w:hAnsiTheme="minorEastAsia"/>
                <w:color w:val="auto"/>
                <w:kern w:val="0"/>
                <w:sz w:val="18"/>
                <w:szCs w:val="18"/>
                <w:highlight w:val="none"/>
                <w:lang w:bidi="ar"/>
              </w:rPr>
            </w:pPr>
            <w:r>
              <w:rPr>
                <w:rFonts w:hint="eastAsia" w:cs="宋体" w:asciiTheme="minorEastAsia" w:hAnsiTheme="minorEastAsia"/>
                <w:color w:val="auto"/>
                <w:kern w:val="0"/>
                <w:sz w:val="18"/>
                <w:szCs w:val="18"/>
                <w:highlight w:val="none"/>
                <w:lang w:val="en-US" w:eastAsia="zh-CN" w:bidi="ar"/>
              </w:rPr>
              <w:t>9</w:t>
            </w:r>
            <w:r>
              <w:rPr>
                <w:rFonts w:cs="宋体" w:asciiTheme="minorEastAsia" w:hAnsiTheme="minorEastAsia"/>
                <w:color w:val="auto"/>
                <w:kern w:val="0"/>
                <w:sz w:val="18"/>
                <w:szCs w:val="18"/>
                <w:highlight w:val="none"/>
                <w:lang w:bidi="ar"/>
              </w:rPr>
              <w:t>.</w:t>
            </w:r>
            <w:r>
              <w:rPr>
                <w:rFonts w:hint="eastAsia" w:cs="宋体" w:asciiTheme="minorEastAsia" w:hAnsiTheme="minorEastAsia"/>
                <w:color w:val="auto"/>
                <w:kern w:val="0"/>
                <w:sz w:val="18"/>
                <w:szCs w:val="18"/>
                <w:highlight w:val="none"/>
                <w:lang w:bidi="ar"/>
              </w:rPr>
              <w:t>系统兼容性：产地中国，支持UOS和麒麟国产操作系统，投标人需提供UOS和麒麟操作系统互认证书</w:t>
            </w:r>
          </w:p>
          <w:p>
            <w:pPr>
              <w:widowControl/>
              <w:spacing w:line="280" w:lineRule="exact"/>
              <w:jc w:val="left"/>
              <w:textAlignment w:val="center"/>
              <w:rPr>
                <w:rFonts w:cs="宋体" w:asciiTheme="minorEastAsia" w:hAnsiTheme="minorEastAsia"/>
                <w:color w:val="auto"/>
                <w:kern w:val="0"/>
                <w:sz w:val="18"/>
                <w:szCs w:val="18"/>
                <w:lang w:bidi="ar"/>
              </w:rPr>
            </w:pPr>
            <w:r>
              <w:rPr>
                <w:rFonts w:hint="eastAsia" w:cs="宋体" w:asciiTheme="minorEastAsia" w:hAnsiTheme="minorEastAsia"/>
                <w:color w:val="auto"/>
                <w:kern w:val="0"/>
                <w:sz w:val="18"/>
                <w:szCs w:val="18"/>
                <w:highlight w:val="none"/>
                <w:lang w:bidi="ar"/>
              </w:rPr>
              <w:t>1</w:t>
            </w:r>
            <w:r>
              <w:rPr>
                <w:rFonts w:hint="eastAsia" w:cs="宋体" w:asciiTheme="minorEastAsia" w:hAnsiTheme="minorEastAsia"/>
                <w:color w:val="auto"/>
                <w:kern w:val="0"/>
                <w:sz w:val="18"/>
                <w:szCs w:val="18"/>
                <w:highlight w:val="none"/>
                <w:lang w:val="en-US" w:eastAsia="zh-CN" w:bidi="ar"/>
              </w:rPr>
              <w:t>0</w:t>
            </w:r>
            <w:r>
              <w:rPr>
                <w:rFonts w:hint="eastAsia" w:cs="宋体" w:asciiTheme="minorEastAsia" w:hAnsiTheme="minorEastAsia"/>
                <w:color w:val="auto"/>
                <w:kern w:val="0"/>
                <w:sz w:val="18"/>
                <w:szCs w:val="18"/>
                <w:highlight w:val="none"/>
                <w:lang w:bidi="ar"/>
              </w:rPr>
              <w:t xml:space="preserve">.保修政策全国联保，享受三包服务，质保时间1年 </w:t>
            </w:r>
          </w:p>
        </w:tc>
        <w:tc>
          <w:tcPr>
            <w:tcW w:w="24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jc w:val="center"/>
              <w:textAlignment w:val="center"/>
              <w:rPr>
                <w:rFonts w:hint="default" w:cs="宋体" w:asciiTheme="minorEastAsia" w:hAnsiTheme="minorEastAsia" w:eastAsiaTheme="minorEastAsia"/>
                <w:color w:val="auto"/>
                <w:kern w:val="2"/>
                <w:sz w:val="18"/>
                <w:szCs w:val="18"/>
                <w:lang w:val="en-US" w:eastAsia="zh-CN" w:bidi="ar-SA"/>
              </w:rPr>
            </w:pPr>
            <w:r>
              <w:rPr>
                <w:rFonts w:hint="eastAsia" w:cs="宋体" w:asciiTheme="minorEastAsia" w:hAnsiTheme="minorEastAsia"/>
                <w:color w:val="auto"/>
                <w:kern w:val="0"/>
                <w:sz w:val="18"/>
                <w:szCs w:val="18"/>
                <w:lang w:val="en-US" w:eastAsia="zh-CN" w:bidi="ar"/>
              </w:rPr>
              <w:t>110</w:t>
            </w:r>
          </w:p>
        </w:tc>
        <w:tc>
          <w:tcPr>
            <w:tcW w:w="22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jc w:val="center"/>
              <w:textAlignment w:val="center"/>
              <w:rPr>
                <w:rFonts w:cs="宋体" w:asciiTheme="minorEastAsia" w:hAnsiTheme="minorEastAsia" w:eastAsiaTheme="minorEastAsia"/>
                <w:color w:val="auto"/>
                <w:kern w:val="2"/>
                <w:sz w:val="18"/>
                <w:szCs w:val="18"/>
                <w:lang w:val="en-US" w:eastAsia="zh-CN" w:bidi="ar-SA"/>
              </w:rPr>
            </w:pPr>
            <w:r>
              <w:rPr>
                <w:rFonts w:hint="eastAsia" w:cs="宋体" w:asciiTheme="minorEastAsia" w:hAnsiTheme="minorEastAsia"/>
                <w:color w:val="auto"/>
                <w:kern w:val="0"/>
                <w:sz w:val="18"/>
                <w:szCs w:val="18"/>
                <w:lang w:bidi="ar"/>
              </w:rPr>
              <w:t>台</w:t>
            </w: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jc w:val="center"/>
              <w:textAlignment w:val="center"/>
              <w:rPr>
                <w:rFonts w:hint="default" w:cs="宋体" w:asciiTheme="minorEastAsia" w:hAnsiTheme="minorEastAsia" w:eastAsiaTheme="minorEastAsia"/>
                <w:color w:val="auto"/>
                <w:sz w:val="18"/>
                <w:szCs w:val="18"/>
                <w:lang w:val="en-US" w:eastAsia="zh-CN"/>
              </w:rPr>
            </w:pPr>
          </w:p>
        </w:tc>
        <w:tc>
          <w:tcPr>
            <w:tcW w:w="51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jc w:val="center"/>
              <w:textAlignment w:val="center"/>
              <w:rPr>
                <w:rFonts w:hint="default" w:cs="宋体" w:asciiTheme="minorEastAsia" w:hAnsiTheme="minorEastAsia" w:eastAsiaTheme="minorEastAsia"/>
                <w:color w:val="auto"/>
                <w:sz w:val="18"/>
                <w:szCs w:val="18"/>
                <w:lang w:val="en-US" w:eastAsia="zh-CN"/>
              </w:rPr>
            </w:pPr>
          </w:p>
        </w:tc>
        <w:tc>
          <w:tcPr>
            <w:tcW w:w="42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jc w:val="center"/>
              <w:textAlignment w:val="center"/>
              <w:rPr>
                <w:rFonts w:cs="宋体" w:asciiTheme="minorEastAsia" w:hAnsiTheme="minorEastAsia"/>
                <w:color w:val="auto"/>
                <w:sz w:val="18"/>
                <w:szCs w:val="18"/>
              </w:rPr>
            </w:pPr>
          </w:p>
        </w:tc>
      </w:tr>
      <w:tr>
        <w:tblPrEx>
          <w:tblCellMar>
            <w:top w:w="0" w:type="dxa"/>
            <w:left w:w="108" w:type="dxa"/>
            <w:bottom w:w="0" w:type="dxa"/>
            <w:right w:w="108" w:type="dxa"/>
          </w:tblCellMar>
        </w:tblPrEx>
        <w:trPr>
          <w:trHeight w:val="2355" w:hRule="atLeast"/>
          <w:jc w:val="center"/>
        </w:trPr>
        <w:tc>
          <w:tcPr>
            <w:tcW w:w="24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jc w:val="both"/>
              <w:textAlignment w:val="center"/>
              <w:rPr>
                <w:rFonts w:hint="default" w:cs="宋体" w:asciiTheme="minorEastAsia" w:hAnsiTheme="minorEastAsia"/>
                <w:color w:val="auto"/>
                <w:kern w:val="0"/>
                <w:sz w:val="18"/>
                <w:szCs w:val="18"/>
                <w:lang w:val="en-US" w:eastAsia="zh-CN" w:bidi="ar"/>
              </w:rPr>
            </w:pPr>
            <w:r>
              <w:rPr>
                <w:rFonts w:hint="eastAsia" w:cs="宋体" w:asciiTheme="minorEastAsia" w:hAnsiTheme="minorEastAsia"/>
                <w:color w:val="auto"/>
                <w:kern w:val="0"/>
                <w:sz w:val="18"/>
                <w:szCs w:val="18"/>
                <w:lang w:val="en-US" w:eastAsia="zh-CN" w:bidi="ar"/>
              </w:rPr>
              <w:t>7</w:t>
            </w:r>
          </w:p>
        </w:tc>
        <w:tc>
          <w:tcPr>
            <w:tcW w:w="33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jc w:val="left"/>
              <w:textAlignment w:val="center"/>
              <w:rPr>
                <w:rFonts w:hint="default" w:cs="宋体" w:asciiTheme="minorEastAsia" w:hAnsiTheme="minorEastAsia"/>
                <w:color w:val="auto"/>
                <w:kern w:val="0"/>
                <w:sz w:val="18"/>
                <w:szCs w:val="18"/>
                <w:highlight w:val="none"/>
                <w:lang w:val="en-US" w:eastAsia="zh-CN" w:bidi="ar"/>
              </w:rPr>
            </w:pPr>
            <w:r>
              <w:rPr>
                <w:rFonts w:hint="eastAsia" w:cs="宋体" w:asciiTheme="minorEastAsia" w:hAnsiTheme="minorEastAsia"/>
                <w:color w:val="auto"/>
                <w:kern w:val="0"/>
                <w:sz w:val="18"/>
                <w:szCs w:val="18"/>
                <w:highlight w:val="none"/>
                <w:lang w:val="en-US" w:eastAsia="zh-CN" w:bidi="ar"/>
              </w:rPr>
              <w:t>激光打印机2（信创）</w:t>
            </w:r>
          </w:p>
        </w:tc>
        <w:tc>
          <w:tcPr>
            <w:tcW w:w="259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jc w:val="left"/>
              <w:textAlignment w:val="center"/>
              <w:rPr>
                <w:rFonts w:hint="eastAsia" w:cs="宋体" w:asciiTheme="minorEastAsia" w:hAnsiTheme="minorEastAsia"/>
                <w:color w:val="auto"/>
                <w:kern w:val="0"/>
                <w:sz w:val="18"/>
                <w:szCs w:val="18"/>
                <w:highlight w:val="none"/>
                <w:lang w:val="en-US" w:eastAsia="zh-CN" w:bidi="ar"/>
              </w:rPr>
            </w:pPr>
            <w:r>
              <w:rPr>
                <w:rFonts w:hint="eastAsia" w:cs="宋体" w:asciiTheme="minorEastAsia" w:hAnsiTheme="minorEastAsia"/>
                <w:color w:val="auto"/>
                <w:kern w:val="0"/>
                <w:sz w:val="18"/>
                <w:szCs w:val="18"/>
                <w:highlight w:val="none"/>
                <w:lang w:val="en-US" w:eastAsia="zh-CN" w:bidi="ar"/>
              </w:rPr>
              <w:t>1.基本功能：具备文字文档打印、图片打印、份数设置、范围设置、缩放打印设置、打印队列管理等基本功能，支持自动双面、网络打印、自动分页</w:t>
            </w:r>
          </w:p>
          <w:p>
            <w:pPr>
              <w:widowControl/>
              <w:spacing w:line="280" w:lineRule="exact"/>
              <w:jc w:val="left"/>
              <w:textAlignment w:val="center"/>
              <w:rPr>
                <w:rFonts w:hint="eastAsia" w:cs="宋体" w:asciiTheme="minorEastAsia" w:hAnsiTheme="minorEastAsia"/>
                <w:color w:val="auto"/>
                <w:kern w:val="0"/>
                <w:sz w:val="18"/>
                <w:szCs w:val="18"/>
                <w:highlight w:val="none"/>
                <w:lang w:val="en-US" w:eastAsia="zh-CN" w:bidi="ar"/>
              </w:rPr>
            </w:pPr>
            <w:r>
              <w:rPr>
                <w:rFonts w:hint="eastAsia" w:cs="宋体" w:asciiTheme="minorEastAsia" w:hAnsiTheme="minorEastAsia"/>
                <w:color w:val="auto"/>
                <w:kern w:val="0"/>
                <w:sz w:val="18"/>
                <w:szCs w:val="18"/>
                <w:highlight w:val="none"/>
                <w:lang w:val="en-US" w:eastAsia="zh-CN" w:bidi="ar"/>
              </w:rPr>
              <w:t>2.处理器：300MHZ</w:t>
            </w:r>
          </w:p>
          <w:p>
            <w:pPr>
              <w:widowControl/>
              <w:spacing w:line="280" w:lineRule="exact"/>
              <w:jc w:val="left"/>
              <w:textAlignment w:val="center"/>
              <w:rPr>
                <w:rFonts w:hint="default" w:cs="宋体" w:asciiTheme="minorEastAsia" w:hAnsiTheme="minorEastAsia"/>
                <w:color w:val="auto"/>
                <w:kern w:val="0"/>
                <w:sz w:val="18"/>
                <w:szCs w:val="18"/>
                <w:highlight w:val="none"/>
                <w:lang w:val="en-US" w:eastAsia="zh-CN" w:bidi="ar"/>
              </w:rPr>
            </w:pPr>
            <w:r>
              <w:rPr>
                <w:rFonts w:hint="eastAsia" w:cs="宋体" w:asciiTheme="minorEastAsia" w:hAnsiTheme="minorEastAsia"/>
                <w:color w:val="auto"/>
                <w:kern w:val="0"/>
                <w:sz w:val="18"/>
                <w:szCs w:val="18"/>
                <w:highlight w:val="none"/>
                <w:lang w:val="en-US" w:eastAsia="zh-CN" w:bidi="ar"/>
              </w:rPr>
              <w:t>3.内存：128MB</w:t>
            </w:r>
          </w:p>
          <w:p>
            <w:pPr>
              <w:widowControl/>
              <w:spacing w:line="280" w:lineRule="exact"/>
              <w:jc w:val="left"/>
              <w:textAlignment w:val="center"/>
              <w:rPr>
                <w:rFonts w:hint="default" w:cs="宋体" w:asciiTheme="minorEastAsia" w:hAnsiTheme="minorEastAsia"/>
                <w:color w:val="auto"/>
                <w:kern w:val="0"/>
                <w:sz w:val="18"/>
                <w:szCs w:val="18"/>
                <w:highlight w:val="none"/>
                <w:lang w:val="en-US" w:eastAsia="zh-CN" w:bidi="ar"/>
              </w:rPr>
            </w:pPr>
            <w:r>
              <w:rPr>
                <w:rFonts w:hint="eastAsia" w:cs="宋体" w:asciiTheme="minorEastAsia" w:hAnsiTheme="minorEastAsia"/>
                <w:color w:val="auto"/>
                <w:kern w:val="0"/>
                <w:sz w:val="18"/>
                <w:szCs w:val="18"/>
                <w:highlight w:val="none"/>
                <w:lang w:val="en-US" w:eastAsia="zh-CN" w:bidi="ar"/>
              </w:rPr>
              <w:t>4.平均一分钟打印速度</w:t>
            </w:r>
            <w:r>
              <w:rPr>
                <w:rFonts w:hint="eastAsia" w:cs="宋体" w:asciiTheme="minorEastAsia" w:hAnsiTheme="minorEastAsia"/>
                <w:color w:val="auto"/>
                <w:kern w:val="0"/>
                <w:sz w:val="18"/>
                <w:szCs w:val="18"/>
                <w:highlight w:val="none"/>
                <w:lang w:bidi="ar"/>
              </w:rPr>
              <w:t>≥</w:t>
            </w:r>
            <w:r>
              <w:rPr>
                <w:rFonts w:hint="eastAsia" w:cs="宋体" w:asciiTheme="minorEastAsia" w:hAnsiTheme="minorEastAsia"/>
                <w:color w:val="auto"/>
                <w:kern w:val="0"/>
                <w:sz w:val="18"/>
                <w:szCs w:val="18"/>
                <w:highlight w:val="none"/>
                <w:lang w:val="en-US" w:eastAsia="zh-CN" w:bidi="ar"/>
              </w:rPr>
              <w:t>30页；符合GB/T17540-2017《台式激光打印机通用规范》和基础通用产品打印机测试规范的要求</w:t>
            </w:r>
          </w:p>
          <w:p>
            <w:pPr>
              <w:widowControl/>
              <w:spacing w:line="280" w:lineRule="exact"/>
              <w:jc w:val="left"/>
              <w:textAlignment w:val="center"/>
              <w:rPr>
                <w:rFonts w:hint="default" w:cs="宋体" w:asciiTheme="minorEastAsia" w:hAnsiTheme="minorEastAsia"/>
                <w:color w:val="auto"/>
                <w:kern w:val="0"/>
                <w:sz w:val="18"/>
                <w:szCs w:val="18"/>
                <w:highlight w:val="none"/>
                <w:lang w:val="en-US" w:eastAsia="zh-CN" w:bidi="ar"/>
              </w:rPr>
            </w:pPr>
            <w:r>
              <w:rPr>
                <w:rFonts w:hint="eastAsia" w:cs="宋体" w:asciiTheme="minorEastAsia" w:hAnsiTheme="minorEastAsia"/>
                <w:color w:val="auto"/>
                <w:kern w:val="0"/>
                <w:sz w:val="18"/>
                <w:szCs w:val="18"/>
                <w:highlight w:val="none"/>
                <w:lang w:val="en-US" w:eastAsia="zh-CN" w:bidi="ar"/>
              </w:rPr>
              <w:t>5.纸张处理：250页纸盒+10页多功能纸盘</w:t>
            </w:r>
          </w:p>
          <w:p>
            <w:pPr>
              <w:widowControl/>
              <w:spacing w:line="280" w:lineRule="exact"/>
              <w:jc w:val="left"/>
              <w:textAlignment w:val="center"/>
              <w:rPr>
                <w:rFonts w:hint="default" w:cs="宋体" w:asciiTheme="minorEastAsia" w:hAnsiTheme="minorEastAsia"/>
                <w:color w:val="auto"/>
                <w:kern w:val="0"/>
                <w:sz w:val="18"/>
                <w:szCs w:val="18"/>
                <w:highlight w:val="none"/>
                <w:lang w:val="en-US" w:eastAsia="zh-CN" w:bidi="ar"/>
              </w:rPr>
            </w:pPr>
            <w:r>
              <w:rPr>
                <w:rFonts w:hint="eastAsia" w:cs="宋体" w:asciiTheme="minorEastAsia" w:hAnsiTheme="minorEastAsia"/>
                <w:color w:val="auto"/>
                <w:kern w:val="0"/>
                <w:sz w:val="18"/>
                <w:szCs w:val="18"/>
                <w:highlight w:val="none"/>
                <w:lang w:val="en-US" w:eastAsia="zh-CN" w:bidi="ar"/>
              </w:rPr>
              <w:t>6.服务承诺：提供3年保修服务，3年免费适配服务</w:t>
            </w:r>
          </w:p>
        </w:tc>
        <w:tc>
          <w:tcPr>
            <w:tcW w:w="24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jc w:val="center"/>
              <w:textAlignment w:val="center"/>
              <w:rPr>
                <w:rFonts w:hint="default" w:cs="宋体" w:asciiTheme="minorEastAsia" w:hAnsiTheme="minorEastAsia"/>
                <w:color w:val="auto"/>
                <w:kern w:val="0"/>
                <w:sz w:val="18"/>
                <w:szCs w:val="18"/>
                <w:lang w:val="en-US" w:eastAsia="zh-CN" w:bidi="ar"/>
              </w:rPr>
            </w:pPr>
            <w:r>
              <w:rPr>
                <w:rFonts w:hint="eastAsia" w:cs="宋体" w:asciiTheme="minorEastAsia" w:hAnsiTheme="minorEastAsia"/>
                <w:color w:val="auto"/>
                <w:kern w:val="0"/>
                <w:sz w:val="18"/>
                <w:szCs w:val="18"/>
                <w:lang w:val="en-US" w:eastAsia="zh-CN" w:bidi="ar"/>
              </w:rPr>
              <w:t>3</w:t>
            </w:r>
          </w:p>
        </w:tc>
        <w:tc>
          <w:tcPr>
            <w:tcW w:w="22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jc w:val="center"/>
              <w:textAlignment w:val="center"/>
              <w:rPr>
                <w:rFonts w:hint="eastAsia" w:cs="宋体" w:asciiTheme="minorEastAsia" w:hAnsiTheme="minorEastAsia" w:eastAsiaTheme="minorEastAsia"/>
                <w:color w:val="auto"/>
                <w:kern w:val="0"/>
                <w:sz w:val="18"/>
                <w:szCs w:val="18"/>
                <w:lang w:val="en-US" w:eastAsia="zh-CN" w:bidi="ar"/>
              </w:rPr>
            </w:pPr>
            <w:r>
              <w:rPr>
                <w:rFonts w:hint="eastAsia" w:cs="宋体" w:asciiTheme="minorEastAsia" w:hAnsiTheme="minorEastAsia"/>
                <w:color w:val="auto"/>
                <w:kern w:val="0"/>
                <w:sz w:val="18"/>
                <w:szCs w:val="18"/>
                <w:lang w:val="en-US" w:eastAsia="zh-CN" w:bidi="ar"/>
              </w:rPr>
              <w:t>台</w:t>
            </w: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jc w:val="center"/>
              <w:textAlignment w:val="center"/>
              <w:rPr>
                <w:rFonts w:hint="default" w:cs="宋体" w:asciiTheme="minorEastAsia" w:hAnsiTheme="minorEastAsia" w:eastAsiaTheme="minorEastAsia"/>
                <w:color w:val="auto"/>
                <w:sz w:val="18"/>
                <w:szCs w:val="18"/>
                <w:lang w:val="en-US" w:eastAsia="zh-CN"/>
              </w:rPr>
            </w:pPr>
          </w:p>
        </w:tc>
        <w:tc>
          <w:tcPr>
            <w:tcW w:w="51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jc w:val="center"/>
              <w:textAlignment w:val="center"/>
              <w:rPr>
                <w:rFonts w:hint="default" w:cs="宋体" w:asciiTheme="minorEastAsia" w:hAnsiTheme="minorEastAsia" w:eastAsiaTheme="minorEastAsia"/>
                <w:color w:val="auto"/>
                <w:sz w:val="18"/>
                <w:szCs w:val="18"/>
                <w:lang w:val="en-US" w:eastAsia="zh-CN"/>
              </w:rPr>
            </w:pPr>
          </w:p>
        </w:tc>
        <w:tc>
          <w:tcPr>
            <w:tcW w:w="42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jc w:val="center"/>
              <w:textAlignment w:val="center"/>
              <w:rPr>
                <w:rFonts w:hint="eastAsia" w:cs="宋体" w:asciiTheme="minorEastAsia" w:hAnsiTheme="minorEastAsia" w:eastAsiaTheme="minorEastAsia"/>
                <w:color w:val="auto"/>
                <w:sz w:val="18"/>
                <w:szCs w:val="18"/>
                <w:lang w:val="en-US" w:eastAsia="zh-CN"/>
              </w:rPr>
            </w:pPr>
          </w:p>
        </w:tc>
      </w:tr>
      <w:tr>
        <w:tblPrEx>
          <w:tblCellMar>
            <w:top w:w="0" w:type="dxa"/>
            <w:left w:w="108" w:type="dxa"/>
            <w:bottom w:w="0" w:type="dxa"/>
            <w:right w:w="108" w:type="dxa"/>
          </w:tblCellMar>
        </w:tblPrEx>
        <w:trPr>
          <w:jc w:val="center"/>
        </w:trPr>
        <w:tc>
          <w:tcPr>
            <w:tcW w:w="24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jc w:val="center"/>
              <w:textAlignment w:val="center"/>
              <w:rPr>
                <w:rFonts w:hint="eastAsia" w:cs="宋体" w:asciiTheme="minorEastAsia" w:hAnsiTheme="minorEastAsia" w:eastAsiaTheme="minorEastAsia"/>
                <w:color w:val="auto"/>
                <w:sz w:val="18"/>
                <w:szCs w:val="18"/>
                <w:lang w:eastAsia="zh-CN"/>
              </w:rPr>
            </w:pPr>
            <w:r>
              <w:rPr>
                <w:rFonts w:hint="eastAsia" w:cs="宋体" w:asciiTheme="minorEastAsia" w:hAnsiTheme="minorEastAsia"/>
                <w:color w:val="auto"/>
                <w:kern w:val="0"/>
                <w:sz w:val="18"/>
                <w:szCs w:val="18"/>
                <w:lang w:val="en-US" w:eastAsia="zh-CN" w:bidi="ar"/>
              </w:rPr>
              <w:t>8</w:t>
            </w:r>
          </w:p>
        </w:tc>
        <w:tc>
          <w:tcPr>
            <w:tcW w:w="33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jc w:val="center"/>
              <w:textAlignment w:val="center"/>
              <w:rPr>
                <w:rFonts w:cs="宋体" w:asciiTheme="minorEastAsia" w:hAnsiTheme="minorEastAsia"/>
                <w:color w:val="auto"/>
                <w:sz w:val="18"/>
                <w:szCs w:val="18"/>
              </w:rPr>
            </w:pPr>
            <w:r>
              <w:rPr>
                <w:rFonts w:hint="eastAsia" w:cs="宋体" w:asciiTheme="minorEastAsia" w:hAnsiTheme="minorEastAsia"/>
                <w:color w:val="auto"/>
                <w:kern w:val="0"/>
                <w:sz w:val="18"/>
                <w:szCs w:val="18"/>
                <w:lang w:bidi="ar"/>
              </w:rPr>
              <w:t>条码打印机</w:t>
            </w:r>
          </w:p>
        </w:tc>
        <w:tc>
          <w:tcPr>
            <w:tcW w:w="259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numPr>
                <w:ilvl w:val="0"/>
                <w:numId w:val="0"/>
              </w:numPr>
              <w:spacing w:line="280" w:lineRule="exact"/>
              <w:jc w:val="left"/>
              <w:textAlignment w:val="center"/>
              <w:rPr>
                <w:rFonts w:cs="宋体" w:asciiTheme="minorEastAsia" w:hAnsiTheme="minorEastAsia"/>
                <w:color w:val="auto"/>
                <w:kern w:val="0"/>
                <w:sz w:val="18"/>
                <w:szCs w:val="18"/>
                <w:lang w:bidi="ar"/>
              </w:rPr>
            </w:pPr>
            <w:r>
              <w:rPr>
                <w:rFonts w:hint="eastAsia" w:cs="宋体" w:asciiTheme="minorEastAsia" w:hAnsiTheme="minorEastAsia"/>
                <w:color w:val="auto"/>
                <w:kern w:val="0"/>
                <w:sz w:val="18"/>
                <w:szCs w:val="18"/>
                <w:lang w:val="en-US" w:eastAsia="zh-CN" w:bidi="ar"/>
              </w:rPr>
              <w:t>1.</w:t>
            </w:r>
            <w:r>
              <w:rPr>
                <w:rFonts w:hint="eastAsia" w:cs="宋体" w:asciiTheme="minorEastAsia" w:hAnsiTheme="minorEastAsia"/>
                <w:color w:val="auto"/>
                <w:kern w:val="0"/>
                <w:sz w:val="18"/>
                <w:szCs w:val="18"/>
                <w:lang w:bidi="ar"/>
              </w:rPr>
              <w:t>分辩率：≥8点/毫米(203DPI)</w:t>
            </w:r>
            <w:r>
              <w:rPr>
                <w:rFonts w:hint="eastAsia" w:cs="宋体" w:asciiTheme="minorEastAsia" w:hAnsiTheme="minorEastAsia"/>
                <w:color w:val="auto"/>
                <w:kern w:val="0"/>
                <w:sz w:val="18"/>
                <w:szCs w:val="18"/>
                <w:lang w:bidi="ar"/>
              </w:rPr>
              <w:br w:type="textWrapping"/>
            </w:r>
            <w:r>
              <w:rPr>
                <w:rFonts w:hint="eastAsia" w:cs="宋体" w:asciiTheme="minorEastAsia" w:hAnsiTheme="minorEastAsia"/>
                <w:color w:val="auto"/>
                <w:kern w:val="0"/>
                <w:sz w:val="18"/>
                <w:szCs w:val="18"/>
                <w:lang w:bidi="ar"/>
              </w:rPr>
              <w:t>2.打印模式：热转式/热感式；内部纸卷最大尺寸：≥127毫米(5”)外径</w:t>
            </w:r>
            <w:r>
              <w:rPr>
                <w:rFonts w:hint="eastAsia" w:cs="宋体" w:asciiTheme="minorEastAsia" w:hAnsiTheme="minorEastAsia"/>
                <w:color w:val="auto"/>
                <w:kern w:val="0"/>
                <w:sz w:val="18"/>
                <w:szCs w:val="18"/>
                <w:lang w:bidi="ar"/>
              </w:rPr>
              <w:br w:type="textWrapping"/>
            </w:r>
            <w:r>
              <w:rPr>
                <w:rFonts w:hint="eastAsia" w:cs="宋体" w:asciiTheme="minorEastAsia" w:hAnsiTheme="minorEastAsia"/>
                <w:color w:val="auto"/>
                <w:kern w:val="0"/>
                <w:sz w:val="18"/>
                <w:szCs w:val="18"/>
                <w:lang w:val="en-US" w:eastAsia="zh-CN" w:bidi="ar"/>
              </w:rPr>
              <w:t>3</w:t>
            </w:r>
            <w:r>
              <w:rPr>
                <w:rFonts w:hint="eastAsia" w:cs="宋体" w:asciiTheme="minorEastAsia" w:hAnsiTheme="minorEastAsia"/>
                <w:color w:val="auto"/>
                <w:kern w:val="0"/>
                <w:sz w:val="18"/>
                <w:szCs w:val="18"/>
                <w:lang w:bidi="ar"/>
              </w:rPr>
              <w:t>.纸张宽度：15</w:t>
            </w:r>
            <w:r>
              <w:rPr>
                <w:rFonts w:hint="eastAsia" w:cs="宋体" w:asciiTheme="minorEastAsia" w:hAnsiTheme="minorEastAsia"/>
                <w:color w:val="auto"/>
                <w:kern w:val="0"/>
                <w:sz w:val="18"/>
                <w:szCs w:val="18"/>
                <w:lang w:val="en-US" w:eastAsia="zh-CN" w:bidi="ar"/>
              </w:rPr>
              <w:t>-</w:t>
            </w:r>
            <w:r>
              <w:rPr>
                <w:rFonts w:hint="eastAsia" w:cs="宋体" w:asciiTheme="minorEastAsia" w:hAnsiTheme="minorEastAsia"/>
                <w:color w:val="auto"/>
                <w:kern w:val="0"/>
                <w:sz w:val="18"/>
                <w:szCs w:val="18"/>
                <w:lang w:bidi="ar"/>
              </w:rPr>
              <w:t>60毫米(0.59”</w:t>
            </w:r>
            <w:r>
              <w:rPr>
                <w:rFonts w:hint="eastAsia" w:cs="宋体" w:asciiTheme="minorEastAsia" w:hAnsiTheme="minorEastAsia"/>
                <w:color w:val="auto"/>
                <w:kern w:val="0"/>
                <w:sz w:val="18"/>
                <w:szCs w:val="18"/>
                <w:lang w:val="en-US" w:eastAsia="zh-CN" w:bidi="ar"/>
              </w:rPr>
              <w:t>-</w:t>
            </w:r>
            <w:r>
              <w:rPr>
                <w:rFonts w:hint="eastAsia" w:cs="宋体" w:asciiTheme="minorEastAsia" w:hAnsiTheme="minorEastAsia"/>
                <w:color w:val="auto"/>
                <w:kern w:val="0"/>
                <w:sz w:val="18"/>
                <w:szCs w:val="18"/>
                <w:lang w:bidi="ar"/>
              </w:rPr>
              <w:t>2.36”)；纸张厚度：0.6</w:t>
            </w:r>
            <w:r>
              <w:rPr>
                <w:rFonts w:hint="eastAsia" w:cs="宋体" w:asciiTheme="minorEastAsia" w:hAnsiTheme="minorEastAsia"/>
                <w:color w:val="auto"/>
                <w:kern w:val="0"/>
                <w:sz w:val="18"/>
                <w:szCs w:val="18"/>
                <w:lang w:val="en-US" w:eastAsia="zh-CN" w:bidi="ar"/>
              </w:rPr>
              <w:t>-</w:t>
            </w:r>
            <w:r>
              <w:rPr>
                <w:rFonts w:hint="eastAsia" w:cs="宋体" w:asciiTheme="minorEastAsia" w:hAnsiTheme="minorEastAsia"/>
                <w:color w:val="auto"/>
                <w:kern w:val="0"/>
                <w:sz w:val="18"/>
                <w:szCs w:val="18"/>
                <w:lang w:bidi="ar"/>
              </w:rPr>
              <w:t>0.19毫米(2.36</w:t>
            </w:r>
            <w:r>
              <w:rPr>
                <w:rFonts w:hint="eastAsia" w:cs="宋体" w:asciiTheme="minorEastAsia" w:hAnsiTheme="minorEastAsia"/>
                <w:color w:val="auto"/>
                <w:kern w:val="0"/>
                <w:sz w:val="18"/>
                <w:szCs w:val="18"/>
                <w:lang w:val="en-US" w:eastAsia="zh-CN" w:bidi="ar"/>
              </w:rPr>
              <w:t>-</w:t>
            </w:r>
            <w:r>
              <w:rPr>
                <w:rFonts w:hint="eastAsia" w:cs="宋体" w:asciiTheme="minorEastAsia" w:hAnsiTheme="minorEastAsia"/>
                <w:color w:val="auto"/>
                <w:kern w:val="0"/>
                <w:sz w:val="18"/>
                <w:szCs w:val="18"/>
                <w:lang w:bidi="ar"/>
              </w:rPr>
              <w:t>7.48密耳)</w:t>
            </w:r>
            <w:r>
              <w:rPr>
                <w:rFonts w:hint="eastAsia" w:cs="宋体" w:asciiTheme="minorEastAsia" w:hAnsiTheme="minorEastAsia"/>
                <w:color w:val="auto"/>
                <w:kern w:val="0"/>
                <w:sz w:val="18"/>
                <w:szCs w:val="18"/>
                <w:lang w:bidi="ar"/>
              </w:rPr>
              <w:br w:type="textWrapping"/>
            </w:r>
            <w:r>
              <w:rPr>
                <w:rFonts w:hint="eastAsia" w:cs="宋体" w:asciiTheme="minorEastAsia" w:hAnsiTheme="minorEastAsia"/>
                <w:color w:val="auto"/>
                <w:kern w:val="0"/>
                <w:sz w:val="18"/>
                <w:szCs w:val="18"/>
                <w:lang w:val="en-US" w:eastAsia="zh-CN" w:bidi="ar"/>
              </w:rPr>
              <w:t>4</w:t>
            </w:r>
            <w:r>
              <w:rPr>
                <w:rFonts w:hint="eastAsia" w:cs="宋体" w:asciiTheme="minorEastAsia" w:hAnsiTheme="minorEastAsia"/>
                <w:color w:val="auto"/>
                <w:kern w:val="0"/>
                <w:sz w:val="18"/>
                <w:szCs w:val="18"/>
                <w:lang w:bidi="ar"/>
              </w:rPr>
              <w:t>.碳带：90公尺，≥最大37毫米外径，0.5”碳带滚动条(外卷式碳带)</w:t>
            </w:r>
            <w:r>
              <w:rPr>
                <w:rFonts w:hint="eastAsia" w:cs="宋体" w:asciiTheme="minorEastAsia" w:hAnsiTheme="minorEastAsia"/>
                <w:color w:val="auto"/>
                <w:kern w:val="0"/>
                <w:sz w:val="18"/>
                <w:szCs w:val="18"/>
                <w:lang w:bidi="ar"/>
              </w:rPr>
              <w:br w:type="textWrapping"/>
            </w:r>
            <w:r>
              <w:rPr>
                <w:rFonts w:hint="eastAsia" w:cs="宋体" w:asciiTheme="minorEastAsia" w:hAnsiTheme="minorEastAsia"/>
                <w:color w:val="auto"/>
                <w:kern w:val="0"/>
                <w:sz w:val="18"/>
                <w:szCs w:val="18"/>
                <w:lang w:val="en-US" w:eastAsia="zh-CN" w:bidi="ar"/>
              </w:rPr>
              <w:t>5</w:t>
            </w:r>
            <w:r>
              <w:rPr>
                <w:rFonts w:hint="eastAsia" w:cs="宋体" w:asciiTheme="minorEastAsia" w:hAnsiTheme="minorEastAsia"/>
                <w:color w:val="auto"/>
                <w:kern w:val="0"/>
                <w:sz w:val="18"/>
                <w:szCs w:val="18"/>
                <w:lang w:bidi="ar"/>
              </w:rPr>
              <w:t>.机壳：双层ABS外壳、贝壳式掀盖设计</w:t>
            </w:r>
            <w:r>
              <w:rPr>
                <w:rFonts w:hint="eastAsia" w:cs="宋体" w:asciiTheme="minorEastAsia" w:hAnsiTheme="minorEastAsia"/>
                <w:color w:val="auto"/>
                <w:kern w:val="0"/>
                <w:sz w:val="18"/>
                <w:szCs w:val="18"/>
                <w:lang w:bidi="ar"/>
              </w:rPr>
              <w:br w:type="textWrapping"/>
            </w:r>
            <w:r>
              <w:rPr>
                <w:rFonts w:hint="eastAsia" w:cs="宋体" w:asciiTheme="minorEastAsia" w:hAnsiTheme="minorEastAsia"/>
                <w:color w:val="auto"/>
                <w:kern w:val="0"/>
                <w:sz w:val="18"/>
                <w:szCs w:val="18"/>
                <w:lang w:val="en-US" w:eastAsia="zh-CN" w:bidi="ar"/>
              </w:rPr>
              <w:t>6</w:t>
            </w:r>
            <w:r>
              <w:rPr>
                <w:rFonts w:hint="eastAsia" w:cs="宋体" w:asciiTheme="minorEastAsia" w:hAnsiTheme="minorEastAsia"/>
                <w:color w:val="auto"/>
                <w:kern w:val="0"/>
                <w:sz w:val="18"/>
                <w:szCs w:val="18"/>
                <w:lang w:bidi="ar"/>
              </w:rPr>
              <w:t>.传感器：纸张间距传感器、黑线标记传感器(反射式，位置可调整)、印字头抬起传感器、碳带用尽传感器</w:t>
            </w:r>
          </w:p>
          <w:p>
            <w:pPr>
              <w:widowControl/>
              <w:numPr>
                <w:ilvl w:val="0"/>
                <w:numId w:val="0"/>
              </w:numPr>
              <w:spacing w:line="280" w:lineRule="exact"/>
              <w:jc w:val="left"/>
              <w:textAlignment w:val="center"/>
              <w:rPr>
                <w:rFonts w:cs="宋体" w:asciiTheme="minorEastAsia" w:hAnsiTheme="minorEastAsia"/>
                <w:color w:val="auto"/>
                <w:kern w:val="0"/>
                <w:sz w:val="18"/>
                <w:szCs w:val="18"/>
                <w:lang w:bidi="ar"/>
              </w:rPr>
            </w:pPr>
            <w:r>
              <w:rPr>
                <w:rFonts w:hint="eastAsia" w:cs="宋体" w:asciiTheme="minorEastAsia" w:hAnsiTheme="minorEastAsia"/>
                <w:color w:val="auto"/>
                <w:kern w:val="0"/>
                <w:sz w:val="18"/>
                <w:szCs w:val="18"/>
                <w:lang w:val="en-US" w:eastAsia="zh-CN" w:bidi="ar"/>
              </w:rPr>
              <w:t>7</w:t>
            </w:r>
            <w:r>
              <w:rPr>
                <w:rFonts w:hint="eastAsia" w:cs="宋体" w:asciiTheme="minorEastAsia" w:hAnsiTheme="minorEastAsia"/>
                <w:color w:val="auto"/>
                <w:kern w:val="0"/>
                <w:sz w:val="18"/>
                <w:szCs w:val="18"/>
                <w:lang w:bidi="ar"/>
              </w:rPr>
              <w:t>.接口：USB2.0、串口、内建式以太网络服务器（选配）、USBhost（选配），蓝牙(选配)。</w:t>
            </w:r>
          </w:p>
          <w:p>
            <w:pPr>
              <w:widowControl/>
              <w:spacing w:line="280" w:lineRule="exact"/>
              <w:jc w:val="left"/>
              <w:textAlignment w:val="center"/>
              <w:rPr>
                <w:rFonts w:cs="宋体" w:asciiTheme="minorEastAsia" w:hAnsiTheme="minorEastAsia"/>
                <w:color w:val="auto"/>
                <w:kern w:val="0"/>
                <w:sz w:val="18"/>
                <w:szCs w:val="18"/>
                <w:lang w:bidi="ar"/>
              </w:rPr>
            </w:pPr>
            <w:r>
              <w:rPr>
                <w:rFonts w:hint="eastAsia" w:cs="宋体" w:asciiTheme="minorEastAsia" w:hAnsiTheme="minorEastAsia"/>
                <w:color w:val="auto"/>
                <w:kern w:val="0"/>
                <w:sz w:val="18"/>
                <w:szCs w:val="18"/>
                <w:lang w:val="en-US" w:eastAsia="zh-CN" w:bidi="ar"/>
              </w:rPr>
              <w:t>8</w:t>
            </w:r>
            <w:r>
              <w:rPr>
                <w:rFonts w:hint="eastAsia" w:cs="宋体" w:asciiTheme="minorEastAsia" w:hAnsiTheme="minorEastAsia"/>
                <w:color w:val="auto"/>
                <w:kern w:val="0"/>
                <w:sz w:val="18"/>
                <w:szCs w:val="18"/>
                <w:lang w:bidi="ar"/>
              </w:rPr>
              <w:t>.质保时间：三年</w:t>
            </w:r>
          </w:p>
        </w:tc>
        <w:tc>
          <w:tcPr>
            <w:tcW w:w="24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jc w:val="center"/>
              <w:textAlignment w:val="center"/>
              <w:rPr>
                <w:rFonts w:hint="default" w:cs="宋体" w:asciiTheme="minorEastAsia" w:hAnsiTheme="minorEastAsia" w:eastAsiaTheme="minorEastAsia"/>
                <w:color w:val="auto"/>
                <w:sz w:val="18"/>
                <w:szCs w:val="18"/>
                <w:lang w:val="en-US" w:eastAsia="zh-CN"/>
              </w:rPr>
            </w:pPr>
            <w:r>
              <w:rPr>
                <w:rFonts w:hint="eastAsia" w:cs="宋体" w:asciiTheme="minorEastAsia" w:hAnsiTheme="minorEastAsia"/>
                <w:color w:val="auto"/>
                <w:kern w:val="0"/>
                <w:sz w:val="18"/>
                <w:szCs w:val="18"/>
                <w:lang w:val="en-US" w:eastAsia="zh-CN" w:bidi="ar"/>
              </w:rPr>
              <w:t>20</w:t>
            </w:r>
          </w:p>
        </w:tc>
        <w:tc>
          <w:tcPr>
            <w:tcW w:w="22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jc w:val="center"/>
              <w:textAlignment w:val="center"/>
              <w:rPr>
                <w:rFonts w:cs="宋体" w:asciiTheme="minorEastAsia" w:hAnsiTheme="minorEastAsia"/>
                <w:color w:val="auto"/>
                <w:sz w:val="18"/>
                <w:szCs w:val="18"/>
              </w:rPr>
            </w:pPr>
            <w:r>
              <w:rPr>
                <w:rFonts w:hint="eastAsia" w:cs="宋体" w:asciiTheme="minorEastAsia" w:hAnsiTheme="minorEastAsia"/>
                <w:color w:val="auto"/>
                <w:kern w:val="0"/>
                <w:sz w:val="18"/>
                <w:szCs w:val="18"/>
                <w:lang w:bidi="ar"/>
              </w:rPr>
              <w:t>台</w:t>
            </w: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jc w:val="center"/>
              <w:textAlignment w:val="center"/>
              <w:rPr>
                <w:rFonts w:hint="default" w:cs="宋体" w:asciiTheme="minorEastAsia" w:hAnsiTheme="minorEastAsia" w:eastAsiaTheme="minorEastAsia"/>
                <w:color w:val="auto"/>
                <w:sz w:val="18"/>
                <w:szCs w:val="18"/>
                <w:lang w:val="en-US" w:eastAsia="zh-CN"/>
              </w:rPr>
            </w:pPr>
          </w:p>
        </w:tc>
        <w:tc>
          <w:tcPr>
            <w:tcW w:w="51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jc w:val="center"/>
              <w:textAlignment w:val="center"/>
              <w:rPr>
                <w:rFonts w:hint="default" w:cs="宋体" w:asciiTheme="minorEastAsia" w:hAnsiTheme="minorEastAsia" w:eastAsiaTheme="minorEastAsia"/>
                <w:color w:val="auto"/>
                <w:sz w:val="18"/>
                <w:szCs w:val="18"/>
                <w:lang w:val="en-US" w:eastAsia="zh-CN"/>
              </w:rPr>
            </w:pPr>
          </w:p>
        </w:tc>
        <w:tc>
          <w:tcPr>
            <w:tcW w:w="4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80" w:lineRule="exact"/>
              <w:jc w:val="center"/>
              <w:textAlignment w:val="center"/>
              <w:rPr>
                <w:rFonts w:cs="宋体" w:asciiTheme="minorEastAsia" w:hAnsiTheme="minorEastAsia"/>
                <w:color w:val="auto"/>
                <w:sz w:val="18"/>
                <w:szCs w:val="18"/>
              </w:rPr>
            </w:pPr>
          </w:p>
        </w:tc>
      </w:tr>
      <w:tr>
        <w:tblPrEx>
          <w:tblCellMar>
            <w:top w:w="0" w:type="dxa"/>
            <w:left w:w="108" w:type="dxa"/>
            <w:bottom w:w="0" w:type="dxa"/>
            <w:right w:w="108" w:type="dxa"/>
          </w:tblCellMar>
        </w:tblPrEx>
        <w:trPr>
          <w:jc w:val="center"/>
        </w:trPr>
        <w:tc>
          <w:tcPr>
            <w:tcW w:w="24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jc w:val="center"/>
              <w:textAlignment w:val="center"/>
              <w:rPr>
                <w:rFonts w:hint="default" w:cs="宋体" w:asciiTheme="minorEastAsia" w:hAnsiTheme="minorEastAsia" w:eastAsiaTheme="minorEastAsia"/>
                <w:color w:val="auto"/>
                <w:sz w:val="18"/>
                <w:szCs w:val="18"/>
                <w:lang w:val="en-US" w:eastAsia="zh-CN"/>
              </w:rPr>
            </w:pPr>
            <w:r>
              <w:rPr>
                <w:rFonts w:hint="eastAsia" w:cs="宋体" w:asciiTheme="minorEastAsia" w:hAnsiTheme="minorEastAsia"/>
                <w:color w:val="auto"/>
                <w:kern w:val="0"/>
                <w:sz w:val="18"/>
                <w:szCs w:val="18"/>
                <w:lang w:val="en-US" w:eastAsia="zh-CN" w:bidi="ar"/>
              </w:rPr>
              <w:t>9</w:t>
            </w:r>
          </w:p>
        </w:tc>
        <w:tc>
          <w:tcPr>
            <w:tcW w:w="33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jc w:val="center"/>
              <w:textAlignment w:val="center"/>
              <w:rPr>
                <w:rFonts w:cs="宋体" w:asciiTheme="minorEastAsia" w:hAnsiTheme="minorEastAsia"/>
                <w:color w:val="auto"/>
                <w:sz w:val="18"/>
                <w:szCs w:val="18"/>
              </w:rPr>
            </w:pPr>
            <w:r>
              <w:rPr>
                <w:rFonts w:hint="eastAsia" w:cs="宋体" w:asciiTheme="minorEastAsia" w:hAnsiTheme="minorEastAsia"/>
                <w:color w:val="auto"/>
                <w:kern w:val="0"/>
                <w:sz w:val="18"/>
                <w:szCs w:val="18"/>
                <w:lang w:bidi="ar"/>
              </w:rPr>
              <w:t>针式打印机</w:t>
            </w:r>
          </w:p>
        </w:tc>
        <w:tc>
          <w:tcPr>
            <w:tcW w:w="259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jc w:val="left"/>
              <w:textAlignment w:val="center"/>
              <w:rPr>
                <w:rFonts w:cs="宋体" w:asciiTheme="minorEastAsia" w:hAnsiTheme="minorEastAsia"/>
                <w:color w:val="auto"/>
                <w:kern w:val="0"/>
                <w:sz w:val="18"/>
                <w:szCs w:val="18"/>
                <w:lang w:bidi="ar"/>
              </w:rPr>
            </w:pPr>
            <w:r>
              <w:rPr>
                <w:rFonts w:hint="eastAsia" w:cs="宋体" w:asciiTheme="minorEastAsia" w:hAnsiTheme="minorEastAsia"/>
                <w:color w:val="auto"/>
                <w:kern w:val="0"/>
                <w:sz w:val="18"/>
                <w:szCs w:val="18"/>
                <w:lang w:bidi="ar"/>
              </w:rPr>
              <w:t>1.打印方式：串行点阵击打式，单双向逻辑选距</w:t>
            </w:r>
            <w:r>
              <w:rPr>
                <w:rFonts w:hint="eastAsia" w:cs="宋体" w:asciiTheme="minorEastAsia" w:hAnsiTheme="minorEastAsia"/>
                <w:color w:val="auto"/>
                <w:kern w:val="0"/>
                <w:sz w:val="18"/>
                <w:szCs w:val="18"/>
                <w:lang w:bidi="ar"/>
              </w:rPr>
              <w:br w:type="textWrapping"/>
            </w:r>
            <w:r>
              <w:rPr>
                <w:rFonts w:hint="eastAsia" w:cs="宋体" w:asciiTheme="minorEastAsia" w:hAnsiTheme="minorEastAsia"/>
                <w:color w:val="auto"/>
                <w:kern w:val="0"/>
                <w:sz w:val="18"/>
                <w:szCs w:val="18"/>
                <w:lang w:bidi="ar"/>
              </w:rPr>
              <w:t>2.打印头：24针；寿命：≥4亿次/针</w:t>
            </w:r>
            <w:r>
              <w:rPr>
                <w:rFonts w:hint="eastAsia" w:cs="宋体" w:asciiTheme="minorEastAsia" w:hAnsiTheme="minorEastAsia"/>
                <w:color w:val="auto"/>
                <w:kern w:val="0"/>
                <w:sz w:val="18"/>
                <w:szCs w:val="18"/>
                <w:lang w:bidi="ar"/>
              </w:rPr>
              <w:br w:type="textWrapping"/>
            </w:r>
            <w:r>
              <w:rPr>
                <w:rFonts w:hint="eastAsia" w:cs="宋体" w:asciiTheme="minorEastAsia" w:hAnsiTheme="minorEastAsia"/>
                <w:color w:val="auto"/>
                <w:kern w:val="0"/>
                <w:sz w:val="18"/>
                <w:szCs w:val="18"/>
                <w:lang w:bidi="ar"/>
              </w:rPr>
              <w:t>3.打印厚度：≥0.45mm；打印速度：中文≥200汉字/秒；英文打印速度≥396字/秒</w:t>
            </w:r>
            <w:r>
              <w:rPr>
                <w:rFonts w:hint="eastAsia" w:cs="宋体" w:asciiTheme="minorEastAsia" w:hAnsiTheme="minorEastAsia"/>
                <w:color w:val="auto"/>
                <w:kern w:val="0"/>
                <w:sz w:val="18"/>
                <w:szCs w:val="18"/>
                <w:lang w:bidi="ar"/>
              </w:rPr>
              <w:br w:type="textWrapping"/>
            </w:r>
            <w:r>
              <w:rPr>
                <w:rFonts w:hint="eastAsia" w:cs="宋体" w:asciiTheme="minorEastAsia" w:hAnsiTheme="minorEastAsia"/>
                <w:color w:val="auto"/>
                <w:kern w:val="0"/>
                <w:sz w:val="18"/>
                <w:szCs w:val="18"/>
                <w:lang w:bidi="ar"/>
              </w:rPr>
              <w:t>4. 复印：正本+6份；缓冲容量：≥128K字节；平均无故障间隔时间≥20000小时</w:t>
            </w:r>
            <w:r>
              <w:rPr>
                <w:rFonts w:hint="eastAsia" w:cs="宋体" w:asciiTheme="minorEastAsia" w:hAnsiTheme="minorEastAsia"/>
                <w:color w:val="auto"/>
                <w:kern w:val="0"/>
                <w:sz w:val="18"/>
                <w:szCs w:val="18"/>
                <w:lang w:bidi="ar"/>
              </w:rPr>
              <w:br w:type="textWrapping"/>
            </w:r>
            <w:r>
              <w:rPr>
                <w:rFonts w:hint="eastAsia" w:cs="宋体" w:asciiTheme="minorEastAsia" w:hAnsiTheme="minorEastAsia"/>
                <w:color w:val="auto"/>
                <w:kern w:val="0"/>
                <w:sz w:val="18"/>
                <w:szCs w:val="18"/>
                <w:lang w:bidi="ar"/>
              </w:rPr>
              <w:t>5.色带寿命：≥1000万字符以上（带有色带卡扣）</w:t>
            </w:r>
            <w:r>
              <w:rPr>
                <w:rFonts w:hint="eastAsia" w:cs="宋体" w:asciiTheme="minorEastAsia" w:hAnsiTheme="minorEastAsia"/>
                <w:color w:val="auto"/>
                <w:kern w:val="0"/>
                <w:sz w:val="18"/>
                <w:szCs w:val="18"/>
                <w:lang w:bidi="ar"/>
              </w:rPr>
              <w:br w:type="textWrapping"/>
            </w:r>
            <w:r>
              <w:rPr>
                <w:rFonts w:hint="eastAsia" w:cs="宋体" w:asciiTheme="minorEastAsia" w:hAnsiTheme="minorEastAsia"/>
                <w:color w:val="auto"/>
                <w:kern w:val="0"/>
                <w:sz w:val="18"/>
                <w:szCs w:val="18"/>
                <w:lang w:bidi="ar"/>
              </w:rPr>
              <w:t>6.纸张宽度：单页纸：76.2-254mm，76.2-254mm</w:t>
            </w:r>
            <w:r>
              <w:rPr>
                <w:rFonts w:hint="eastAsia" w:cs="宋体" w:asciiTheme="minorEastAsia" w:hAnsiTheme="minorEastAsia"/>
                <w:color w:val="auto"/>
                <w:kern w:val="0"/>
                <w:sz w:val="18"/>
                <w:szCs w:val="18"/>
                <w:lang w:bidi="ar"/>
              </w:rPr>
              <w:br w:type="textWrapping"/>
            </w:r>
            <w:r>
              <w:rPr>
                <w:rFonts w:hint="eastAsia" w:cs="宋体" w:asciiTheme="minorEastAsia" w:hAnsiTheme="minorEastAsia"/>
                <w:color w:val="auto"/>
                <w:kern w:val="0"/>
                <w:sz w:val="18"/>
                <w:szCs w:val="18"/>
                <w:lang w:bidi="ar"/>
              </w:rPr>
              <w:t>7.送纸方式：摩擦送纸及推拉链式送纸；送纸速度：5英寸/秒。</w:t>
            </w:r>
            <w:r>
              <w:rPr>
                <w:rFonts w:hint="eastAsia" w:cs="宋体" w:asciiTheme="minorEastAsia" w:hAnsiTheme="minorEastAsia"/>
                <w:color w:val="auto"/>
                <w:kern w:val="0"/>
                <w:sz w:val="18"/>
                <w:szCs w:val="18"/>
                <w:lang w:bidi="ar"/>
              </w:rPr>
              <w:br w:type="textWrapping"/>
            </w:r>
            <w:r>
              <w:rPr>
                <w:rFonts w:hint="eastAsia" w:cs="宋体" w:asciiTheme="minorEastAsia" w:hAnsiTheme="minorEastAsia"/>
                <w:color w:val="auto"/>
                <w:kern w:val="0"/>
                <w:sz w:val="18"/>
                <w:szCs w:val="18"/>
                <w:lang w:bidi="ar"/>
              </w:rPr>
              <w:t xml:space="preserve">8.接口：并口、USB接口；可选：网络接口、串口 </w:t>
            </w:r>
          </w:p>
        </w:tc>
        <w:tc>
          <w:tcPr>
            <w:tcW w:w="24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jc w:val="center"/>
              <w:textAlignment w:val="center"/>
              <w:rPr>
                <w:rFonts w:hint="eastAsia" w:cs="宋体" w:asciiTheme="minorEastAsia" w:hAnsiTheme="minorEastAsia" w:eastAsiaTheme="minorEastAsia"/>
                <w:color w:val="auto"/>
                <w:sz w:val="18"/>
                <w:szCs w:val="18"/>
                <w:lang w:eastAsia="zh-CN"/>
              </w:rPr>
            </w:pPr>
            <w:r>
              <w:rPr>
                <w:rFonts w:hint="eastAsia" w:cs="宋体" w:asciiTheme="minorEastAsia" w:hAnsiTheme="minorEastAsia"/>
                <w:color w:val="auto"/>
                <w:kern w:val="0"/>
                <w:sz w:val="18"/>
                <w:szCs w:val="18"/>
                <w:lang w:val="en-US" w:eastAsia="zh-CN" w:bidi="ar"/>
              </w:rPr>
              <w:t>8</w:t>
            </w:r>
          </w:p>
        </w:tc>
        <w:tc>
          <w:tcPr>
            <w:tcW w:w="22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jc w:val="center"/>
              <w:textAlignment w:val="center"/>
              <w:rPr>
                <w:rFonts w:cs="宋体" w:asciiTheme="minorEastAsia" w:hAnsiTheme="minorEastAsia"/>
                <w:color w:val="auto"/>
                <w:sz w:val="18"/>
                <w:szCs w:val="18"/>
              </w:rPr>
            </w:pPr>
            <w:r>
              <w:rPr>
                <w:rFonts w:hint="eastAsia" w:cs="宋体" w:asciiTheme="minorEastAsia" w:hAnsiTheme="minorEastAsia"/>
                <w:color w:val="auto"/>
                <w:kern w:val="0"/>
                <w:sz w:val="18"/>
                <w:szCs w:val="18"/>
                <w:lang w:bidi="ar"/>
              </w:rPr>
              <w:t>台</w:t>
            </w: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jc w:val="center"/>
              <w:textAlignment w:val="center"/>
              <w:rPr>
                <w:rFonts w:hint="default" w:cs="宋体" w:asciiTheme="minorEastAsia" w:hAnsiTheme="minorEastAsia" w:eastAsiaTheme="minorEastAsia"/>
                <w:color w:val="auto"/>
                <w:sz w:val="18"/>
                <w:szCs w:val="18"/>
                <w:lang w:val="en-US" w:eastAsia="zh-CN"/>
              </w:rPr>
            </w:pPr>
          </w:p>
        </w:tc>
        <w:tc>
          <w:tcPr>
            <w:tcW w:w="51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jc w:val="center"/>
              <w:textAlignment w:val="center"/>
              <w:rPr>
                <w:rFonts w:hint="default" w:cs="宋体" w:asciiTheme="minorEastAsia" w:hAnsiTheme="minorEastAsia" w:eastAsiaTheme="minorEastAsia"/>
                <w:color w:val="auto"/>
                <w:sz w:val="18"/>
                <w:szCs w:val="18"/>
                <w:lang w:val="en-US" w:eastAsia="zh-CN"/>
              </w:rPr>
            </w:pPr>
          </w:p>
        </w:tc>
        <w:tc>
          <w:tcPr>
            <w:tcW w:w="4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80" w:lineRule="exact"/>
              <w:jc w:val="center"/>
              <w:textAlignment w:val="center"/>
              <w:rPr>
                <w:rFonts w:cs="宋体" w:asciiTheme="minorEastAsia" w:hAnsiTheme="minorEastAsia"/>
                <w:color w:val="auto"/>
                <w:sz w:val="18"/>
                <w:szCs w:val="18"/>
              </w:rPr>
            </w:pPr>
          </w:p>
        </w:tc>
      </w:tr>
      <w:tr>
        <w:tblPrEx>
          <w:tblCellMar>
            <w:top w:w="0" w:type="dxa"/>
            <w:left w:w="108" w:type="dxa"/>
            <w:bottom w:w="0" w:type="dxa"/>
            <w:right w:w="108" w:type="dxa"/>
          </w:tblCellMar>
        </w:tblPrEx>
        <w:trPr>
          <w:trHeight w:val="1194" w:hRule="atLeast"/>
          <w:jc w:val="center"/>
        </w:trPr>
        <w:tc>
          <w:tcPr>
            <w:tcW w:w="24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jc w:val="center"/>
              <w:textAlignment w:val="center"/>
              <w:rPr>
                <w:rFonts w:hint="default" w:cs="宋体" w:asciiTheme="minorEastAsia" w:hAnsiTheme="minorEastAsia" w:eastAsiaTheme="minorEastAsia"/>
                <w:color w:val="auto"/>
                <w:sz w:val="18"/>
                <w:szCs w:val="18"/>
                <w:lang w:val="en-US" w:eastAsia="zh-CN"/>
              </w:rPr>
            </w:pPr>
            <w:r>
              <w:rPr>
                <w:rFonts w:hint="eastAsia" w:cs="宋体" w:asciiTheme="minorEastAsia" w:hAnsiTheme="minorEastAsia"/>
                <w:color w:val="auto"/>
                <w:kern w:val="0"/>
                <w:sz w:val="18"/>
                <w:szCs w:val="18"/>
                <w:lang w:val="en-US" w:eastAsia="zh-CN" w:bidi="ar"/>
              </w:rPr>
              <w:t>10</w:t>
            </w:r>
          </w:p>
        </w:tc>
        <w:tc>
          <w:tcPr>
            <w:tcW w:w="33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jc w:val="center"/>
              <w:textAlignment w:val="center"/>
              <w:rPr>
                <w:rFonts w:cs="宋体" w:asciiTheme="minorEastAsia" w:hAnsiTheme="minorEastAsia"/>
                <w:color w:val="auto"/>
                <w:sz w:val="18"/>
                <w:szCs w:val="18"/>
              </w:rPr>
            </w:pPr>
            <w:r>
              <w:rPr>
                <w:rFonts w:hint="eastAsia" w:cs="宋体" w:asciiTheme="minorEastAsia" w:hAnsiTheme="minorEastAsia"/>
                <w:color w:val="auto"/>
                <w:kern w:val="0"/>
                <w:sz w:val="18"/>
                <w:szCs w:val="18"/>
                <w:lang w:bidi="ar"/>
              </w:rPr>
              <w:t>医用显示屏</w:t>
            </w:r>
          </w:p>
        </w:tc>
        <w:tc>
          <w:tcPr>
            <w:tcW w:w="259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jc w:val="left"/>
              <w:textAlignment w:val="center"/>
              <w:rPr>
                <w:rFonts w:hint="eastAsia" w:cs="宋体" w:asciiTheme="minorEastAsia" w:hAnsiTheme="minorEastAsia"/>
                <w:color w:val="auto"/>
                <w:kern w:val="0"/>
                <w:sz w:val="18"/>
                <w:szCs w:val="18"/>
                <w:lang w:val="en-US" w:eastAsia="zh-CN" w:bidi="ar"/>
              </w:rPr>
            </w:pPr>
            <w:r>
              <w:rPr>
                <w:rFonts w:hint="eastAsia" w:cs="宋体" w:asciiTheme="minorEastAsia" w:hAnsiTheme="minorEastAsia"/>
                <w:color w:val="auto"/>
                <w:kern w:val="0"/>
                <w:sz w:val="18"/>
                <w:szCs w:val="18"/>
                <w:lang w:val="en-US" w:eastAsia="zh-CN" w:bidi="ar"/>
              </w:rPr>
              <w:t>1</w:t>
            </w:r>
            <w:r>
              <w:rPr>
                <w:rFonts w:hint="eastAsia" w:cs="宋体" w:asciiTheme="minorEastAsia" w:hAnsiTheme="minorEastAsia"/>
                <w:color w:val="auto"/>
                <w:kern w:val="0"/>
                <w:sz w:val="18"/>
                <w:szCs w:val="18"/>
                <w:lang w:bidi="ar"/>
              </w:rPr>
              <w:t>.支持硬件方式医学彩色和灰阶图像自动识别及校准</w:t>
            </w:r>
          </w:p>
          <w:p>
            <w:pPr>
              <w:widowControl/>
              <w:spacing w:line="280" w:lineRule="exact"/>
              <w:jc w:val="left"/>
              <w:textAlignment w:val="center"/>
              <w:rPr>
                <w:rFonts w:cs="宋体" w:asciiTheme="minorEastAsia" w:hAnsiTheme="minorEastAsia"/>
                <w:color w:val="auto"/>
                <w:kern w:val="0"/>
                <w:sz w:val="18"/>
                <w:szCs w:val="18"/>
                <w:lang w:bidi="ar"/>
              </w:rPr>
            </w:pPr>
            <w:r>
              <w:rPr>
                <w:rFonts w:hint="eastAsia" w:cs="宋体" w:asciiTheme="minorEastAsia" w:hAnsiTheme="minorEastAsia"/>
                <w:color w:val="auto"/>
                <w:kern w:val="0"/>
                <w:sz w:val="18"/>
                <w:szCs w:val="18"/>
                <w:lang w:val="en-US" w:eastAsia="zh-CN" w:bidi="ar"/>
              </w:rPr>
              <w:t>2</w:t>
            </w:r>
            <w:r>
              <w:rPr>
                <w:rFonts w:hint="eastAsia" w:cs="宋体" w:asciiTheme="minorEastAsia" w:hAnsiTheme="minorEastAsia"/>
                <w:color w:val="auto"/>
                <w:kern w:val="0"/>
                <w:sz w:val="18"/>
                <w:szCs w:val="18"/>
                <w:lang w:bidi="ar"/>
              </w:rPr>
              <w:t>.两路信号可分别输入，在一个屏上实现双竖屏显示，具备多种显示模式的一体化双屏显示器及其调节方法</w:t>
            </w:r>
          </w:p>
          <w:p>
            <w:pPr>
              <w:widowControl/>
              <w:spacing w:line="280" w:lineRule="exact"/>
              <w:jc w:val="left"/>
              <w:textAlignment w:val="center"/>
              <w:rPr>
                <w:rFonts w:cs="宋体" w:asciiTheme="minorEastAsia" w:hAnsiTheme="minorEastAsia"/>
                <w:color w:val="auto"/>
                <w:kern w:val="0"/>
                <w:sz w:val="18"/>
                <w:szCs w:val="18"/>
                <w:lang w:bidi="ar"/>
              </w:rPr>
            </w:pPr>
            <w:r>
              <w:rPr>
                <w:rFonts w:hint="eastAsia" w:cs="宋体" w:asciiTheme="minorEastAsia" w:hAnsiTheme="minorEastAsia"/>
                <w:color w:val="auto"/>
                <w:kern w:val="0"/>
                <w:sz w:val="18"/>
                <w:szCs w:val="18"/>
                <w:lang w:val="en-US" w:eastAsia="zh-CN" w:bidi="ar"/>
              </w:rPr>
              <w:t>3</w:t>
            </w:r>
            <w:r>
              <w:rPr>
                <w:rFonts w:hint="eastAsia" w:cs="宋体" w:asciiTheme="minorEastAsia" w:hAnsiTheme="minorEastAsia"/>
                <w:color w:val="auto"/>
                <w:kern w:val="0"/>
                <w:sz w:val="18"/>
                <w:szCs w:val="18"/>
                <w:lang w:bidi="ar"/>
              </w:rPr>
              <w:t>.具备全屏幕亮度均衡系统，保证亮度均匀度≥85%</w:t>
            </w:r>
          </w:p>
          <w:p>
            <w:pPr>
              <w:widowControl/>
              <w:spacing w:line="280" w:lineRule="exact"/>
              <w:jc w:val="left"/>
              <w:textAlignment w:val="center"/>
              <w:rPr>
                <w:rFonts w:cs="宋体" w:asciiTheme="minorEastAsia" w:hAnsiTheme="minorEastAsia"/>
                <w:color w:val="auto"/>
                <w:kern w:val="0"/>
                <w:sz w:val="18"/>
                <w:szCs w:val="18"/>
                <w:lang w:bidi="ar"/>
              </w:rPr>
            </w:pPr>
            <w:r>
              <w:rPr>
                <w:rFonts w:hint="eastAsia" w:cs="宋体" w:asciiTheme="minorEastAsia" w:hAnsiTheme="minorEastAsia"/>
                <w:color w:val="auto"/>
                <w:kern w:val="0"/>
                <w:sz w:val="18"/>
                <w:szCs w:val="18"/>
                <w:lang w:val="en-US" w:eastAsia="zh-CN" w:bidi="ar"/>
              </w:rPr>
              <w:t>4</w:t>
            </w:r>
            <w:r>
              <w:rPr>
                <w:rFonts w:hint="eastAsia" w:cs="宋体" w:asciiTheme="minorEastAsia" w:hAnsiTheme="minorEastAsia"/>
                <w:color w:val="auto"/>
                <w:kern w:val="0"/>
                <w:sz w:val="18"/>
                <w:szCs w:val="18"/>
                <w:lang w:bidi="ar"/>
              </w:rPr>
              <w:t>.达到报告审核标准，提供报告审核专用软件</w:t>
            </w:r>
          </w:p>
          <w:p>
            <w:pPr>
              <w:widowControl/>
              <w:spacing w:line="280" w:lineRule="exact"/>
              <w:jc w:val="left"/>
              <w:textAlignment w:val="center"/>
              <w:rPr>
                <w:rFonts w:hint="eastAsia" w:cs="宋体" w:asciiTheme="minorEastAsia" w:hAnsiTheme="minorEastAsia"/>
                <w:color w:val="auto"/>
                <w:kern w:val="0"/>
                <w:sz w:val="18"/>
                <w:szCs w:val="18"/>
                <w:lang w:bidi="ar"/>
              </w:rPr>
            </w:pPr>
            <w:r>
              <w:rPr>
                <w:rFonts w:hint="eastAsia" w:cs="宋体" w:asciiTheme="minorEastAsia" w:hAnsiTheme="minorEastAsia"/>
                <w:color w:val="auto"/>
                <w:kern w:val="0"/>
                <w:sz w:val="18"/>
                <w:szCs w:val="18"/>
                <w:lang w:val="en-US" w:eastAsia="zh-CN" w:bidi="ar"/>
              </w:rPr>
              <w:t>5</w:t>
            </w:r>
            <w:r>
              <w:rPr>
                <w:rFonts w:hint="eastAsia" w:cs="宋体" w:asciiTheme="minorEastAsia" w:hAnsiTheme="minorEastAsia"/>
                <w:color w:val="auto"/>
                <w:kern w:val="0"/>
                <w:sz w:val="18"/>
                <w:szCs w:val="18"/>
                <w:lang w:bidi="ar"/>
              </w:rPr>
              <w:t>.具备医用显示屏超高位宽图像增强显示装置技术</w:t>
            </w:r>
          </w:p>
          <w:p>
            <w:pPr>
              <w:widowControl/>
              <w:spacing w:line="280" w:lineRule="exact"/>
              <w:jc w:val="left"/>
              <w:textAlignment w:val="center"/>
              <w:rPr>
                <w:rFonts w:cs="宋体" w:asciiTheme="minorEastAsia" w:hAnsiTheme="minorEastAsia"/>
                <w:color w:val="auto"/>
                <w:kern w:val="0"/>
                <w:sz w:val="18"/>
                <w:szCs w:val="18"/>
                <w:lang w:bidi="ar"/>
              </w:rPr>
            </w:pPr>
            <w:r>
              <w:rPr>
                <w:rFonts w:hint="eastAsia" w:cs="宋体" w:asciiTheme="minorEastAsia" w:hAnsiTheme="minorEastAsia"/>
                <w:color w:val="auto"/>
                <w:kern w:val="0"/>
                <w:sz w:val="18"/>
                <w:szCs w:val="18"/>
                <w:lang w:val="en-US" w:eastAsia="zh-CN" w:bidi="ar"/>
              </w:rPr>
              <w:t>6</w:t>
            </w:r>
            <w:r>
              <w:rPr>
                <w:rFonts w:hint="eastAsia" w:cs="宋体" w:asciiTheme="minorEastAsia" w:hAnsiTheme="minorEastAsia"/>
                <w:color w:val="auto"/>
                <w:kern w:val="0"/>
                <w:sz w:val="18"/>
                <w:szCs w:val="18"/>
                <w:lang w:bidi="ar"/>
              </w:rPr>
              <w:t>.达到报告审核标准，提供报告审核专用软件</w:t>
            </w:r>
          </w:p>
          <w:p>
            <w:pPr>
              <w:widowControl/>
              <w:spacing w:line="280" w:lineRule="exact"/>
              <w:jc w:val="left"/>
              <w:textAlignment w:val="center"/>
              <w:rPr>
                <w:rFonts w:cs="宋体" w:asciiTheme="minorEastAsia" w:hAnsiTheme="minorEastAsia"/>
                <w:color w:val="auto"/>
                <w:kern w:val="0"/>
                <w:sz w:val="18"/>
                <w:szCs w:val="18"/>
                <w:lang w:bidi="ar"/>
              </w:rPr>
            </w:pPr>
            <w:r>
              <w:rPr>
                <w:rFonts w:hint="eastAsia" w:cs="宋体" w:asciiTheme="minorEastAsia" w:hAnsiTheme="minorEastAsia"/>
                <w:color w:val="auto"/>
                <w:kern w:val="0"/>
                <w:sz w:val="18"/>
                <w:szCs w:val="18"/>
                <w:lang w:val="en-US" w:eastAsia="zh-CN" w:bidi="ar"/>
              </w:rPr>
              <w:t>7</w:t>
            </w:r>
            <w:r>
              <w:rPr>
                <w:rFonts w:hint="eastAsia" w:cs="宋体" w:asciiTheme="minorEastAsia" w:hAnsiTheme="minorEastAsia"/>
                <w:color w:val="auto"/>
                <w:kern w:val="0"/>
                <w:sz w:val="18"/>
                <w:szCs w:val="18"/>
                <w:lang w:bidi="ar"/>
              </w:rPr>
              <w:t>.响应时间≤30ms，Ton≤15ms，Toff≤15ms，可视角度≥170°；外置医疗级电源模块；端口：DVI-D×1、DP×1</w:t>
            </w:r>
          </w:p>
          <w:p>
            <w:pPr>
              <w:widowControl/>
              <w:spacing w:line="280" w:lineRule="exact"/>
              <w:jc w:val="left"/>
              <w:textAlignment w:val="center"/>
              <w:rPr>
                <w:rFonts w:cs="宋体" w:asciiTheme="minorEastAsia" w:hAnsiTheme="minorEastAsia"/>
                <w:color w:val="auto"/>
                <w:kern w:val="0"/>
                <w:sz w:val="18"/>
                <w:szCs w:val="18"/>
                <w:lang w:bidi="ar"/>
              </w:rPr>
            </w:pPr>
            <w:r>
              <w:rPr>
                <w:rFonts w:hint="eastAsia" w:cs="宋体" w:asciiTheme="minorEastAsia" w:hAnsiTheme="minorEastAsia"/>
                <w:color w:val="auto"/>
                <w:kern w:val="0"/>
                <w:sz w:val="18"/>
                <w:szCs w:val="18"/>
                <w:lang w:val="en-US" w:eastAsia="zh-CN" w:bidi="ar"/>
              </w:rPr>
              <w:t>8</w:t>
            </w:r>
            <w:r>
              <w:rPr>
                <w:rFonts w:hint="eastAsia" w:cs="宋体" w:asciiTheme="minorEastAsia" w:hAnsiTheme="minorEastAsia"/>
                <w:color w:val="auto"/>
                <w:kern w:val="0"/>
                <w:sz w:val="18"/>
                <w:szCs w:val="18"/>
                <w:lang w:bidi="ar"/>
              </w:rPr>
              <w:t>.前置校准系统，实时监测显示器输出亮度，通过前置感光探头控制软件技术对DICOM进行精确校正</w:t>
            </w:r>
          </w:p>
          <w:p>
            <w:pPr>
              <w:widowControl/>
              <w:spacing w:line="280" w:lineRule="exact"/>
              <w:jc w:val="left"/>
              <w:textAlignment w:val="center"/>
              <w:rPr>
                <w:rFonts w:hint="eastAsia" w:cs="宋体" w:asciiTheme="minorEastAsia" w:hAnsiTheme="minorEastAsia"/>
                <w:color w:val="auto"/>
                <w:kern w:val="0"/>
                <w:sz w:val="18"/>
                <w:szCs w:val="18"/>
                <w:lang w:bidi="ar"/>
              </w:rPr>
            </w:pPr>
            <w:r>
              <w:rPr>
                <w:rFonts w:hint="eastAsia" w:cs="宋体" w:asciiTheme="minorEastAsia" w:hAnsiTheme="minorEastAsia"/>
                <w:color w:val="auto"/>
                <w:kern w:val="0"/>
                <w:sz w:val="18"/>
                <w:szCs w:val="18"/>
                <w:lang w:val="en-US" w:eastAsia="zh-CN" w:bidi="ar"/>
              </w:rPr>
              <w:t>9</w:t>
            </w:r>
            <w:r>
              <w:rPr>
                <w:rFonts w:hint="eastAsia" w:cs="宋体" w:asciiTheme="minorEastAsia" w:hAnsiTheme="minorEastAsia"/>
                <w:color w:val="auto"/>
                <w:kern w:val="0"/>
                <w:sz w:val="18"/>
                <w:szCs w:val="18"/>
                <w:lang w:bidi="ar"/>
              </w:rPr>
              <w:t>.人体感应功能，自动待机或唤醒显示器，节能，显示器寿命长，具备消除显示器残影并自行保养功能</w:t>
            </w:r>
          </w:p>
          <w:p>
            <w:pPr>
              <w:widowControl/>
              <w:spacing w:line="280" w:lineRule="exact"/>
              <w:jc w:val="left"/>
              <w:textAlignment w:val="center"/>
              <w:rPr>
                <w:rFonts w:cs="宋体" w:asciiTheme="minorEastAsia" w:hAnsiTheme="minorEastAsia"/>
                <w:color w:val="auto"/>
                <w:kern w:val="0"/>
                <w:sz w:val="18"/>
                <w:szCs w:val="18"/>
                <w:lang w:bidi="ar"/>
              </w:rPr>
            </w:pPr>
            <w:r>
              <w:rPr>
                <w:rFonts w:hint="eastAsia" w:cs="宋体" w:asciiTheme="minorEastAsia" w:hAnsiTheme="minorEastAsia"/>
                <w:color w:val="auto"/>
                <w:kern w:val="0"/>
                <w:sz w:val="18"/>
                <w:szCs w:val="18"/>
                <w:lang w:val="en-US" w:eastAsia="zh-CN" w:bidi="ar"/>
              </w:rPr>
              <w:t>10</w:t>
            </w:r>
            <w:r>
              <w:rPr>
                <w:rFonts w:hint="eastAsia" w:cs="宋体" w:asciiTheme="minorEastAsia" w:hAnsiTheme="minorEastAsia"/>
                <w:color w:val="auto"/>
                <w:kern w:val="0"/>
                <w:sz w:val="18"/>
                <w:szCs w:val="18"/>
                <w:lang w:bidi="ar"/>
              </w:rPr>
              <w:t>.显示器内置多个亮度条件下的dicom校正曲线700/600/500/400/350/300/250cd/㎡，另外内置GAMMA，DSA，DSI，CT/MRI以及彩色灰阶综合校正曲线；DICOM曲线亮度误差在±5%</w:t>
            </w:r>
          </w:p>
          <w:p>
            <w:pPr>
              <w:widowControl/>
              <w:spacing w:line="280" w:lineRule="exact"/>
              <w:jc w:val="left"/>
              <w:textAlignment w:val="center"/>
              <w:rPr>
                <w:rFonts w:cs="宋体" w:asciiTheme="minorEastAsia" w:hAnsiTheme="minorEastAsia"/>
                <w:color w:val="auto"/>
                <w:kern w:val="0"/>
                <w:sz w:val="18"/>
                <w:szCs w:val="18"/>
                <w:lang w:bidi="ar"/>
              </w:rPr>
            </w:pPr>
            <w:r>
              <w:rPr>
                <w:rFonts w:hint="eastAsia" w:cs="宋体" w:asciiTheme="minorEastAsia" w:hAnsiTheme="minorEastAsia"/>
                <w:color w:val="auto"/>
                <w:kern w:val="0"/>
                <w:sz w:val="18"/>
                <w:szCs w:val="18"/>
                <w:lang w:val="en-US" w:eastAsia="zh-CN" w:bidi="ar"/>
              </w:rPr>
              <w:t>11.</w:t>
            </w:r>
            <w:r>
              <w:rPr>
                <w:rFonts w:hint="eastAsia" w:cs="宋体" w:asciiTheme="minorEastAsia" w:hAnsiTheme="minorEastAsia"/>
                <w:color w:val="auto"/>
                <w:kern w:val="0"/>
                <w:sz w:val="18"/>
                <w:szCs w:val="18"/>
                <w:lang w:bidi="ar"/>
              </w:rPr>
              <w:t>为满足图像细节显示，发现早期细小病灶，同时为匹配影像主机厂家图像采集的前沿性，显示器色彩≥42bit(灰度等级≥14bit)，42bit色彩深度可表达4.398万亿色彩、14bit灰阶可以表达为16384级灰阶</w:t>
            </w:r>
          </w:p>
          <w:p>
            <w:pPr>
              <w:widowControl/>
              <w:spacing w:line="280" w:lineRule="exact"/>
              <w:jc w:val="left"/>
              <w:textAlignment w:val="center"/>
              <w:rPr>
                <w:rFonts w:cs="宋体" w:asciiTheme="minorEastAsia" w:hAnsiTheme="minorEastAsia"/>
                <w:color w:val="auto"/>
                <w:kern w:val="0"/>
                <w:sz w:val="18"/>
                <w:szCs w:val="18"/>
                <w:lang w:bidi="ar"/>
              </w:rPr>
            </w:pPr>
            <w:r>
              <w:rPr>
                <w:rFonts w:hint="eastAsia" w:cs="宋体" w:asciiTheme="minorEastAsia" w:hAnsiTheme="minorEastAsia"/>
                <w:color w:val="auto"/>
                <w:kern w:val="0"/>
                <w:sz w:val="18"/>
                <w:szCs w:val="18"/>
                <w:lang w:bidi="ar"/>
              </w:rPr>
              <w:t>具备环境光侦测功能，自动检测环境光数据，根据环境光对显示效果的影响，对DICOM进行校正，更符合人眼观察能力展现图像</w:t>
            </w:r>
          </w:p>
          <w:p>
            <w:pPr>
              <w:widowControl/>
              <w:spacing w:line="280" w:lineRule="exact"/>
              <w:jc w:val="left"/>
              <w:textAlignment w:val="center"/>
              <w:rPr>
                <w:rFonts w:cs="宋体" w:asciiTheme="minorEastAsia" w:hAnsiTheme="minorEastAsia"/>
                <w:color w:val="auto"/>
                <w:kern w:val="0"/>
                <w:sz w:val="18"/>
                <w:szCs w:val="18"/>
                <w:lang w:bidi="ar"/>
              </w:rPr>
            </w:pPr>
            <w:r>
              <w:rPr>
                <w:rFonts w:hint="eastAsia" w:cs="宋体" w:asciiTheme="minorEastAsia" w:hAnsiTheme="minorEastAsia"/>
                <w:color w:val="auto"/>
                <w:kern w:val="0"/>
                <w:sz w:val="18"/>
                <w:szCs w:val="18"/>
                <w:lang w:val="en-US" w:eastAsia="zh-CN" w:bidi="ar"/>
              </w:rPr>
              <w:t>12</w:t>
            </w:r>
            <w:r>
              <w:rPr>
                <w:rFonts w:hint="eastAsia" w:cs="宋体" w:asciiTheme="minorEastAsia" w:hAnsiTheme="minorEastAsia"/>
                <w:color w:val="auto"/>
                <w:kern w:val="0"/>
                <w:sz w:val="18"/>
                <w:szCs w:val="18"/>
                <w:lang w:bidi="ar"/>
              </w:rPr>
              <w:t>.提供双头PCIe接口专业显卡，显卡内存≥1G</w:t>
            </w:r>
          </w:p>
          <w:p>
            <w:pPr>
              <w:widowControl/>
              <w:spacing w:line="280" w:lineRule="exact"/>
              <w:jc w:val="left"/>
              <w:textAlignment w:val="center"/>
              <w:rPr>
                <w:rFonts w:cs="宋体" w:asciiTheme="minorEastAsia" w:hAnsiTheme="minorEastAsia"/>
                <w:color w:val="auto"/>
                <w:kern w:val="0"/>
                <w:sz w:val="18"/>
                <w:szCs w:val="18"/>
                <w:lang w:bidi="ar"/>
              </w:rPr>
            </w:pPr>
            <w:r>
              <w:rPr>
                <w:rFonts w:hint="eastAsia" w:cs="宋体" w:asciiTheme="minorEastAsia" w:hAnsiTheme="minorEastAsia"/>
                <w:color w:val="auto"/>
                <w:kern w:val="0"/>
                <w:sz w:val="18"/>
                <w:szCs w:val="18"/>
                <w:lang w:val="en-US" w:eastAsia="zh-CN" w:bidi="ar"/>
              </w:rPr>
              <w:t>13</w:t>
            </w:r>
            <w:r>
              <w:rPr>
                <w:rFonts w:hint="eastAsia" w:cs="宋体" w:asciiTheme="minorEastAsia" w:hAnsiTheme="minorEastAsia"/>
                <w:color w:val="auto"/>
                <w:kern w:val="0"/>
                <w:sz w:val="18"/>
                <w:szCs w:val="18"/>
                <w:lang w:bidi="ar"/>
              </w:rPr>
              <w:t>.质保时间：三年</w:t>
            </w:r>
          </w:p>
        </w:tc>
        <w:tc>
          <w:tcPr>
            <w:tcW w:w="24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jc w:val="center"/>
              <w:textAlignment w:val="center"/>
              <w:rPr>
                <w:rFonts w:hint="eastAsia" w:cs="宋体" w:asciiTheme="minorEastAsia" w:hAnsiTheme="minorEastAsia" w:eastAsiaTheme="minorEastAsia"/>
                <w:color w:val="auto"/>
                <w:sz w:val="18"/>
                <w:szCs w:val="18"/>
                <w:lang w:eastAsia="zh-CN"/>
              </w:rPr>
            </w:pPr>
            <w:r>
              <w:rPr>
                <w:rFonts w:hint="eastAsia" w:cs="宋体" w:asciiTheme="minorEastAsia" w:hAnsiTheme="minorEastAsia"/>
                <w:color w:val="auto"/>
                <w:kern w:val="0"/>
                <w:sz w:val="18"/>
                <w:szCs w:val="18"/>
                <w:lang w:val="en-US" w:eastAsia="zh-CN" w:bidi="ar"/>
              </w:rPr>
              <w:t>4</w:t>
            </w:r>
          </w:p>
        </w:tc>
        <w:tc>
          <w:tcPr>
            <w:tcW w:w="22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jc w:val="center"/>
              <w:textAlignment w:val="center"/>
              <w:rPr>
                <w:rFonts w:cs="宋体" w:asciiTheme="minorEastAsia" w:hAnsiTheme="minorEastAsia"/>
                <w:color w:val="auto"/>
                <w:sz w:val="18"/>
                <w:szCs w:val="18"/>
              </w:rPr>
            </w:pPr>
            <w:r>
              <w:rPr>
                <w:rFonts w:hint="eastAsia" w:cs="宋体" w:asciiTheme="minorEastAsia" w:hAnsiTheme="minorEastAsia"/>
                <w:color w:val="auto"/>
                <w:kern w:val="0"/>
                <w:sz w:val="18"/>
                <w:szCs w:val="18"/>
                <w:lang w:bidi="ar"/>
              </w:rPr>
              <w:t>台</w:t>
            </w: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jc w:val="center"/>
              <w:textAlignment w:val="center"/>
              <w:rPr>
                <w:rFonts w:hint="default" w:cs="宋体" w:asciiTheme="minorEastAsia" w:hAnsiTheme="minorEastAsia" w:eastAsiaTheme="minorEastAsia"/>
                <w:color w:val="auto"/>
                <w:sz w:val="18"/>
                <w:szCs w:val="18"/>
                <w:lang w:val="en-US" w:eastAsia="zh-CN"/>
              </w:rPr>
            </w:pPr>
          </w:p>
        </w:tc>
        <w:tc>
          <w:tcPr>
            <w:tcW w:w="51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jc w:val="center"/>
              <w:textAlignment w:val="center"/>
              <w:rPr>
                <w:rFonts w:hint="default" w:cs="宋体" w:asciiTheme="minorEastAsia" w:hAnsiTheme="minorEastAsia" w:eastAsiaTheme="minorEastAsia"/>
                <w:color w:val="auto"/>
                <w:sz w:val="18"/>
                <w:szCs w:val="18"/>
                <w:lang w:val="en-US" w:eastAsia="zh-CN"/>
              </w:rPr>
            </w:pPr>
          </w:p>
        </w:tc>
        <w:tc>
          <w:tcPr>
            <w:tcW w:w="4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80" w:lineRule="exact"/>
              <w:jc w:val="center"/>
              <w:textAlignment w:val="center"/>
              <w:rPr>
                <w:rFonts w:cs="宋体" w:asciiTheme="minorEastAsia" w:hAnsiTheme="minorEastAsia"/>
                <w:color w:val="auto"/>
                <w:sz w:val="18"/>
                <w:szCs w:val="18"/>
              </w:rPr>
            </w:pPr>
          </w:p>
        </w:tc>
      </w:tr>
      <w:tr>
        <w:tblPrEx>
          <w:tblCellMar>
            <w:top w:w="0" w:type="dxa"/>
            <w:left w:w="108" w:type="dxa"/>
            <w:bottom w:w="0" w:type="dxa"/>
            <w:right w:w="108" w:type="dxa"/>
          </w:tblCellMar>
        </w:tblPrEx>
        <w:trPr>
          <w:trHeight w:val="422" w:hRule="atLeast"/>
          <w:jc w:val="center"/>
        </w:trPr>
        <w:tc>
          <w:tcPr>
            <w:tcW w:w="24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jc w:val="center"/>
              <w:textAlignment w:val="center"/>
              <w:rPr>
                <w:rFonts w:hint="default" w:cs="宋体" w:asciiTheme="minorEastAsia" w:hAnsiTheme="minorEastAsia" w:eastAsiaTheme="minorEastAsia"/>
                <w:color w:val="auto"/>
                <w:kern w:val="2"/>
                <w:sz w:val="18"/>
                <w:szCs w:val="18"/>
                <w:lang w:val="en-US" w:eastAsia="zh-CN" w:bidi="ar-SA"/>
              </w:rPr>
            </w:pPr>
            <w:r>
              <w:rPr>
                <w:rFonts w:hint="eastAsia" w:cs="宋体" w:asciiTheme="minorEastAsia" w:hAnsiTheme="minorEastAsia"/>
                <w:color w:val="auto"/>
                <w:kern w:val="0"/>
                <w:sz w:val="18"/>
                <w:szCs w:val="18"/>
                <w:lang w:val="en-US" w:eastAsia="zh-CN" w:bidi="ar"/>
              </w:rPr>
              <w:t>11</w:t>
            </w:r>
          </w:p>
        </w:tc>
        <w:tc>
          <w:tcPr>
            <w:tcW w:w="33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jc w:val="left"/>
              <w:textAlignment w:val="center"/>
              <w:rPr>
                <w:rFonts w:hint="eastAsia" w:cs="宋体" w:asciiTheme="minorEastAsia" w:hAnsiTheme="minorEastAsia"/>
                <w:color w:val="auto"/>
                <w:kern w:val="0"/>
                <w:sz w:val="18"/>
                <w:szCs w:val="18"/>
                <w:lang w:val="en-US" w:eastAsia="zh-CN" w:bidi="ar"/>
              </w:rPr>
            </w:pPr>
            <w:r>
              <w:rPr>
                <w:rFonts w:hint="eastAsia" w:cs="宋体" w:asciiTheme="minorEastAsia" w:hAnsiTheme="minorEastAsia"/>
                <w:color w:val="auto"/>
                <w:kern w:val="0"/>
                <w:sz w:val="18"/>
                <w:szCs w:val="18"/>
                <w:lang w:bidi="ar"/>
              </w:rPr>
              <w:t>CT/MR诊断工作站</w:t>
            </w:r>
          </w:p>
        </w:tc>
        <w:tc>
          <w:tcPr>
            <w:tcW w:w="259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jc w:val="left"/>
              <w:textAlignment w:val="center"/>
              <w:rPr>
                <w:rFonts w:hint="eastAsia" w:cs="宋体" w:asciiTheme="minorEastAsia" w:hAnsiTheme="minorEastAsia"/>
                <w:color w:val="auto"/>
                <w:kern w:val="0"/>
                <w:sz w:val="18"/>
                <w:szCs w:val="18"/>
                <w:lang w:bidi="ar"/>
              </w:rPr>
            </w:pPr>
            <w:r>
              <w:rPr>
                <w:rFonts w:hint="eastAsia" w:cs="宋体" w:asciiTheme="minorEastAsia" w:hAnsiTheme="minorEastAsia"/>
                <w:color w:val="auto"/>
                <w:kern w:val="0"/>
                <w:sz w:val="18"/>
                <w:szCs w:val="18"/>
                <w:lang w:val="en-US" w:eastAsia="zh-CN" w:bidi="ar"/>
              </w:rPr>
              <w:t>1.</w:t>
            </w:r>
            <w:r>
              <w:rPr>
                <w:rFonts w:hint="eastAsia" w:cs="宋体" w:asciiTheme="minorEastAsia" w:hAnsiTheme="minorEastAsia"/>
                <w:color w:val="auto"/>
                <w:kern w:val="0"/>
                <w:sz w:val="18"/>
                <w:szCs w:val="18"/>
                <w:lang w:bidi="ar"/>
              </w:rPr>
              <w:t>中央处理器：≥第十二代酷睿处理器i7-12700</w:t>
            </w:r>
            <w:r>
              <w:rPr>
                <w:rFonts w:hint="eastAsia" w:cs="宋体" w:asciiTheme="minorEastAsia" w:hAnsiTheme="minorEastAsia"/>
                <w:color w:val="auto"/>
                <w:kern w:val="0"/>
                <w:sz w:val="18"/>
                <w:szCs w:val="18"/>
                <w:lang w:bidi="ar"/>
              </w:rPr>
              <w:br w:type="textWrapping"/>
            </w:r>
            <w:r>
              <w:rPr>
                <w:rFonts w:hint="eastAsia" w:cs="宋体" w:asciiTheme="minorEastAsia" w:hAnsiTheme="minorEastAsia"/>
                <w:color w:val="auto"/>
                <w:kern w:val="0"/>
                <w:sz w:val="18"/>
                <w:szCs w:val="18"/>
                <w:lang w:bidi="ar"/>
              </w:rPr>
              <w:t>2.主板芯片：H670或以上芯片组</w:t>
            </w:r>
            <w:r>
              <w:rPr>
                <w:rFonts w:hint="eastAsia" w:cs="宋体" w:asciiTheme="minorEastAsia" w:hAnsiTheme="minorEastAsia"/>
                <w:color w:val="auto"/>
                <w:kern w:val="0"/>
                <w:sz w:val="18"/>
                <w:szCs w:val="18"/>
                <w:lang w:bidi="ar"/>
              </w:rPr>
              <w:br w:type="textWrapping"/>
            </w:r>
            <w:r>
              <w:rPr>
                <w:rFonts w:hint="eastAsia" w:cs="宋体" w:asciiTheme="minorEastAsia" w:hAnsiTheme="minorEastAsia"/>
                <w:color w:val="auto"/>
                <w:kern w:val="0"/>
                <w:sz w:val="18"/>
                <w:szCs w:val="18"/>
                <w:lang w:bidi="ar"/>
              </w:rPr>
              <w:t>3.内存：≥16GDDR4-2666内存</w:t>
            </w:r>
            <w:r>
              <w:rPr>
                <w:rFonts w:hint="eastAsia" w:cs="宋体" w:asciiTheme="minorEastAsia" w:hAnsiTheme="minorEastAsia"/>
                <w:color w:val="auto"/>
                <w:kern w:val="0"/>
                <w:sz w:val="18"/>
                <w:szCs w:val="18"/>
                <w:lang w:bidi="ar"/>
              </w:rPr>
              <w:br w:type="textWrapping"/>
            </w:r>
            <w:r>
              <w:rPr>
                <w:rFonts w:hint="eastAsia" w:cs="宋体" w:asciiTheme="minorEastAsia" w:hAnsiTheme="minorEastAsia"/>
                <w:color w:val="auto"/>
                <w:kern w:val="0"/>
                <w:sz w:val="18"/>
                <w:szCs w:val="18"/>
                <w:lang w:bidi="ar"/>
              </w:rPr>
              <w:t>4.硬盘:≥512GBNVMeSSD固态+2TB SATA硬盘</w:t>
            </w:r>
            <w:r>
              <w:rPr>
                <w:rFonts w:hint="eastAsia" w:cs="宋体" w:asciiTheme="minorEastAsia" w:hAnsiTheme="minorEastAsia"/>
                <w:color w:val="auto"/>
                <w:kern w:val="0"/>
                <w:sz w:val="18"/>
                <w:szCs w:val="18"/>
                <w:lang w:bidi="ar"/>
              </w:rPr>
              <w:br w:type="textWrapping"/>
            </w:r>
            <w:r>
              <w:rPr>
                <w:rFonts w:hint="eastAsia" w:cs="宋体" w:asciiTheme="minorEastAsia" w:hAnsiTheme="minorEastAsia"/>
                <w:color w:val="auto"/>
                <w:kern w:val="0"/>
                <w:sz w:val="18"/>
                <w:szCs w:val="18"/>
                <w:lang w:bidi="ar"/>
              </w:rPr>
              <w:t>5.显卡：≥GT730独立显卡，显存≥2G</w:t>
            </w:r>
            <w:r>
              <w:rPr>
                <w:rFonts w:hint="eastAsia" w:cs="宋体" w:asciiTheme="minorEastAsia" w:hAnsiTheme="minorEastAsia"/>
                <w:color w:val="auto"/>
                <w:kern w:val="0"/>
                <w:sz w:val="18"/>
                <w:szCs w:val="18"/>
                <w:lang w:bidi="ar"/>
              </w:rPr>
              <w:br w:type="textWrapping"/>
            </w:r>
            <w:r>
              <w:rPr>
                <w:rFonts w:hint="eastAsia" w:cs="宋体" w:asciiTheme="minorEastAsia" w:hAnsiTheme="minorEastAsia"/>
                <w:color w:val="auto"/>
                <w:kern w:val="0"/>
                <w:sz w:val="18"/>
                <w:szCs w:val="18"/>
                <w:lang w:bidi="ar"/>
              </w:rPr>
              <w:t>6.网卡、声卡：集成1000M网卡、声卡</w:t>
            </w:r>
            <w:r>
              <w:rPr>
                <w:rFonts w:hint="eastAsia" w:cs="宋体" w:asciiTheme="minorEastAsia" w:hAnsiTheme="minorEastAsia"/>
                <w:color w:val="auto"/>
                <w:kern w:val="0"/>
                <w:sz w:val="18"/>
                <w:szCs w:val="18"/>
                <w:lang w:bidi="ar"/>
              </w:rPr>
              <w:br w:type="textWrapping"/>
            </w:r>
            <w:r>
              <w:rPr>
                <w:rFonts w:hint="eastAsia" w:cs="宋体" w:asciiTheme="minorEastAsia" w:hAnsiTheme="minorEastAsia"/>
                <w:color w:val="auto"/>
                <w:kern w:val="0"/>
                <w:sz w:val="18"/>
                <w:szCs w:val="18"/>
                <w:lang w:val="en-US" w:eastAsia="zh-CN" w:bidi="ar"/>
              </w:rPr>
              <w:t>7</w:t>
            </w:r>
            <w:r>
              <w:rPr>
                <w:rFonts w:hint="eastAsia" w:cs="宋体" w:asciiTheme="minorEastAsia" w:hAnsiTheme="minorEastAsia"/>
                <w:color w:val="auto"/>
                <w:kern w:val="0"/>
                <w:sz w:val="18"/>
                <w:szCs w:val="18"/>
                <w:lang w:bidi="ar"/>
              </w:rPr>
              <w:t>.I\O接口：前端≥1个麦克风耳机组合插孔；主机≥8个USB端口（至少4个USB3.1端口）；≥1个VGA端口、≥1个HDMI端口、≥1个串行端口、≥1个RJ-45端口；≥1个PCIex1；≥1个PCIex16；≥1个PCI接口；≥2个M.2接口</w:t>
            </w:r>
            <w:r>
              <w:rPr>
                <w:rFonts w:hint="eastAsia" w:cs="宋体" w:asciiTheme="minorEastAsia" w:hAnsiTheme="minorEastAsia"/>
                <w:color w:val="auto"/>
                <w:kern w:val="0"/>
                <w:sz w:val="18"/>
                <w:szCs w:val="18"/>
                <w:lang w:bidi="ar"/>
              </w:rPr>
              <w:br w:type="textWrapping"/>
            </w:r>
            <w:r>
              <w:rPr>
                <w:rFonts w:hint="eastAsia" w:cs="宋体" w:asciiTheme="minorEastAsia" w:hAnsiTheme="minorEastAsia"/>
                <w:color w:val="auto"/>
                <w:kern w:val="0"/>
                <w:sz w:val="18"/>
                <w:szCs w:val="18"/>
                <w:lang w:val="en-US" w:eastAsia="zh-CN" w:bidi="ar"/>
              </w:rPr>
              <w:t>8.</w:t>
            </w:r>
            <w:r>
              <w:rPr>
                <w:rFonts w:hint="eastAsia" w:cs="宋体" w:asciiTheme="minorEastAsia" w:hAnsiTheme="minorEastAsia"/>
                <w:color w:val="auto"/>
                <w:kern w:val="0"/>
                <w:sz w:val="18"/>
                <w:szCs w:val="18"/>
                <w:lang w:bidi="ar"/>
              </w:rPr>
              <w:t>.键鼠：防溅键盘，光电鼠标</w:t>
            </w:r>
            <w:r>
              <w:rPr>
                <w:rFonts w:hint="eastAsia" w:cs="宋体" w:asciiTheme="minorEastAsia" w:hAnsiTheme="minorEastAsia"/>
                <w:color w:val="auto"/>
                <w:kern w:val="0"/>
                <w:sz w:val="18"/>
                <w:szCs w:val="18"/>
                <w:lang w:bidi="ar"/>
              </w:rPr>
              <w:br w:type="textWrapping"/>
            </w:r>
            <w:r>
              <w:rPr>
                <w:rFonts w:hint="eastAsia" w:cs="宋体" w:asciiTheme="minorEastAsia" w:hAnsiTheme="minorEastAsia"/>
                <w:color w:val="auto"/>
                <w:kern w:val="0"/>
                <w:sz w:val="18"/>
                <w:szCs w:val="18"/>
                <w:lang w:val="en-US" w:eastAsia="zh-CN" w:bidi="ar"/>
              </w:rPr>
              <w:t>9.</w:t>
            </w:r>
            <w:r>
              <w:rPr>
                <w:rFonts w:hint="eastAsia" w:cs="宋体" w:asciiTheme="minorEastAsia" w:hAnsiTheme="minorEastAsia"/>
                <w:color w:val="auto"/>
                <w:kern w:val="0"/>
                <w:sz w:val="18"/>
                <w:szCs w:val="18"/>
                <w:lang w:bidi="ar"/>
              </w:rPr>
              <w:t>.安全管理/BIOS保护：标配可信平台模块TPM2.0嵌入式安全芯片；具备BIOS数据保护功能，能够通过软件自动保护BIOS的安全，如遇到故障，可恢复至正常BIOS版本</w:t>
            </w:r>
          </w:p>
          <w:p>
            <w:pPr>
              <w:widowControl/>
              <w:spacing w:line="280" w:lineRule="exact"/>
              <w:jc w:val="left"/>
              <w:textAlignment w:val="center"/>
              <w:rPr>
                <w:rFonts w:hint="default" w:cs="宋体" w:asciiTheme="minorEastAsia" w:hAnsiTheme="minorEastAsia"/>
                <w:color w:val="auto"/>
                <w:kern w:val="0"/>
                <w:sz w:val="18"/>
                <w:szCs w:val="18"/>
                <w:lang w:val="en-US" w:eastAsia="zh-CN" w:bidi="ar"/>
              </w:rPr>
            </w:pPr>
            <w:r>
              <w:rPr>
                <w:rFonts w:hint="eastAsia" w:cs="宋体" w:asciiTheme="minorEastAsia" w:hAnsiTheme="minorEastAsia"/>
                <w:color w:val="auto"/>
                <w:kern w:val="0"/>
                <w:sz w:val="18"/>
                <w:szCs w:val="18"/>
                <w:lang w:val="en-US" w:eastAsia="zh-CN" w:bidi="ar"/>
              </w:rPr>
              <w:t>10.预装正版windows64位专业版操作系统</w:t>
            </w:r>
          </w:p>
          <w:p>
            <w:pPr>
              <w:widowControl/>
              <w:spacing w:line="280" w:lineRule="exact"/>
              <w:jc w:val="left"/>
              <w:textAlignment w:val="center"/>
              <w:rPr>
                <w:rFonts w:hint="eastAsia" w:cs="宋体" w:asciiTheme="minorEastAsia" w:hAnsiTheme="minorEastAsia"/>
                <w:color w:val="auto"/>
                <w:kern w:val="0"/>
                <w:sz w:val="18"/>
                <w:szCs w:val="18"/>
                <w:lang w:bidi="ar"/>
              </w:rPr>
            </w:pPr>
            <w:r>
              <w:rPr>
                <w:rFonts w:hint="eastAsia" w:cs="宋体" w:asciiTheme="minorEastAsia" w:hAnsiTheme="minorEastAsia"/>
                <w:color w:val="auto"/>
                <w:kern w:val="0"/>
                <w:sz w:val="18"/>
                <w:szCs w:val="18"/>
                <w:lang w:val="en-US" w:eastAsia="zh-CN" w:bidi="ar"/>
              </w:rPr>
              <w:t>11</w:t>
            </w:r>
            <w:r>
              <w:rPr>
                <w:rFonts w:hint="eastAsia" w:cs="宋体" w:asciiTheme="minorEastAsia" w:hAnsiTheme="minorEastAsia"/>
                <w:color w:val="auto"/>
                <w:kern w:val="0"/>
                <w:sz w:val="18"/>
                <w:szCs w:val="18"/>
                <w:lang w:bidi="ar"/>
              </w:rPr>
              <w:t>.售后服务：主机和显示器3年免费保修</w:t>
            </w:r>
            <w:r>
              <w:rPr>
                <w:rFonts w:hint="eastAsia" w:cs="宋体" w:asciiTheme="minorEastAsia" w:hAnsiTheme="minorEastAsia"/>
                <w:color w:val="auto"/>
                <w:kern w:val="0"/>
                <w:sz w:val="18"/>
                <w:szCs w:val="18"/>
                <w:lang w:eastAsia="zh-CN" w:bidi="ar"/>
              </w:rPr>
              <w:t>，</w:t>
            </w:r>
            <w:r>
              <w:rPr>
                <w:rFonts w:hint="eastAsia" w:cs="宋体" w:asciiTheme="minorEastAsia" w:hAnsiTheme="minorEastAsia"/>
                <w:color w:val="auto"/>
                <w:kern w:val="0"/>
                <w:sz w:val="18"/>
                <w:szCs w:val="18"/>
                <w:lang w:bidi="ar"/>
              </w:rPr>
              <w:t>3年免费上门服务</w:t>
            </w:r>
          </w:p>
        </w:tc>
        <w:tc>
          <w:tcPr>
            <w:tcW w:w="24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jc w:val="center"/>
              <w:textAlignment w:val="center"/>
              <w:rPr>
                <w:rFonts w:hint="default" w:cs="宋体" w:asciiTheme="minorEastAsia" w:hAnsiTheme="minorEastAsia" w:eastAsiaTheme="minorEastAsia"/>
                <w:color w:val="auto"/>
                <w:kern w:val="2"/>
                <w:sz w:val="18"/>
                <w:szCs w:val="18"/>
                <w:lang w:val="en-US" w:eastAsia="zh-CN" w:bidi="ar-SA"/>
              </w:rPr>
            </w:pPr>
            <w:r>
              <w:rPr>
                <w:rFonts w:hint="eastAsia" w:cs="宋体" w:asciiTheme="minorEastAsia" w:hAnsiTheme="minorEastAsia"/>
                <w:color w:val="auto"/>
                <w:kern w:val="0"/>
                <w:sz w:val="18"/>
                <w:szCs w:val="18"/>
                <w:lang w:val="en-US" w:eastAsia="zh-CN" w:bidi="ar"/>
              </w:rPr>
              <w:t>10</w:t>
            </w:r>
          </w:p>
        </w:tc>
        <w:tc>
          <w:tcPr>
            <w:tcW w:w="22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jc w:val="center"/>
              <w:textAlignment w:val="center"/>
              <w:rPr>
                <w:rFonts w:cs="宋体" w:asciiTheme="minorEastAsia" w:hAnsiTheme="minorEastAsia" w:eastAsiaTheme="minorEastAsia"/>
                <w:color w:val="auto"/>
                <w:kern w:val="2"/>
                <w:sz w:val="18"/>
                <w:szCs w:val="18"/>
                <w:lang w:val="en-US" w:eastAsia="zh-CN" w:bidi="ar-SA"/>
              </w:rPr>
            </w:pPr>
            <w:r>
              <w:rPr>
                <w:rFonts w:hint="eastAsia" w:cs="宋体" w:asciiTheme="minorEastAsia" w:hAnsiTheme="minorEastAsia"/>
                <w:color w:val="auto"/>
                <w:kern w:val="0"/>
                <w:sz w:val="18"/>
                <w:szCs w:val="18"/>
                <w:lang w:bidi="ar"/>
              </w:rPr>
              <w:t>台</w:t>
            </w: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jc w:val="center"/>
              <w:textAlignment w:val="center"/>
              <w:rPr>
                <w:rFonts w:hint="default" w:cs="宋体" w:asciiTheme="minorEastAsia" w:hAnsiTheme="minorEastAsia" w:eastAsiaTheme="minorEastAsia"/>
                <w:color w:val="auto"/>
                <w:kern w:val="2"/>
                <w:sz w:val="18"/>
                <w:szCs w:val="18"/>
                <w:lang w:val="en-US" w:eastAsia="zh-CN" w:bidi="ar-SA"/>
              </w:rPr>
            </w:pPr>
          </w:p>
        </w:tc>
        <w:tc>
          <w:tcPr>
            <w:tcW w:w="51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jc w:val="center"/>
              <w:textAlignment w:val="center"/>
              <w:rPr>
                <w:rFonts w:hint="default" w:cs="宋体" w:asciiTheme="minorEastAsia" w:hAnsiTheme="minorEastAsia" w:eastAsiaTheme="minorEastAsia"/>
                <w:color w:val="auto"/>
                <w:kern w:val="2"/>
                <w:sz w:val="18"/>
                <w:szCs w:val="18"/>
                <w:lang w:val="en-US" w:eastAsia="zh-CN" w:bidi="ar-SA"/>
              </w:rPr>
            </w:pPr>
          </w:p>
        </w:tc>
        <w:tc>
          <w:tcPr>
            <w:tcW w:w="4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80" w:lineRule="exact"/>
              <w:jc w:val="center"/>
              <w:textAlignment w:val="center"/>
              <w:rPr>
                <w:rFonts w:cs="宋体" w:asciiTheme="minorEastAsia" w:hAnsiTheme="minorEastAsia"/>
                <w:color w:val="auto"/>
                <w:sz w:val="18"/>
                <w:szCs w:val="18"/>
              </w:rPr>
            </w:pPr>
          </w:p>
        </w:tc>
      </w:tr>
      <w:tr>
        <w:tblPrEx>
          <w:tblCellMar>
            <w:top w:w="0" w:type="dxa"/>
            <w:left w:w="108" w:type="dxa"/>
            <w:bottom w:w="0" w:type="dxa"/>
            <w:right w:w="108" w:type="dxa"/>
          </w:tblCellMar>
        </w:tblPrEx>
        <w:trPr>
          <w:jc w:val="center"/>
        </w:trPr>
        <w:tc>
          <w:tcPr>
            <w:tcW w:w="24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jc w:val="center"/>
              <w:textAlignment w:val="center"/>
              <w:rPr>
                <w:rFonts w:hint="default" w:cs="宋体" w:asciiTheme="minorEastAsia" w:hAnsiTheme="minorEastAsia" w:eastAsiaTheme="minorEastAsia"/>
                <w:color w:val="auto"/>
                <w:kern w:val="0"/>
                <w:sz w:val="18"/>
                <w:szCs w:val="18"/>
                <w:lang w:val="en-US" w:eastAsia="zh-CN" w:bidi="ar"/>
              </w:rPr>
            </w:pPr>
            <w:r>
              <w:rPr>
                <w:rFonts w:hint="eastAsia" w:cs="宋体" w:asciiTheme="minorEastAsia" w:hAnsiTheme="minorEastAsia"/>
                <w:color w:val="auto"/>
                <w:kern w:val="0"/>
                <w:sz w:val="18"/>
                <w:szCs w:val="18"/>
                <w:lang w:val="en-US" w:eastAsia="zh-CN" w:bidi="ar"/>
              </w:rPr>
              <w:t>12</w:t>
            </w:r>
          </w:p>
        </w:tc>
        <w:tc>
          <w:tcPr>
            <w:tcW w:w="33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jc w:val="center"/>
              <w:textAlignment w:val="center"/>
              <w:rPr>
                <w:rFonts w:hint="eastAsia" w:cs="宋体" w:asciiTheme="minorEastAsia" w:hAnsiTheme="minorEastAsia" w:eastAsiaTheme="minorEastAsia"/>
                <w:color w:val="auto"/>
                <w:kern w:val="0"/>
                <w:sz w:val="18"/>
                <w:szCs w:val="18"/>
                <w:lang w:eastAsia="zh-CN" w:bidi="ar"/>
              </w:rPr>
            </w:pPr>
            <w:r>
              <w:rPr>
                <w:rFonts w:hint="eastAsia" w:cs="宋体" w:asciiTheme="minorEastAsia" w:hAnsiTheme="minorEastAsia"/>
                <w:color w:val="auto"/>
                <w:kern w:val="0"/>
                <w:sz w:val="18"/>
                <w:szCs w:val="18"/>
                <w:lang w:bidi="ar"/>
              </w:rPr>
              <w:t>A</w:t>
            </w:r>
            <w:r>
              <w:rPr>
                <w:rFonts w:cs="宋体" w:asciiTheme="minorEastAsia" w:hAnsiTheme="minorEastAsia"/>
                <w:color w:val="auto"/>
                <w:kern w:val="0"/>
                <w:sz w:val="18"/>
                <w:szCs w:val="18"/>
                <w:lang w:bidi="ar"/>
              </w:rPr>
              <w:t>3</w:t>
            </w:r>
            <w:r>
              <w:rPr>
                <w:rFonts w:hint="eastAsia" w:cs="宋体" w:asciiTheme="minorEastAsia" w:hAnsiTheme="minorEastAsia"/>
                <w:color w:val="auto"/>
                <w:kern w:val="0"/>
                <w:sz w:val="18"/>
                <w:szCs w:val="18"/>
                <w:lang w:bidi="ar"/>
              </w:rPr>
              <w:t>黑白数码复合机</w:t>
            </w:r>
            <w:r>
              <w:rPr>
                <w:rFonts w:hint="eastAsia" w:cs="宋体" w:asciiTheme="minorEastAsia" w:hAnsiTheme="minorEastAsia"/>
                <w:color w:val="auto"/>
                <w:kern w:val="0"/>
                <w:sz w:val="18"/>
                <w:szCs w:val="18"/>
                <w:lang w:eastAsia="zh-CN" w:bidi="ar"/>
              </w:rPr>
              <w:t>（病案室）</w:t>
            </w:r>
          </w:p>
        </w:tc>
        <w:tc>
          <w:tcPr>
            <w:tcW w:w="2590" w:type="pct"/>
            <w:tcBorders>
              <w:top w:val="single" w:color="000000" w:sz="4" w:space="0"/>
              <w:left w:val="single" w:color="000000" w:sz="4" w:space="0"/>
              <w:bottom w:val="single" w:color="000000" w:sz="4" w:space="0"/>
              <w:right w:val="single" w:color="000000" w:sz="4" w:space="0"/>
            </w:tcBorders>
            <w:shd w:val="clear" w:color="auto" w:fill="auto"/>
            <w:vAlign w:val="center"/>
          </w:tcPr>
          <w:p>
            <w:pPr>
              <w:numPr>
                <w:ilvl w:val="0"/>
                <w:numId w:val="0"/>
              </w:numPr>
              <w:rPr>
                <w:rFonts w:asciiTheme="minorEastAsia" w:hAnsiTheme="minorEastAsia"/>
                <w:color w:val="auto"/>
                <w:sz w:val="18"/>
                <w:szCs w:val="18"/>
              </w:rPr>
            </w:pPr>
            <w:r>
              <w:rPr>
                <w:rFonts w:hint="eastAsia" w:asciiTheme="minorEastAsia" w:hAnsiTheme="minorEastAsia"/>
                <w:color w:val="auto"/>
                <w:sz w:val="18"/>
                <w:szCs w:val="18"/>
                <w:lang w:val="en-US" w:eastAsia="zh-CN"/>
              </w:rPr>
              <w:t>1.</w:t>
            </w:r>
            <w:r>
              <w:rPr>
                <w:rFonts w:hint="eastAsia" w:asciiTheme="minorEastAsia" w:hAnsiTheme="minorEastAsia"/>
                <w:color w:val="auto"/>
                <w:sz w:val="18"/>
                <w:szCs w:val="18"/>
              </w:rPr>
              <w:t>A3数码复合机</w:t>
            </w:r>
          </w:p>
          <w:p>
            <w:pPr>
              <w:numPr>
                <w:ilvl w:val="0"/>
                <w:numId w:val="0"/>
              </w:numPr>
              <w:rPr>
                <w:rFonts w:asciiTheme="minorEastAsia" w:hAnsiTheme="minorEastAsia"/>
                <w:color w:val="auto"/>
                <w:sz w:val="18"/>
                <w:szCs w:val="18"/>
              </w:rPr>
            </w:pPr>
            <w:r>
              <w:rPr>
                <w:rFonts w:hint="eastAsia" w:asciiTheme="minorEastAsia" w:hAnsiTheme="minorEastAsia"/>
                <w:color w:val="auto"/>
                <w:sz w:val="18"/>
                <w:szCs w:val="18"/>
                <w:lang w:val="en-US" w:eastAsia="zh-CN"/>
              </w:rPr>
              <w:t>2.</w:t>
            </w:r>
            <w:r>
              <w:rPr>
                <w:rFonts w:hint="eastAsia" w:asciiTheme="minorEastAsia" w:hAnsiTheme="minorEastAsia"/>
                <w:color w:val="auto"/>
                <w:sz w:val="18"/>
                <w:szCs w:val="18"/>
              </w:rPr>
              <w:t>A-si非晶硅感光</w:t>
            </w:r>
          </w:p>
          <w:p>
            <w:pPr>
              <w:numPr>
                <w:ilvl w:val="0"/>
                <w:numId w:val="0"/>
              </w:numPr>
              <w:rPr>
                <w:rFonts w:asciiTheme="minorEastAsia" w:hAnsiTheme="minorEastAsia"/>
                <w:color w:val="auto"/>
                <w:sz w:val="18"/>
                <w:szCs w:val="18"/>
              </w:rPr>
            </w:pPr>
            <w:r>
              <w:rPr>
                <w:rFonts w:hint="eastAsia"/>
                <w:color w:val="auto"/>
                <w:lang w:val="en-US" w:eastAsia="zh-CN"/>
              </w:rPr>
              <w:t>3.</w:t>
            </w:r>
            <w:r>
              <w:rPr>
                <w:rFonts w:hint="eastAsia"/>
                <w:color w:val="auto"/>
              </w:rPr>
              <w:t>≥</w:t>
            </w:r>
            <w:r>
              <w:rPr>
                <w:rFonts w:hint="eastAsia" w:asciiTheme="minorEastAsia" w:hAnsiTheme="minorEastAsia"/>
                <w:color w:val="auto"/>
                <w:sz w:val="18"/>
                <w:szCs w:val="18"/>
              </w:rPr>
              <w:t>60张每分钟</w:t>
            </w:r>
          </w:p>
          <w:p>
            <w:pPr>
              <w:numPr>
                <w:ilvl w:val="0"/>
                <w:numId w:val="0"/>
              </w:numPr>
              <w:rPr>
                <w:rFonts w:asciiTheme="minorEastAsia" w:hAnsiTheme="minorEastAsia"/>
                <w:color w:val="auto"/>
                <w:sz w:val="18"/>
                <w:szCs w:val="18"/>
              </w:rPr>
            </w:pPr>
            <w:r>
              <w:rPr>
                <w:rFonts w:hint="eastAsia" w:asciiTheme="minorEastAsia" w:hAnsiTheme="minorEastAsia"/>
                <w:color w:val="auto"/>
                <w:sz w:val="18"/>
                <w:szCs w:val="18"/>
                <w:lang w:val="en-US" w:eastAsia="zh-CN"/>
              </w:rPr>
              <w:t>4.</w:t>
            </w:r>
            <w:r>
              <w:rPr>
                <w:rFonts w:hint="eastAsia" w:asciiTheme="minorEastAsia" w:hAnsiTheme="minorEastAsia"/>
                <w:color w:val="auto"/>
                <w:sz w:val="18"/>
                <w:szCs w:val="18"/>
              </w:rPr>
              <w:t>标配内置双面器，</w:t>
            </w:r>
            <w:r>
              <w:rPr>
                <w:rFonts w:hint="eastAsia"/>
                <w:color w:val="auto"/>
              </w:rPr>
              <w:t>≥</w:t>
            </w:r>
            <w:r>
              <w:rPr>
                <w:rFonts w:hint="eastAsia" w:asciiTheme="minorEastAsia" w:hAnsiTheme="minorEastAsia"/>
                <w:color w:val="auto"/>
                <w:sz w:val="18"/>
                <w:szCs w:val="18"/>
              </w:rPr>
              <w:t>140张双面自动输稿器，网络打印，网络彩色扫描</w:t>
            </w:r>
          </w:p>
          <w:p>
            <w:pPr>
              <w:numPr>
                <w:ilvl w:val="0"/>
                <w:numId w:val="0"/>
              </w:numPr>
              <w:rPr>
                <w:rFonts w:asciiTheme="minorEastAsia" w:hAnsiTheme="minorEastAsia"/>
                <w:color w:val="auto"/>
                <w:sz w:val="18"/>
                <w:szCs w:val="18"/>
              </w:rPr>
            </w:pPr>
            <w:r>
              <w:rPr>
                <w:rFonts w:hint="eastAsia"/>
                <w:color w:val="auto"/>
                <w:lang w:val="en-US" w:eastAsia="zh-CN"/>
              </w:rPr>
              <w:t>5.</w:t>
            </w:r>
            <w:r>
              <w:rPr>
                <w:rFonts w:hint="eastAsia"/>
                <w:color w:val="auto"/>
              </w:rPr>
              <w:t>≥</w:t>
            </w:r>
            <w:r>
              <w:rPr>
                <w:rFonts w:hint="eastAsia" w:asciiTheme="minorEastAsia" w:hAnsiTheme="minorEastAsia"/>
                <w:color w:val="auto"/>
                <w:sz w:val="18"/>
                <w:szCs w:val="18"/>
              </w:rPr>
              <w:t xml:space="preserve">4GB+64GB固态硬盘；CPU：ARM A53 </w:t>
            </w:r>
            <w:r>
              <w:rPr>
                <w:rFonts w:hint="eastAsia"/>
                <w:color w:val="auto"/>
              </w:rPr>
              <w:t>≥</w:t>
            </w:r>
            <w:r>
              <w:rPr>
                <w:rFonts w:hint="eastAsia" w:asciiTheme="minorEastAsia" w:hAnsiTheme="minorEastAsia"/>
                <w:color w:val="auto"/>
                <w:sz w:val="18"/>
                <w:szCs w:val="18"/>
              </w:rPr>
              <w:t>1.6GHz</w:t>
            </w:r>
          </w:p>
          <w:p>
            <w:pPr>
              <w:numPr>
                <w:ilvl w:val="0"/>
                <w:numId w:val="0"/>
              </w:numPr>
              <w:rPr>
                <w:rFonts w:asciiTheme="minorEastAsia" w:hAnsiTheme="minorEastAsia"/>
                <w:color w:val="auto"/>
                <w:sz w:val="18"/>
                <w:szCs w:val="18"/>
              </w:rPr>
            </w:pPr>
            <w:r>
              <w:rPr>
                <w:rFonts w:hint="eastAsia" w:asciiTheme="minorEastAsia" w:hAnsiTheme="minorEastAsia"/>
                <w:color w:val="auto"/>
                <w:sz w:val="18"/>
                <w:szCs w:val="18"/>
                <w:lang w:val="en-US" w:eastAsia="zh-CN"/>
              </w:rPr>
              <w:t>6.</w:t>
            </w:r>
            <w:r>
              <w:rPr>
                <w:rFonts w:hint="eastAsia" w:asciiTheme="minorEastAsia" w:hAnsiTheme="minorEastAsia"/>
                <w:color w:val="auto"/>
                <w:sz w:val="18"/>
                <w:szCs w:val="18"/>
              </w:rPr>
              <w:t>标配纸盒</w:t>
            </w:r>
            <w:r>
              <w:rPr>
                <w:rFonts w:hint="eastAsia"/>
                <w:color w:val="auto"/>
              </w:rPr>
              <w:t>≥</w:t>
            </w:r>
            <w:r>
              <w:rPr>
                <w:rFonts w:hint="eastAsia" w:asciiTheme="minorEastAsia" w:hAnsiTheme="minorEastAsia"/>
                <w:color w:val="auto"/>
                <w:sz w:val="18"/>
                <w:szCs w:val="18"/>
              </w:rPr>
              <w:t>500×2张+150张（手送）</w:t>
            </w:r>
          </w:p>
          <w:p>
            <w:pPr>
              <w:numPr>
                <w:ilvl w:val="0"/>
                <w:numId w:val="0"/>
              </w:numPr>
              <w:rPr>
                <w:rFonts w:asciiTheme="minorEastAsia" w:hAnsiTheme="minorEastAsia"/>
                <w:color w:val="auto"/>
                <w:sz w:val="18"/>
                <w:szCs w:val="18"/>
              </w:rPr>
            </w:pPr>
            <w:r>
              <w:rPr>
                <w:rFonts w:hint="eastAsia" w:asciiTheme="minorEastAsia" w:hAnsiTheme="minorEastAsia"/>
                <w:color w:val="auto"/>
                <w:sz w:val="18"/>
                <w:szCs w:val="18"/>
                <w:lang w:val="en-US" w:eastAsia="zh-CN"/>
              </w:rPr>
              <w:t>7.接口：</w:t>
            </w:r>
            <w:r>
              <w:rPr>
                <w:rFonts w:hint="eastAsia"/>
                <w:color w:val="auto"/>
              </w:rPr>
              <w:t>≥</w:t>
            </w:r>
            <w:r>
              <w:rPr>
                <w:rFonts w:hint="eastAsia" w:asciiTheme="minorEastAsia" w:hAnsiTheme="minorEastAsia"/>
                <w:color w:val="auto"/>
                <w:sz w:val="18"/>
                <w:szCs w:val="18"/>
              </w:rPr>
              <w:t>USB 3.0高速x1; 10BASE-T/100BASE-TX/1000BASE-T; USB2.0主机接口 (USB主机)x4; NFC TAGx1</w:t>
            </w:r>
          </w:p>
          <w:p>
            <w:pPr>
              <w:numPr>
                <w:ilvl w:val="0"/>
                <w:numId w:val="0"/>
              </w:numPr>
              <w:rPr>
                <w:rFonts w:asciiTheme="minorEastAsia" w:hAnsiTheme="minorEastAsia"/>
                <w:color w:val="auto"/>
                <w:sz w:val="18"/>
                <w:szCs w:val="18"/>
              </w:rPr>
            </w:pPr>
            <w:r>
              <w:rPr>
                <w:rFonts w:hint="eastAsia" w:asciiTheme="minorEastAsia" w:hAnsiTheme="minorEastAsia"/>
                <w:color w:val="auto"/>
                <w:sz w:val="18"/>
                <w:szCs w:val="18"/>
                <w:lang w:val="en-US" w:eastAsia="zh-CN"/>
              </w:rPr>
              <w:t>8.</w:t>
            </w:r>
            <w:r>
              <w:rPr>
                <w:rFonts w:hint="eastAsia" w:asciiTheme="minorEastAsia" w:hAnsiTheme="minorEastAsia"/>
                <w:color w:val="auto"/>
                <w:sz w:val="18"/>
                <w:szCs w:val="18"/>
              </w:rPr>
              <w:t>预热17秒，首页输出3.4秒</w:t>
            </w:r>
          </w:p>
          <w:p>
            <w:pPr>
              <w:numPr>
                <w:ilvl w:val="0"/>
                <w:numId w:val="0"/>
              </w:numPr>
              <w:rPr>
                <w:rFonts w:asciiTheme="minorEastAsia" w:hAnsiTheme="minorEastAsia"/>
                <w:color w:val="auto"/>
                <w:sz w:val="18"/>
                <w:szCs w:val="18"/>
              </w:rPr>
            </w:pPr>
            <w:r>
              <w:rPr>
                <w:rFonts w:hint="eastAsia" w:asciiTheme="minorEastAsia" w:hAnsiTheme="minorEastAsia"/>
                <w:color w:val="auto"/>
                <w:sz w:val="18"/>
                <w:szCs w:val="18"/>
                <w:lang w:val="en-US" w:eastAsia="zh-CN"/>
              </w:rPr>
              <w:t>9.</w:t>
            </w:r>
            <w:r>
              <w:rPr>
                <w:rFonts w:hint="eastAsia" w:asciiTheme="minorEastAsia" w:hAnsiTheme="minorEastAsia"/>
                <w:color w:val="auto"/>
                <w:sz w:val="18"/>
                <w:szCs w:val="18"/>
              </w:rPr>
              <w:t>10.1寸滑动式彩色触摸屏，内置数字键盘，</w:t>
            </w:r>
          </w:p>
          <w:p>
            <w:pPr>
              <w:numPr>
                <w:ilvl w:val="0"/>
                <w:numId w:val="0"/>
              </w:numPr>
              <w:rPr>
                <w:rFonts w:asciiTheme="minorEastAsia" w:hAnsiTheme="minorEastAsia"/>
                <w:color w:val="auto"/>
                <w:sz w:val="18"/>
                <w:szCs w:val="18"/>
              </w:rPr>
            </w:pPr>
            <w:r>
              <w:rPr>
                <w:rFonts w:hint="eastAsia" w:asciiTheme="minorEastAsia" w:hAnsiTheme="minorEastAsia"/>
                <w:color w:val="auto"/>
                <w:sz w:val="18"/>
                <w:szCs w:val="18"/>
                <w:lang w:val="en-US" w:eastAsia="zh-CN"/>
              </w:rPr>
              <w:t>10.</w:t>
            </w:r>
            <w:r>
              <w:rPr>
                <w:rFonts w:hint="eastAsia" w:asciiTheme="minorEastAsia" w:hAnsiTheme="minorEastAsia"/>
                <w:color w:val="auto"/>
                <w:sz w:val="18"/>
                <w:szCs w:val="18"/>
              </w:rPr>
              <w:t>可复印SRA3幅面纸张/可打印最长1,2m的纸张、可扫描1.6m加长纸、</w:t>
            </w:r>
          </w:p>
          <w:p>
            <w:pPr>
              <w:numPr>
                <w:ilvl w:val="0"/>
                <w:numId w:val="0"/>
              </w:numPr>
              <w:rPr>
                <w:rFonts w:asciiTheme="minorEastAsia" w:hAnsiTheme="minorEastAsia"/>
                <w:color w:val="auto"/>
                <w:sz w:val="18"/>
                <w:szCs w:val="18"/>
              </w:rPr>
            </w:pPr>
            <w:r>
              <w:rPr>
                <w:rFonts w:hint="eastAsia" w:asciiTheme="minorEastAsia" w:hAnsiTheme="minorEastAsia"/>
                <w:color w:val="auto"/>
                <w:sz w:val="18"/>
                <w:szCs w:val="18"/>
                <w:lang w:val="en-US" w:eastAsia="zh-CN"/>
              </w:rPr>
              <w:t>11.</w:t>
            </w:r>
            <w:r>
              <w:rPr>
                <w:rFonts w:hint="eastAsia" w:asciiTheme="minorEastAsia" w:hAnsiTheme="minorEastAsia"/>
                <w:color w:val="auto"/>
                <w:sz w:val="18"/>
                <w:szCs w:val="18"/>
              </w:rPr>
              <w:t>纸张重量：52 - 300 g/㎡，</w:t>
            </w:r>
          </w:p>
          <w:p>
            <w:pPr>
              <w:numPr>
                <w:ilvl w:val="0"/>
                <w:numId w:val="0"/>
              </w:numPr>
              <w:rPr>
                <w:rFonts w:asciiTheme="minorEastAsia" w:hAnsiTheme="minorEastAsia"/>
                <w:color w:val="auto"/>
                <w:sz w:val="18"/>
                <w:szCs w:val="18"/>
              </w:rPr>
            </w:pPr>
            <w:r>
              <w:rPr>
                <w:rFonts w:hint="eastAsia" w:asciiTheme="minorEastAsia" w:hAnsiTheme="minorEastAsia"/>
                <w:color w:val="auto"/>
                <w:sz w:val="18"/>
                <w:szCs w:val="18"/>
                <w:lang w:val="en-US" w:eastAsia="zh-CN"/>
              </w:rPr>
              <w:t>12.</w:t>
            </w:r>
            <w:r>
              <w:rPr>
                <w:rFonts w:hint="eastAsia" w:asciiTheme="minorEastAsia" w:hAnsiTheme="minorEastAsia"/>
                <w:color w:val="auto"/>
                <w:sz w:val="18"/>
                <w:szCs w:val="18"/>
              </w:rPr>
              <w:t>半自动关闭纸盒</w:t>
            </w:r>
          </w:p>
          <w:p>
            <w:pPr>
              <w:numPr>
                <w:ilvl w:val="0"/>
                <w:numId w:val="0"/>
              </w:numPr>
              <w:rPr>
                <w:rFonts w:asciiTheme="minorEastAsia" w:hAnsiTheme="minorEastAsia"/>
                <w:color w:val="auto"/>
                <w:sz w:val="18"/>
                <w:szCs w:val="18"/>
              </w:rPr>
            </w:pPr>
            <w:r>
              <w:rPr>
                <w:rFonts w:hint="eastAsia" w:asciiTheme="minorEastAsia" w:hAnsiTheme="minorEastAsia"/>
                <w:color w:val="auto"/>
                <w:sz w:val="18"/>
                <w:szCs w:val="18"/>
                <w:lang w:val="en-US" w:eastAsia="zh-CN"/>
              </w:rPr>
              <w:t>13.</w:t>
            </w:r>
            <w:r>
              <w:rPr>
                <w:rFonts w:hint="eastAsia" w:asciiTheme="minorEastAsia" w:hAnsiTheme="minorEastAsia"/>
                <w:color w:val="auto"/>
                <w:sz w:val="18"/>
                <w:szCs w:val="18"/>
              </w:rPr>
              <w:t>打印分辨率：</w:t>
            </w:r>
            <w:r>
              <w:rPr>
                <w:rFonts w:hint="eastAsia"/>
                <w:color w:val="auto"/>
              </w:rPr>
              <w:t>≥</w:t>
            </w:r>
            <w:r>
              <w:rPr>
                <w:rFonts w:hint="eastAsia" w:asciiTheme="minorEastAsia" w:hAnsiTheme="minorEastAsia"/>
                <w:color w:val="auto"/>
                <w:sz w:val="18"/>
                <w:szCs w:val="18"/>
              </w:rPr>
              <w:t>1200X1200dpi，4800×1200dpi</w:t>
            </w:r>
          </w:p>
          <w:p>
            <w:pPr>
              <w:numPr>
                <w:ilvl w:val="0"/>
                <w:numId w:val="0"/>
              </w:numPr>
              <w:rPr>
                <w:rFonts w:asciiTheme="minorEastAsia" w:hAnsiTheme="minorEastAsia"/>
                <w:color w:val="auto"/>
                <w:sz w:val="18"/>
                <w:szCs w:val="18"/>
              </w:rPr>
            </w:pPr>
            <w:r>
              <w:rPr>
                <w:rFonts w:hint="eastAsia" w:asciiTheme="minorEastAsia" w:hAnsiTheme="minorEastAsia"/>
                <w:color w:val="auto"/>
                <w:sz w:val="18"/>
                <w:szCs w:val="18"/>
                <w:lang w:val="en-US" w:eastAsia="zh-CN"/>
              </w:rPr>
              <w:t>14.</w:t>
            </w:r>
            <w:r>
              <w:rPr>
                <w:rFonts w:hint="eastAsia" w:asciiTheme="minorEastAsia" w:hAnsiTheme="minorEastAsia"/>
                <w:color w:val="auto"/>
                <w:sz w:val="18"/>
                <w:szCs w:val="18"/>
              </w:rPr>
              <w:t>具有跳过错误指令工作的功能</w:t>
            </w:r>
          </w:p>
          <w:p>
            <w:pPr>
              <w:numPr>
                <w:ilvl w:val="0"/>
                <w:numId w:val="0"/>
              </w:numPr>
              <w:rPr>
                <w:rFonts w:asciiTheme="minorEastAsia" w:hAnsiTheme="minorEastAsia"/>
                <w:color w:val="auto"/>
                <w:sz w:val="18"/>
                <w:szCs w:val="18"/>
              </w:rPr>
            </w:pPr>
            <w:r>
              <w:rPr>
                <w:rFonts w:hint="eastAsia" w:asciiTheme="minorEastAsia" w:hAnsiTheme="minorEastAsia"/>
                <w:color w:val="auto"/>
                <w:sz w:val="18"/>
                <w:szCs w:val="18"/>
                <w:lang w:val="en-US" w:eastAsia="zh-CN"/>
              </w:rPr>
              <w:t>15.</w:t>
            </w:r>
            <w:r>
              <w:rPr>
                <w:rFonts w:hint="eastAsia" w:asciiTheme="minorEastAsia" w:hAnsiTheme="minorEastAsia"/>
                <w:color w:val="auto"/>
                <w:sz w:val="18"/>
                <w:szCs w:val="18"/>
              </w:rPr>
              <w:t>标配鼓加热技术</w:t>
            </w:r>
          </w:p>
          <w:p>
            <w:pPr>
              <w:numPr>
                <w:ilvl w:val="0"/>
                <w:numId w:val="0"/>
              </w:numPr>
              <w:rPr>
                <w:rFonts w:asciiTheme="minorEastAsia" w:hAnsiTheme="minorEastAsia"/>
                <w:color w:val="auto"/>
                <w:sz w:val="18"/>
                <w:szCs w:val="18"/>
              </w:rPr>
            </w:pPr>
            <w:r>
              <w:rPr>
                <w:rFonts w:hint="eastAsia" w:asciiTheme="minorEastAsia" w:hAnsiTheme="minorEastAsia"/>
                <w:color w:val="auto"/>
                <w:sz w:val="18"/>
                <w:szCs w:val="18"/>
                <w:lang w:val="en-US" w:eastAsia="zh-CN"/>
              </w:rPr>
              <w:t>16.</w:t>
            </w:r>
            <w:r>
              <w:rPr>
                <w:rFonts w:hint="eastAsia" w:asciiTheme="minorEastAsia" w:hAnsiTheme="minorEastAsia"/>
                <w:color w:val="auto"/>
                <w:sz w:val="18"/>
                <w:szCs w:val="18"/>
              </w:rPr>
              <w:t>连续复印张数1－9999张</w:t>
            </w:r>
          </w:p>
          <w:p>
            <w:pPr>
              <w:numPr>
                <w:ilvl w:val="0"/>
                <w:numId w:val="0"/>
              </w:numPr>
              <w:rPr>
                <w:rFonts w:asciiTheme="minorEastAsia" w:hAnsiTheme="minorEastAsia"/>
                <w:color w:val="auto"/>
                <w:sz w:val="18"/>
                <w:szCs w:val="18"/>
              </w:rPr>
            </w:pPr>
            <w:r>
              <w:rPr>
                <w:rFonts w:hint="eastAsia" w:asciiTheme="minorEastAsia" w:hAnsiTheme="minorEastAsia"/>
                <w:color w:val="auto"/>
                <w:sz w:val="18"/>
                <w:szCs w:val="18"/>
                <w:lang w:val="en-US" w:eastAsia="zh-CN"/>
              </w:rPr>
              <w:t>17.</w:t>
            </w:r>
            <w:r>
              <w:rPr>
                <w:rFonts w:hint="eastAsia" w:asciiTheme="minorEastAsia" w:hAnsiTheme="minorEastAsia"/>
                <w:color w:val="auto"/>
                <w:sz w:val="18"/>
                <w:szCs w:val="18"/>
              </w:rPr>
              <w:t>纸张输出能力：</w:t>
            </w:r>
            <w:r>
              <w:rPr>
                <w:rFonts w:hint="eastAsia"/>
                <w:color w:val="auto"/>
              </w:rPr>
              <w:t>≥</w:t>
            </w:r>
            <w:r>
              <w:rPr>
                <w:rFonts w:hint="eastAsia" w:asciiTheme="minorEastAsia" w:hAnsiTheme="minorEastAsia"/>
                <w:color w:val="auto"/>
                <w:sz w:val="18"/>
                <w:szCs w:val="18"/>
              </w:rPr>
              <w:t>500张+100张（标配作业分离器）</w:t>
            </w:r>
          </w:p>
          <w:p>
            <w:pPr>
              <w:numPr>
                <w:ilvl w:val="0"/>
                <w:numId w:val="0"/>
              </w:numPr>
              <w:rPr>
                <w:rFonts w:asciiTheme="minorEastAsia" w:hAnsiTheme="minorEastAsia"/>
                <w:color w:val="auto"/>
                <w:sz w:val="18"/>
                <w:szCs w:val="18"/>
              </w:rPr>
            </w:pPr>
            <w:r>
              <w:rPr>
                <w:rFonts w:hint="eastAsia" w:asciiTheme="minorEastAsia" w:hAnsiTheme="minorEastAsia"/>
                <w:color w:val="auto"/>
                <w:sz w:val="18"/>
                <w:szCs w:val="18"/>
                <w:lang w:val="en-US" w:eastAsia="zh-CN"/>
              </w:rPr>
              <w:t>18.</w:t>
            </w:r>
            <w:r>
              <w:rPr>
                <w:rFonts w:hint="eastAsia" w:asciiTheme="minorEastAsia" w:hAnsiTheme="minorEastAsia"/>
                <w:color w:val="auto"/>
                <w:sz w:val="18"/>
                <w:szCs w:val="18"/>
              </w:rPr>
              <w:t>人体感应自动开启功能，</w:t>
            </w:r>
          </w:p>
          <w:p>
            <w:pPr>
              <w:numPr>
                <w:ilvl w:val="0"/>
                <w:numId w:val="0"/>
              </w:numPr>
              <w:rPr>
                <w:rFonts w:asciiTheme="minorEastAsia" w:hAnsiTheme="minorEastAsia"/>
                <w:color w:val="auto"/>
                <w:sz w:val="18"/>
                <w:szCs w:val="18"/>
              </w:rPr>
            </w:pPr>
            <w:r>
              <w:rPr>
                <w:rFonts w:hint="eastAsia" w:asciiTheme="minorEastAsia" w:hAnsiTheme="minorEastAsia"/>
                <w:color w:val="auto"/>
                <w:sz w:val="18"/>
                <w:szCs w:val="18"/>
                <w:lang w:val="en-US" w:eastAsia="zh-CN"/>
              </w:rPr>
              <w:t>19.</w:t>
            </w:r>
            <w:r>
              <w:rPr>
                <w:rFonts w:hint="eastAsia" w:asciiTheme="minorEastAsia" w:hAnsiTheme="minorEastAsia"/>
                <w:color w:val="auto"/>
                <w:sz w:val="18"/>
                <w:szCs w:val="18"/>
              </w:rPr>
              <w:t>保修：三年或6</w:t>
            </w:r>
            <w:r>
              <w:rPr>
                <w:rFonts w:asciiTheme="minorEastAsia" w:hAnsiTheme="minorEastAsia"/>
                <w:color w:val="auto"/>
                <w:sz w:val="18"/>
                <w:szCs w:val="18"/>
              </w:rPr>
              <w:t>0</w:t>
            </w:r>
            <w:r>
              <w:rPr>
                <w:rFonts w:hint="eastAsia" w:asciiTheme="minorEastAsia" w:hAnsiTheme="minorEastAsia"/>
                <w:color w:val="auto"/>
                <w:sz w:val="18"/>
                <w:szCs w:val="18"/>
              </w:rPr>
              <w:t>万张质保</w:t>
            </w:r>
          </w:p>
        </w:tc>
        <w:tc>
          <w:tcPr>
            <w:tcW w:w="24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jc w:val="center"/>
              <w:textAlignment w:val="center"/>
              <w:rPr>
                <w:rFonts w:hint="eastAsia" w:cs="宋体" w:asciiTheme="minorEastAsia" w:hAnsiTheme="minorEastAsia" w:eastAsiaTheme="minorEastAsia"/>
                <w:color w:val="auto"/>
                <w:kern w:val="0"/>
                <w:sz w:val="18"/>
                <w:szCs w:val="18"/>
                <w:lang w:val="en-US" w:eastAsia="zh-CN" w:bidi="ar"/>
              </w:rPr>
            </w:pPr>
            <w:r>
              <w:rPr>
                <w:rFonts w:hint="eastAsia" w:cs="宋体" w:asciiTheme="minorEastAsia" w:hAnsiTheme="minorEastAsia"/>
                <w:color w:val="auto"/>
                <w:kern w:val="0"/>
                <w:sz w:val="18"/>
                <w:szCs w:val="18"/>
                <w:lang w:val="en-US" w:eastAsia="zh-CN" w:bidi="ar"/>
              </w:rPr>
              <w:t>1</w:t>
            </w:r>
          </w:p>
        </w:tc>
        <w:tc>
          <w:tcPr>
            <w:tcW w:w="22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jc w:val="center"/>
              <w:textAlignment w:val="center"/>
              <w:rPr>
                <w:rFonts w:hint="eastAsia" w:cs="宋体" w:asciiTheme="minorEastAsia" w:hAnsiTheme="minorEastAsia" w:eastAsiaTheme="minorEastAsia"/>
                <w:color w:val="auto"/>
                <w:kern w:val="0"/>
                <w:sz w:val="18"/>
                <w:szCs w:val="18"/>
                <w:lang w:eastAsia="zh-CN" w:bidi="ar"/>
              </w:rPr>
            </w:pPr>
            <w:r>
              <w:rPr>
                <w:rFonts w:hint="eastAsia" w:cs="宋体" w:asciiTheme="minorEastAsia" w:hAnsiTheme="minorEastAsia"/>
                <w:color w:val="auto"/>
                <w:kern w:val="0"/>
                <w:sz w:val="18"/>
                <w:szCs w:val="18"/>
                <w:lang w:eastAsia="zh-CN" w:bidi="ar"/>
              </w:rPr>
              <w:t>台</w:t>
            </w: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jc w:val="center"/>
              <w:textAlignment w:val="center"/>
              <w:rPr>
                <w:rFonts w:hint="default" w:cs="宋体" w:asciiTheme="minorEastAsia" w:hAnsiTheme="minorEastAsia" w:eastAsiaTheme="minorEastAsia"/>
                <w:color w:val="auto"/>
                <w:kern w:val="0"/>
                <w:sz w:val="18"/>
                <w:szCs w:val="18"/>
                <w:lang w:val="en-US" w:eastAsia="zh-CN" w:bidi="ar"/>
              </w:rPr>
            </w:pPr>
          </w:p>
        </w:tc>
        <w:tc>
          <w:tcPr>
            <w:tcW w:w="51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jc w:val="center"/>
              <w:textAlignment w:val="center"/>
              <w:rPr>
                <w:rFonts w:hint="default" w:cs="宋体" w:asciiTheme="minorEastAsia" w:hAnsiTheme="minorEastAsia" w:eastAsiaTheme="minorEastAsia"/>
                <w:color w:val="auto"/>
                <w:kern w:val="0"/>
                <w:sz w:val="18"/>
                <w:szCs w:val="18"/>
                <w:lang w:val="en-US" w:eastAsia="zh-CN" w:bidi="ar"/>
              </w:rPr>
            </w:pPr>
          </w:p>
        </w:tc>
        <w:tc>
          <w:tcPr>
            <w:tcW w:w="4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80" w:lineRule="exact"/>
              <w:jc w:val="center"/>
              <w:textAlignment w:val="center"/>
              <w:rPr>
                <w:rFonts w:hint="eastAsia" w:cs="宋体" w:asciiTheme="minorEastAsia" w:hAnsiTheme="minorEastAsia" w:eastAsiaTheme="minorEastAsia"/>
                <w:color w:val="auto"/>
                <w:sz w:val="18"/>
                <w:szCs w:val="18"/>
                <w:lang w:eastAsia="zh-CN"/>
              </w:rPr>
            </w:pPr>
          </w:p>
        </w:tc>
      </w:tr>
      <w:tr>
        <w:tblPrEx>
          <w:tblCellMar>
            <w:top w:w="0" w:type="dxa"/>
            <w:left w:w="108" w:type="dxa"/>
            <w:bottom w:w="0" w:type="dxa"/>
            <w:right w:w="108" w:type="dxa"/>
          </w:tblCellMar>
        </w:tblPrEx>
        <w:trPr>
          <w:jc w:val="center"/>
        </w:trPr>
        <w:tc>
          <w:tcPr>
            <w:tcW w:w="24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jc w:val="center"/>
              <w:textAlignment w:val="center"/>
              <w:rPr>
                <w:rFonts w:hint="eastAsia" w:cs="宋体" w:asciiTheme="minorEastAsia" w:hAnsiTheme="minorEastAsia" w:eastAsiaTheme="minorEastAsia"/>
                <w:color w:val="auto"/>
                <w:kern w:val="0"/>
                <w:sz w:val="18"/>
                <w:szCs w:val="18"/>
                <w:lang w:eastAsia="zh-CN" w:bidi="ar"/>
              </w:rPr>
            </w:pPr>
            <w:r>
              <w:rPr>
                <w:rFonts w:hint="eastAsia" w:cs="宋体" w:asciiTheme="minorEastAsia" w:hAnsiTheme="minorEastAsia"/>
                <w:color w:val="auto"/>
                <w:kern w:val="0"/>
                <w:sz w:val="18"/>
                <w:szCs w:val="18"/>
                <w:lang w:bidi="ar"/>
              </w:rPr>
              <w:t>1</w:t>
            </w:r>
            <w:r>
              <w:rPr>
                <w:rFonts w:hint="eastAsia" w:cs="宋体" w:asciiTheme="minorEastAsia" w:hAnsiTheme="minorEastAsia"/>
                <w:color w:val="auto"/>
                <w:kern w:val="0"/>
                <w:sz w:val="18"/>
                <w:szCs w:val="18"/>
                <w:lang w:val="en-US" w:eastAsia="zh-CN" w:bidi="ar"/>
              </w:rPr>
              <w:t>3</w:t>
            </w:r>
          </w:p>
        </w:tc>
        <w:tc>
          <w:tcPr>
            <w:tcW w:w="33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jc w:val="center"/>
              <w:textAlignment w:val="center"/>
              <w:rPr>
                <w:rFonts w:hint="eastAsia" w:eastAsia="宋体" w:cs="宋体" w:asciiTheme="minorEastAsia" w:hAnsiTheme="minorEastAsia"/>
                <w:color w:val="auto"/>
                <w:kern w:val="0"/>
                <w:sz w:val="18"/>
                <w:szCs w:val="18"/>
                <w:lang w:eastAsia="zh-CN" w:bidi="ar"/>
              </w:rPr>
            </w:pPr>
            <w:r>
              <w:rPr>
                <w:rFonts w:ascii="宋体" w:hAnsi="宋体" w:eastAsia="宋体" w:cs="宋体"/>
                <w:color w:val="auto"/>
                <w:sz w:val="18"/>
                <w:szCs w:val="18"/>
              </w:rPr>
              <w:t>喷墨打印机</w:t>
            </w:r>
          </w:p>
        </w:tc>
        <w:tc>
          <w:tcPr>
            <w:tcW w:w="259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bidi w:val="0"/>
              <w:snapToGrid/>
              <w:spacing w:line="240" w:lineRule="exact"/>
              <w:jc w:val="left"/>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rPr>
              <w:t>1.</w:t>
            </w:r>
            <w:r>
              <w:rPr>
                <w:rFonts w:hint="eastAsia" w:ascii="宋体" w:hAnsi="宋体" w:eastAsia="宋体" w:cs="宋体"/>
                <w:color w:val="auto"/>
                <w:sz w:val="18"/>
                <w:szCs w:val="18"/>
              </w:rPr>
              <w:t>产品类型</w:t>
            </w:r>
            <w:r>
              <w:rPr>
                <w:rFonts w:hint="eastAsia" w:ascii="宋体" w:hAnsi="宋体" w:eastAsia="宋体" w:cs="宋体"/>
                <w:color w:val="auto"/>
                <w:sz w:val="18"/>
                <w:szCs w:val="18"/>
                <w:lang w:val="en-US" w:eastAsia="zh-CN"/>
              </w:rPr>
              <w:t>:</w:t>
            </w:r>
            <w:r>
              <w:rPr>
                <w:rFonts w:hint="eastAsia" w:ascii="宋体" w:hAnsi="宋体" w:eastAsia="宋体" w:cs="宋体"/>
                <w:color w:val="auto"/>
                <w:sz w:val="18"/>
                <w:szCs w:val="18"/>
              </w:rPr>
              <w:t>喷墨多功能一体机，墨仓式多功能一体机</w:t>
            </w:r>
          </w:p>
          <w:p>
            <w:pPr>
              <w:keepNext w:val="0"/>
              <w:keepLines w:val="0"/>
              <w:pageBreakBefore w:val="0"/>
              <w:widowControl/>
              <w:kinsoku/>
              <w:wordWrap/>
              <w:overflowPunct/>
              <w:topLinePunct w:val="0"/>
              <w:bidi w:val="0"/>
              <w:snapToGrid/>
              <w:spacing w:line="240" w:lineRule="exact"/>
              <w:jc w:val="left"/>
              <w:rPr>
                <w:rFonts w:hint="eastAsia" w:ascii="宋体" w:hAnsi="宋体" w:eastAsia="宋体" w:cs="宋体"/>
                <w:color w:val="auto"/>
                <w:sz w:val="18"/>
                <w:szCs w:val="18"/>
                <w:lang w:eastAsia="zh-CN"/>
              </w:rPr>
            </w:pPr>
            <w:r>
              <w:rPr>
                <w:rFonts w:hint="eastAsia" w:ascii="宋体" w:hAnsi="宋体" w:eastAsia="宋体" w:cs="宋体"/>
                <w:color w:val="auto"/>
                <w:sz w:val="18"/>
                <w:szCs w:val="18"/>
                <w:lang w:val="en-US" w:eastAsia="zh-CN"/>
              </w:rPr>
              <w:t>2.</w:t>
            </w:r>
            <w:r>
              <w:rPr>
                <w:rFonts w:hint="eastAsia" w:ascii="宋体" w:hAnsi="宋体" w:eastAsia="宋体" w:cs="宋体"/>
                <w:color w:val="auto"/>
                <w:sz w:val="18"/>
                <w:szCs w:val="18"/>
              </w:rPr>
              <w:t>涵盖功能</w:t>
            </w:r>
            <w:r>
              <w:rPr>
                <w:rFonts w:hint="eastAsia" w:ascii="宋体" w:hAnsi="宋体" w:eastAsia="宋体" w:cs="宋体"/>
                <w:color w:val="auto"/>
                <w:sz w:val="18"/>
                <w:szCs w:val="18"/>
                <w:lang w:val="en-US" w:eastAsia="zh-CN"/>
              </w:rPr>
              <w:t>:</w:t>
            </w:r>
            <w:r>
              <w:rPr>
                <w:rFonts w:hint="eastAsia" w:ascii="宋体" w:hAnsi="宋体" w:eastAsia="宋体" w:cs="宋体"/>
                <w:color w:val="auto"/>
                <w:sz w:val="18"/>
                <w:szCs w:val="18"/>
              </w:rPr>
              <w:t>打印/复印/扫描</w:t>
            </w:r>
          </w:p>
          <w:p>
            <w:pPr>
              <w:keepNext w:val="0"/>
              <w:keepLines w:val="0"/>
              <w:pageBreakBefore w:val="0"/>
              <w:widowControl/>
              <w:kinsoku/>
              <w:wordWrap/>
              <w:overflowPunct/>
              <w:topLinePunct w:val="0"/>
              <w:bidi w:val="0"/>
              <w:snapToGrid/>
              <w:spacing w:line="240" w:lineRule="exact"/>
              <w:jc w:val="left"/>
              <w:rPr>
                <w:rFonts w:hint="eastAsia" w:ascii="宋体" w:hAnsi="宋体" w:eastAsia="宋体" w:cs="宋体"/>
                <w:color w:val="auto"/>
                <w:sz w:val="18"/>
                <w:szCs w:val="18"/>
                <w:lang w:eastAsia="zh-CN"/>
              </w:rPr>
            </w:pPr>
            <w:r>
              <w:rPr>
                <w:rFonts w:hint="eastAsia" w:ascii="宋体" w:hAnsi="宋体" w:eastAsia="宋体" w:cs="宋体"/>
                <w:color w:val="auto"/>
                <w:sz w:val="18"/>
                <w:szCs w:val="18"/>
                <w:lang w:val="en-US" w:eastAsia="zh-CN"/>
              </w:rPr>
              <w:t>3.</w:t>
            </w:r>
            <w:r>
              <w:rPr>
                <w:rFonts w:hint="eastAsia" w:ascii="宋体" w:hAnsi="宋体" w:eastAsia="宋体" w:cs="宋体"/>
                <w:color w:val="auto"/>
                <w:sz w:val="18"/>
                <w:szCs w:val="18"/>
              </w:rPr>
              <w:t>最大处理幅面</w:t>
            </w:r>
            <w:r>
              <w:rPr>
                <w:rFonts w:hint="eastAsia" w:ascii="宋体" w:hAnsi="宋体" w:eastAsia="宋体" w:cs="宋体"/>
                <w:color w:val="auto"/>
                <w:sz w:val="18"/>
                <w:szCs w:val="18"/>
                <w:lang w:val="en-US" w:eastAsia="zh-CN"/>
              </w:rPr>
              <w:t>:</w:t>
            </w:r>
            <w:r>
              <w:rPr>
                <w:rFonts w:hint="eastAsia" w:ascii="宋体" w:hAnsi="宋体" w:eastAsia="宋体" w:cs="宋体"/>
                <w:color w:val="auto"/>
                <w:sz w:val="18"/>
                <w:szCs w:val="18"/>
              </w:rPr>
              <w:t>A4</w:t>
            </w:r>
          </w:p>
          <w:p>
            <w:pPr>
              <w:keepNext w:val="0"/>
              <w:keepLines w:val="0"/>
              <w:pageBreakBefore w:val="0"/>
              <w:widowControl/>
              <w:kinsoku/>
              <w:wordWrap/>
              <w:overflowPunct/>
              <w:topLinePunct w:val="0"/>
              <w:bidi w:val="0"/>
              <w:snapToGrid/>
              <w:spacing w:line="240" w:lineRule="exact"/>
              <w:jc w:val="left"/>
              <w:rPr>
                <w:rFonts w:hint="eastAsia" w:ascii="宋体" w:hAnsi="宋体" w:eastAsia="宋体" w:cs="宋体"/>
                <w:color w:val="auto"/>
                <w:sz w:val="18"/>
                <w:szCs w:val="18"/>
                <w:lang w:eastAsia="zh-CN"/>
              </w:rPr>
            </w:pPr>
            <w:r>
              <w:rPr>
                <w:rFonts w:hint="eastAsia" w:ascii="宋体" w:hAnsi="宋体" w:eastAsia="宋体" w:cs="宋体"/>
                <w:color w:val="auto"/>
                <w:sz w:val="18"/>
                <w:szCs w:val="18"/>
                <w:lang w:val="en-US" w:eastAsia="zh-CN"/>
              </w:rPr>
              <w:t>4.</w:t>
            </w:r>
            <w:r>
              <w:rPr>
                <w:rFonts w:hint="eastAsia" w:ascii="宋体" w:hAnsi="宋体" w:eastAsia="宋体" w:cs="宋体"/>
                <w:color w:val="auto"/>
                <w:sz w:val="18"/>
                <w:szCs w:val="18"/>
              </w:rPr>
              <w:t>耗材类型</w:t>
            </w:r>
            <w:r>
              <w:rPr>
                <w:rFonts w:hint="eastAsia" w:ascii="宋体" w:hAnsi="宋体" w:eastAsia="宋体" w:cs="宋体"/>
                <w:color w:val="auto"/>
                <w:sz w:val="18"/>
                <w:szCs w:val="18"/>
                <w:lang w:val="en-US" w:eastAsia="zh-CN"/>
              </w:rPr>
              <w:t>:</w:t>
            </w:r>
            <w:r>
              <w:rPr>
                <w:rFonts w:hint="eastAsia" w:ascii="宋体" w:hAnsi="宋体" w:eastAsia="宋体" w:cs="宋体"/>
                <w:color w:val="auto"/>
                <w:sz w:val="18"/>
                <w:szCs w:val="18"/>
              </w:rPr>
              <w:t>一体式墨盒</w:t>
            </w:r>
          </w:p>
          <w:p>
            <w:pPr>
              <w:keepNext w:val="0"/>
              <w:keepLines w:val="0"/>
              <w:pageBreakBefore w:val="0"/>
              <w:widowControl/>
              <w:kinsoku/>
              <w:wordWrap/>
              <w:overflowPunct/>
              <w:topLinePunct w:val="0"/>
              <w:bidi w:val="0"/>
              <w:snapToGrid/>
              <w:spacing w:line="240" w:lineRule="exact"/>
              <w:jc w:val="left"/>
              <w:rPr>
                <w:rFonts w:hint="eastAsia" w:ascii="宋体" w:hAnsi="宋体" w:eastAsia="宋体" w:cs="宋体"/>
                <w:color w:val="auto"/>
                <w:sz w:val="18"/>
                <w:szCs w:val="18"/>
                <w:lang w:eastAsia="zh-CN"/>
              </w:rPr>
            </w:pPr>
            <w:r>
              <w:rPr>
                <w:rFonts w:hint="eastAsia" w:ascii="宋体" w:hAnsi="宋体" w:eastAsia="宋体" w:cs="宋体"/>
                <w:color w:val="auto"/>
                <w:sz w:val="18"/>
                <w:szCs w:val="18"/>
                <w:lang w:val="en-US" w:eastAsia="zh-CN"/>
              </w:rPr>
              <w:t>5.</w:t>
            </w:r>
            <w:r>
              <w:rPr>
                <w:rFonts w:hint="eastAsia" w:ascii="宋体" w:hAnsi="宋体" w:eastAsia="宋体" w:cs="宋体"/>
                <w:color w:val="auto"/>
                <w:sz w:val="18"/>
                <w:szCs w:val="18"/>
              </w:rPr>
              <w:t>耗材容量</w:t>
            </w:r>
            <w:r>
              <w:rPr>
                <w:rFonts w:hint="eastAsia" w:ascii="宋体" w:hAnsi="宋体" w:eastAsia="宋体" w:cs="宋体"/>
                <w:color w:val="auto"/>
                <w:sz w:val="18"/>
                <w:szCs w:val="18"/>
                <w:lang w:val="en-US" w:eastAsia="zh-CN"/>
              </w:rPr>
              <w:t>:</w:t>
            </w:r>
            <w:r>
              <w:rPr>
                <w:rFonts w:hint="eastAsia" w:ascii="宋体" w:hAnsi="宋体" w:eastAsia="宋体" w:cs="宋体"/>
                <w:color w:val="auto"/>
                <w:sz w:val="18"/>
                <w:szCs w:val="18"/>
              </w:rPr>
              <w:t>墨水：黑色：</w:t>
            </w:r>
            <w:r>
              <w:rPr>
                <w:rFonts w:hint="eastAsia"/>
                <w:color w:val="auto"/>
              </w:rPr>
              <w:t>≥</w:t>
            </w:r>
            <w:r>
              <w:rPr>
                <w:rFonts w:hint="eastAsia" w:ascii="宋体" w:hAnsi="宋体" w:eastAsia="宋体" w:cs="宋体"/>
                <w:color w:val="auto"/>
                <w:sz w:val="18"/>
                <w:szCs w:val="18"/>
              </w:rPr>
              <w:t>6000页，彩色：</w:t>
            </w:r>
            <w:r>
              <w:rPr>
                <w:rFonts w:hint="eastAsia"/>
                <w:color w:val="auto"/>
              </w:rPr>
              <w:t>≥</w:t>
            </w:r>
            <w:r>
              <w:rPr>
                <w:rFonts w:hint="eastAsia" w:ascii="宋体" w:hAnsi="宋体" w:eastAsia="宋体" w:cs="宋体"/>
                <w:color w:val="auto"/>
                <w:sz w:val="18"/>
                <w:szCs w:val="18"/>
              </w:rPr>
              <w:t>7000页</w:t>
            </w:r>
          </w:p>
          <w:p>
            <w:pPr>
              <w:keepNext w:val="0"/>
              <w:keepLines w:val="0"/>
              <w:pageBreakBefore w:val="0"/>
              <w:widowControl/>
              <w:kinsoku/>
              <w:wordWrap/>
              <w:overflowPunct/>
              <w:topLinePunct w:val="0"/>
              <w:bidi w:val="0"/>
              <w:snapToGrid/>
              <w:spacing w:line="240" w:lineRule="exact"/>
              <w:jc w:val="left"/>
              <w:rPr>
                <w:rFonts w:hint="eastAsia" w:ascii="宋体" w:hAnsi="宋体" w:eastAsia="宋体" w:cs="宋体"/>
                <w:color w:val="auto"/>
                <w:sz w:val="18"/>
                <w:szCs w:val="18"/>
                <w:lang w:eastAsia="zh-CN"/>
              </w:rPr>
            </w:pPr>
            <w:r>
              <w:rPr>
                <w:rFonts w:hint="eastAsia" w:ascii="宋体" w:hAnsi="宋体" w:eastAsia="宋体" w:cs="宋体"/>
                <w:color w:val="auto"/>
                <w:sz w:val="18"/>
                <w:szCs w:val="18"/>
                <w:lang w:val="en-US" w:eastAsia="zh-CN"/>
              </w:rPr>
              <w:t>6.</w:t>
            </w:r>
            <w:r>
              <w:rPr>
                <w:rFonts w:hint="eastAsia" w:ascii="宋体" w:hAnsi="宋体" w:eastAsia="宋体" w:cs="宋体"/>
                <w:color w:val="auto"/>
                <w:sz w:val="18"/>
                <w:szCs w:val="18"/>
              </w:rPr>
              <w:t>黑白打印速度</w:t>
            </w:r>
            <w:r>
              <w:rPr>
                <w:rFonts w:hint="eastAsia" w:ascii="宋体" w:hAnsi="宋体" w:eastAsia="宋体" w:cs="宋体"/>
                <w:color w:val="auto"/>
                <w:sz w:val="18"/>
                <w:szCs w:val="18"/>
                <w:lang w:val="en-US" w:eastAsia="zh-CN"/>
              </w:rPr>
              <w:t>:</w:t>
            </w:r>
            <w:r>
              <w:rPr>
                <w:rFonts w:hint="eastAsia" w:ascii="宋体" w:hAnsi="宋体" w:eastAsia="宋体" w:cs="宋体"/>
                <w:color w:val="auto"/>
                <w:sz w:val="18"/>
                <w:szCs w:val="18"/>
              </w:rPr>
              <w:tab/>
            </w:r>
            <w:r>
              <w:rPr>
                <w:rFonts w:hint="eastAsia" w:ascii="宋体" w:hAnsi="宋体" w:eastAsia="宋体" w:cs="宋体"/>
                <w:color w:val="auto"/>
                <w:sz w:val="18"/>
                <w:szCs w:val="18"/>
              </w:rPr>
              <w:t>文档，ESAT/单面：约8.8ipm</w:t>
            </w:r>
          </w:p>
          <w:p>
            <w:pPr>
              <w:keepNext w:val="0"/>
              <w:keepLines w:val="0"/>
              <w:pageBreakBefore w:val="0"/>
              <w:widowControl/>
              <w:kinsoku/>
              <w:wordWrap/>
              <w:overflowPunct/>
              <w:topLinePunct w:val="0"/>
              <w:bidi w:val="0"/>
              <w:snapToGrid/>
              <w:spacing w:line="240" w:lineRule="exact"/>
              <w:jc w:val="left"/>
              <w:rPr>
                <w:rFonts w:hint="eastAsia" w:ascii="宋体" w:hAnsi="宋体" w:eastAsia="宋体" w:cs="宋体"/>
                <w:color w:val="auto"/>
                <w:sz w:val="18"/>
                <w:szCs w:val="18"/>
                <w:lang w:eastAsia="zh-CN"/>
              </w:rPr>
            </w:pPr>
            <w:r>
              <w:rPr>
                <w:rFonts w:hint="eastAsia" w:ascii="宋体" w:hAnsi="宋体" w:eastAsia="宋体" w:cs="宋体"/>
                <w:color w:val="auto"/>
                <w:sz w:val="18"/>
                <w:szCs w:val="18"/>
                <w:lang w:val="en-US" w:eastAsia="zh-CN"/>
              </w:rPr>
              <w:t>7</w:t>
            </w:r>
            <w:r>
              <w:rPr>
                <w:rFonts w:hint="eastAsia" w:ascii="宋体" w:hAnsi="宋体" w:eastAsia="宋体" w:cs="宋体"/>
                <w:color w:val="auto"/>
                <w:sz w:val="18"/>
                <w:szCs w:val="18"/>
              </w:rPr>
              <w:t>彩色打印速度</w:t>
            </w:r>
            <w:r>
              <w:rPr>
                <w:rFonts w:hint="eastAsia" w:ascii="宋体" w:hAnsi="宋体" w:eastAsia="宋体" w:cs="宋体"/>
                <w:color w:val="auto"/>
                <w:sz w:val="18"/>
                <w:szCs w:val="18"/>
                <w:lang w:val="en-US" w:eastAsia="zh-CN"/>
              </w:rPr>
              <w:t>:</w:t>
            </w:r>
            <w:r>
              <w:rPr>
                <w:rFonts w:hint="eastAsia" w:ascii="宋体" w:hAnsi="宋体" w:eastAsia="宋体" w:cs="宋体"/>
                <w:color w:val="auto"/>
                <w:sz w:val="18"/>
                <w:szCs w:val="18"/>
              </w:rPr>
              <w:t>文档，ESAT/单面：约5ipm</w:t>
            </w:r>
          </w:p>
          <w:p>
            <w:pPr>
              <w:keepNext w:val="0"/>
              <w:keepLines w:val="0"/>
              <w:pageBreakBefore w:val="0"/>
              <w:widowControl/>
              <w:kinsoku/>
              <w:wordWrap/>
              <w:overflowPunct/>
              <w:topLinePunct w:val="0"/>
              <w:bidi w:val="0"/>
              <w:snapToGrid/>
              <w:spacing w:line="240" w:lineRule="exact"/>
              <w:jc w:val="left"/>
              <w:rPr>
                <w:rFonts w:hint="eastAsia" w:ascii="宋体" w:hAnsi="宋体" w:eastAsia="宋体" w:cs="宋体"/>
                <w:color w:val="auto"/>
                <w:sz w:val="18"/>
                <w:szCs w:val="18"/>
                <w:lang w:eastAsia="zh-CN"/>
              </w:rPr>
            </w:pPr>
            <w:r>
              <w:rPr>
                <w:rFonts w:hint="eastAsia" w:ascii="宋体" w:hAnsi="宋体" w:eastAsia="宋体" w:cs="宋体"/>
                <w:color w:val="auto"/>
                <w:sz w:val="18"/>
                <w:szCs w:val="18"/>
                <w:lang w:val="en-US" w:eastAsia="zh-CN"/>
              </w:rPr>
              <w:t>8</w:t>
            </w:r>
            <w:r>
              <w:rPr>
                <w:rFonts w:hint="eastAsia" w:ascii="宋体" w:hAnsi="宋体" w:eastAsia="宋体" w:cs="宋体"/>
                <w:color w:val="auto"/>
                <w:sz w:val="18"/>
                <w:szCs w:val="18"/>
              </w:rPr>
              <w:t>其它打印速度</w:t>
            </w:r>
            <w:r>
              <w:rPr>
                <w:rFonts w:hint="eastAsia" w:ascii="宋体" w:hAnsi="宋体" w:eastAsia="宋体" w:cs="宋体"/>
                <w:color w:val="auto"/>
                <w:sz w:val="18"/>
                <w:szCs w:val="18"/>
                <w:lang w:val="en-US" w:eastAsia="zh-CN"/>
              </w:rPr>
              <w:t>:</w:t>
            </w:r>
            <w:r>
              <w:rPr>
                <w:rFonts w:hint="eastAsia" w:ascii="宋体" w:hAnsi="宋体" w:eastAsia="宋体" w:cs="宋体"/>
                <w:color w:val="auto"/>
                <w:sz w:val="18"/>
                <w:szCs w:val="18"/>
              </w:rPr>
              <w:t>4"×6"照片（PP-201/无边距）：约60秒</w:t>
            </w:r>
            <w:r>
              <w:rPr>
                <w:rFonts w:hint="eastAsia" w:ascii="宋体" w:hAnsi="宋体" w:eastAsia="宋体" w:cs="宋体"/>
                <w:color w:val="auto"/>
                <w:sz w:val="18"/>
                <w:szCs w:val="18"/>
                <w:lang w:eastAsia="zh-CN"/>
              </w:rPr>
              <w:t>；</w:t>
            </w:r>
          </w:p>
          <w:p>
            <w:pPr>
              <w:keepNext w:val="0"/>
              <w:keepLines w:val="0"/>
              <w:pageBreakBefore w:val="0"/>
              <w:widowControl/>
              <w:kinsoku/>
              <w:wordWrap/>
              <w:overflowPunct/>
              <w:topLinePunct w:val="0"/>
              <w:bidi w:val="0"/>
              <w:snapToGrid/>
              <w:spacing w:line="240" w:lineRule="exact"/>
              <w:jc w:val="left"/>
              <w:rPr>
                <w:rFonts w:hint="eastAsia" w:ascii="宋体" w:hAnsi="宋体" w:eastAsia="宋体" w:cs="宋体"/>
                <w:color w:val="auto"/>
                <w:sz w:val="18"/>
                <w:szCs w:val="18"/>
                <w:lang w:eastAsia="zh-CN"/>
              </w:rPr>
            </w:pPr>
            <w:r>
              <w:rPr>
                <w:rFonts w:hint="eastAsia" w:ascii="宋体" w:hAnsi="宋体" w:eastAsia="宋体" w:cs="宋体"/>
                <w:color w:val="auto"/>
                <w:sz w:val="18"/>
                <w:szCs w:val="18"/>
                <w:lang w:val="en-US" w:eastAsia="zh-CN"/>
              </w:rPr>
              <w:t>9.</w:t>
            </w:r>
            <w:r>
              <w:rPr>
                <w:rFonts w:hint="eastAsia" w:ascii="宋体" w:hAnsi="宋体" w:eastAsia="宋体" w:cs="宋体"/>
                <w:color w:val="auto"/>
                <w:sz w:val="18"/>
                <w:szCs w:val="18"/>
              </w:rPr>
              <w:t>喷头配置</w:t>
            </w:r>
            <w:r>
              <w:rPr>
                <w:rFonts w:hint="eastAsia" w:ascii="宋体" w:hAnsi="宋体" w:eastAsia="宋体" w:cs="宋体"/>
                <w:color w:val="auto"/>
                <w:sz w:val="18"/>
                <w:szCs w:val="18"/>
                <w:lang w:val="en-US" w:eastAsia="zh-CN"/>
              </w:rPr>
              <w:t>:</w:t>
            </w:r>
            <w:r>
              <w:rPr>
                <w:rFonts w:hint="eastAsia" w:ascii="宋体" w:hAnsi="宋体" w:eastAsia="宋体" w:cs="宋体"/>
                <w:color w:val="auto"/>
                <w:sz w:val="18"/>
                <w:szCs w:val="18"/>
              </w:rPr>
              <w:t>喷嘴数量：共</w:t>
            </w:r>
            <w:r>
              <w:rPr>
                <w:rFonts w:hint="eastAsia"/>
                <w:color w:val="auto"/>
              </w:rPr>
              <w:t>≥</w:t>
            </w:r>
            <w:r>
              <w:rPr>
                <w:rFonts w:hint="eastAsia" w:ascii="宋体" w:hAnsi="宋体" w:eastAsia="宋体" w:cs="宋体"/>
                <w:color w:val="auto"/>
                <w:sz w:val="18"/>
                <w:szCs w:val="18"/>
              </w:rPr>
              <w:t>1472个喷嘴（PGBK：</w:t>
            </w:r>
            <w:r>
              <w:rPr>
                <w:rFonts w:hint="eastAsia"/>
                <w:color w:val="auto"/>
              </w:rPr>
              <w:t>≥</w:t>
            </w:r>
            <w:r>
              <w:rPr>
                <w:rFonts w:hint="eastAsia" w:ascii="宋体" w:hAnsi="宋体" w:eastAsia="宋体" w:cs="宋体"/>
                <w:color w:val="auto"/>
                <w:sz w:val="18"/>
                <w:szCs w:val="18"/>
              </w:rPr>
              <w:t>320个喷嘴，C/M/Y：各</w:t>
            </w:r>
            <w:r>
              <w:rPr>
                <w:rFonts w:hint="eastAsia"/>
                <w:color w:val="auto"/>
              </w:rPr>
              <w:t>≥</w:t>
            </w:r>
            <w:r>
              <w:rPr>
                <w:rFonts w:hint="eastAsia" w:ascii="宋体" w:hAnsi="宋体" w:eastAsia="宋体" w:cs="宋体"/>
                <w:color w:val="auto"/>
                <w:sz w:val="18"/>
                <w:szCs w:val="18"/>
              </w:rPr>
              <w:t>384个喷嘴）</w:t>
            </w:r>
          </w:p>
          <w:p>
            <w:pPr>
              <w:keepNext w:val="0"/>
              <w:keepLines w:val="0"/>
              <w:pageBreakBefore w:val="0"/>
              <w:widowControl/>
              <w:kinsoku/>
              <w:wordWrap/>
              <w:overflowPunct/>
              <w:topLinePunct w:val="0"/>
              <w:bidi w:val="0"/>
              <w:snapToGrid/>
              <w:spacing w:line="240" w:lineRule="exact"/>
              <w:jc w:val="left"/>
              <w:rPr>
                <w:rFonts w:hint="eastAsia" w:ascii="宋体" w:hAnsi="宋体" w:eastAsia="宋体" w:cs="宋体"/>
                <w:color w:val="auto"/>
                <w:sz w:val="18"/>
                <w:szCs w:val="18"/>
                <w:lang w:eastAsia="zh-CN"/>
              </w:rPr>
            </w:pPr>
            <w:r>
              <w:rPr>
                <w:rFonts w:hint="eastAsia" w:ascii="宋体" w:hAnsi="宋体" w:eastAsia="宋体" w:cs="宋体"/>
                <w:color w:val="auto"/>
                <w:sz w:val="18"/>
                <w:szCs w:val="18"/>
                <w:lang w:val="en-US" w:eastAsia="zh-CN"/>
              </w:rPr>
              <w:t>10.</w:t>
            </w:r>
            <w:r>
              <w:rPr>
                <w:rFonts w:hint="eastAsia" w:ascii="宋体" w:hAnsi="宋体" w:eastAsia="宋体" w:cs="宋体"/>
                <w:color w:val="auto"/>
                <w:sz w:val="18"/>
                <w:szCs w:val="18"/>
              </w:rPr>
              <w:t>复印速度</w:t>
            </w:r>
            <w:r>
              <w:rPr>
                <w:rFonts w:hint="eastAsia" w:ascii="宋体" w:hAnsi="宋体" w:eastAsia="宋体" w:cs="宋体"/>
                <w:color w:val="auto"/>
                <w:sz w:val="18"/>
                <w:szCs w:val="18"/>
                <w:lang w:val="en-US" w:eastAsia="zh-CN"/>
              </w:rPr>
              <w:t>:</w:t>
            </w:r>
            <w:r>
              <w:rPr>
                <w:rFonts w:hint="eastAsia" w:ascii="宋体" w:hAnsi="宋体" w:eastAsia="宋体" w:cs="宋体"/>
                <w:color w:val="auto"/>
                <w:sz w:val="18"/>
                <w:szCs w:val="18"/>
              </w:rPr>
              <w:tab/>
            </w:r>
            <w:r>
              <w:rPr>
                <w:rFonts w:hint="eastAsia" w:ascii="宋体" w:hAnsi="宋体" w:eastAsia="宋体" w:cs="宋体"/>
                <w:color w:val="auto"/>
                <w:sz w:val="18"/>
                <w:szCs w:val="18"/>
              </w:rPr>
              <w:t>sFCOT/单面：约32秒，sESAT/单面：约1.7ipm</w:t>
            </w:r>
            <w:r>
              <w:rPr>
                <w:rFonts w:hint="eastAsia" w:ascii="宋体" w:hAnsi="宋体" w:eastAsia="宋体" w:cs="宋体"/>
                <w:color w:val="auto"/>
                <w:sz w:val="18"/>
                <w:szCs w:val="18"/>
                <w:lang w:eastAsia="zh-CN"/>
              </w:rPr>
              <w:t>；</w:t>
            </w:r>
          </w:p>
          <w:p>
            <w:pPr>
              <w:keepNext w:val="0"/>
              <w:keepLines w:val="0"/>
              <w:pageBreakBefore w:val="0"/>
              <w:widowControl/>
              <w:kinsoku/>
              <w:wordWrap/>
              <w:overflowPunct/>
              <w:topLinePunct w:val="0"/>
              <w:bidi w:val="0"/>
              <w:snapToGrid/>
              <w:spacing w:line="240" w:lineRule="exact"/>
              <w:jc w:val="left"/>
              <w:rPr>
                <w:rFonts w:hint="eastAsia" w:ascii="宋体" w:hAnsi="宋体" w:eastAsia="宋体" w:cs="宋体"/>
                <w:color w:val="auto"/>
                <w:sz w:val="18"/>
                <w:szCs w:val="18"/>
                <w:lang w:eastAsia="zh-CN"/>
              </w:rPr>
            </w:pPr>
            <w:r>
              <w:rPr>
                <w:rFonts w:hint="eastAsia" w:ascii="宋体" w:hAnsi="宋体" w:eastAsia="宋体" w:cs="宋体"/>
                <w:color w:val="auto"/>
                <w:sz w:val="18"/>
                <w:szCs w:val="18"/>
                <w:lang w:val="en-US" w:eastAsia="zh-CN"/>
              </w:rPr>
              <w:t>11.</w:t>
            </w:r>
            <w:r>
              <w:rPr>
                <w:rFonts w:hint="eastAsia" w:ascii="宋体" w:hAnsi="宋体" w:eastAsia="宋体" w:cs="宋体"/>
                <w:color w:val="auto"/>
                <w:sz w:val="18"/>
                <w:szCs w:val="18"/>
              </w:rPr>
              <w:t>连续复印</w:t>
            </w:r>
            <w:r>
              <w:rPr>
                <w:rFonts w:hint="eastAsia" w:ascii="宋体" w:hAnsi="宋体" w:eastAsia="宋体" w:cs="宋体"/>
                <w:color w:val="auto"/>
                <w:sz w:val="18"/>
                <w:szCs w:val="18"/>
                <w:lang w:val="en-US" w:eastAsia="zh-CN"/>
              </w:rPr>
              <w:t>:</w:t>
            </w:r>
            <w:r>
              <w:rPr>
                <w:rFonts w:hint="eastAsia" w:ascii="宋体" w:hAnsi="宋体" w:eastAsia="宋体" w:cs="宋体"/>
                <w:color w:val="auto"/>
                <w:sz w:val="18"/>
                <w:szCs w:val="18"/>
              </w:rPr>
              <w:t>1-20页</w:t>
            </w:r>
          </w:p>
          <w:p>
            <w:pPr>
              <w:keepNext w:val="0"/>
              <w:keepLines w:val="0"/>
              <w:pageBreakBefore w:val="0"/>
              <w:widowControl/>
              <w:kinsoku/>
              <w:wordWrap/>
              <w:overflowPunct/>
              <w:topLinePunct w:val="0"/>
              <w:bidi w:val="0"/>
              <w:snapToGrid/>
              <w:spacing w:line="240" w:lineRule="exact"/>
              <w:jc w:val="left"/>
              <w:rPr>
                <w:rFonts w:hint="eastAsia" w:ascii="宋体" w:hAnsi="宋体" w:eastAsia="宋体" w:cs="宋体"/>
                <w:color w:val="auto"/>
                <w:sz w:val="18"/>
                <w:szCs w:val="18"/>
                <w:lang w:eastAsia="zh-CN"/>
              </w:rPr>
            </w:pPr>
            <w:r>
              <w:rPr>
                <w:rFonts w:hint="eastAsia" w:ascii="宋体" w:hAnsi="宋体" w:eastAsia="宋体" w:cs="宋体"/>
                <w:color w:val="auto"/>
                <w:sz w:val="18"/>
                <w:szCs w:val="18"/>
                <w:lang w:val="en-US" w:eastAsia="zh-CN"/>
              </w:rPr>
              <w:t>12.</w:t>
            </w:r>
            <w:r>
              <w:rPr>
                <w:rFonts w:hint="eastAsia" w:ascii="宋体" w:hAnsi="宋体" w:eastAsia="宋体" w:cs="宋体"/>
                <w:color w:val="auto"/>
                <w:sz w:val="18"/>
                <w:szCs w:val="18"/>
              </w:rPr>
              <w:t>复印其它性能</w:t>
            </w:r>
            <w:r>
              <w:rPr>
                <w:rFonts w:hint="eastAsia" w:ascii="宋体" w:hAnsi="宋体" w:eastAsia="宋体" w:cs="宋体"/>
                <w:color w:val="auto"/>
                <w:sz w:val="18"/>
                <w:szCs w:val="18"/>
                <w:lang w:val="en-US" w:eastAsia="zh-CN"/>
              </w:rPr>
              <w:t>:</w:t>
            </w:r>
            <w:r>
              <w:rPr>
                <w:rFonts w:hint="eastAsia" w:ascii="宋体" w:hAnsi="宋体" w:eastAsia="宋体" w:cs="宋体"/>
                <w:color w:val="auto"/>
                <w:sz w:val="18"/>
                <w:szCs w:val="18"/>
              </w:rPr>
              <w:t>最大文件尺寸：A4，LTR</w:t>
            </w:r>
          </w:p>
          <w:p>
            <w:pPr>
              <w:keepNext w:val="0"/>
              <w:keepLines w:val="0"/>
              <w:pageBreakBefore w:val="0"/>
              <w:widowControl/>
              <w:kinsoku/>
              <w:wordWrap/>
              <w:overflowPunct/>
              <w:topLinePunct w:val="0"/>
              <w:bidi w:val="0"/>
              <w:snapToGrid/>
              <w:spacing w:line="240" w:lineRule="exact"/>
              <w:jc w:val="left"/>
              <w:rPr>
                <w:rFonts w:hint="eastAsia" w:ascii="宋体" w:hAnsi="宋体" w:eastAsia="宋体" w:cs="宋体"/>
                <w:color w:val="auto"/>
                <w:sz w:val="18"/>
                <w:szCs w:val="18"/>
                <w:lang w:eastAsia="zh-CN"/>
              </w:rPr>
            </w:pPr>
            <w:r>
              <w:rPr>
                <w:rFonts w:hint="eastAsia" w:ascii="宋体" w:hAnsi="宋体" w:eastAsia="宋体" w:cs="宋体"/>
                <w:color w:val="auto"/>
                <w:sz w:val="18"/>
                <w:szCs w:val="18"/>
                <w:lang w:val="en-US" w:eastAsia="zh-CN"/>
              </w:rPr>
              <w:t>13.</w:t>
            </w:r>
            <w:r>
              <w:rPr>
                <w:rFonts w:hint="eastAsia" w:ascii="宋体" w:hAnsi="宋体" w:eastAsia="宋体" w:cs="宋体"/>
                <w:color w:val="auto"/>
                <w:sz w:val="18"/>
                <w:szCs w:val="18"/>
              </w:rPr>
              <w:t>扫描控制器</w:t>
            </w:r>
            <w:r>
              <w:rPr>
                <w:rFonts w:hint="eastAsia" w:ascii="宋体" w:hAnsi="宋体" w:eastAsia="宋体" w:cs="宋体"/>
                <w:color w:val="auto"/>
                <w:sz w:val="18"/>
                <w:szCs w:val="18"/>
                <w:lang w:val="en-US" w:eastAsia="zh-CN"/>
              </w:rPr>
              <w:t>:</w:t>
            </w:r>
            <w:r>
              <w:rPr>
                <w:rFonts w:hint="eastAsia" w:ascii="宋体" w:hAnsi="宋体" w:eastAsia="宋体" w:cs="宋体"/>
                <w:color w:val="auto"/>
                <w:sz w:val="18"/>
                <w:szCs w:val="18"/>
              </w:rPr>
              <w:t>标准配置</w:t>
            </w:r>
          </w:p>
          <w:p>
            <w:pPr>
              <w:keepNext w:val="0"/>
              <w:keepLines w:val="0"/>
              <w:pageBreakBefore w:val="0"/>
              <w:widowControl/>
              <w:kinsoku/>
              <w:wordWrap/>
              <w:overflowPunct/>
              <w:topLinePunct w:val="0"/>
              <w:bidi w:val="0"/>
              <w:snapToGrid/>
              <w:spacing w:line="240" w:lineRule="exact"/>
              <w:jc w:val="left"/>
              <w:rPr>
                <w:rFonts w:hint="eastAsia" w:ascii="宋体" w:hAnsi="宋体" w:eastAsia="宋体" w:cs="宋体"/>
                <w:color w:val="auto"/>
                <w:sz w:val="18"/>
                <w:szCs w:val="18"/>
                <w:lang w:eastAsia="zh-CN"/>
              </w:rPr>
            </w:pPr>
            <w:r>
              <w:rPr>
                <w:rFonts w:hint="eastAsia" w:ascii="宋体" w:hAnsi="宋体" w:eastAsia="宋体" w:cs="宋体"/>
                <w:color w:val="auto"/>
                <w:sz w:val="18"/>
                <w:szCs w:val="18"/>
                <w:lang w:val="en-US" w:eastAsia="zh-CN"/>
              </w:rPr>
              <w:t>14.</w:t>
            </w:r>
            <w:r>
              <w:rPr>
                <w:rFonts w:hint="eastAsia" w:ascii="宋体" w:hAnsi="宋体" w:eastAsia="宋体" w:cs="宋体"/>
                <w:color w:val="auto"/>
                <w:sz w:val="18"/>
                <w:szCs w:val="18"/>
              </w:rPr>
              <w:t>扫描类型</w:t>
            </w:r>
            <w:r>
              <w:rPr>
                <w:rFonts w:hint="eastAsia" w:ascii="宋体" w:hAnsi="宋体" w:eastAsia="宋体" w:cs="宋体"/>
                <w:color w:val="auto"/>
                <w:sz w:val="18"/>
                <w:szCs w:val="18"/>
                <w:lang w:val="en-US" w:eastAsia="zh-CN"/>
              </w:rPr>
              <w:t>:</w:t>
            </w:r>
            <w:r>
              <w:rPr>
                <w:rFonts w:hint="eastAsia" w:ascii="宋体" w:hAnsi="宋体" w:eastAsia="宋体" w:cs="宋体"/>
                <w:color w:val="auto"/>
                <w:sz w:val="18"/>
                <w:szCs w:val="18"/>
              </w:rPr>
              <w:t>平板式</w:t>
            </w:r>
          </w:p>
          <w:p>
            <w:pPr>
              <w:keepNext w:val="0"/>
              <w:keepLines w:val="0"/>
              <w:pageBreakBefore w:val="0"/>
              <w:widowControl/>
              <w:kinsoku/>
              <w:wordWrap/>
              <w:overflowPunct/>
              <w:topLinePunct w:val="0"/>
              <w:bidi w:val="0"/>
              <w:snapToGrid/>
              <w:spacing w:line="240" w:lineRule="exact"/>
              <w:jc w:val="left"/>
              <w:rPr>
                <w:rFonts w:hint="eastAsia" w:ascii="宋体" w:hAnsi="宋体" w:eastAsia="宋体" w:cs="宋体"/>
                <w:color w:val="auto"/>
                <w:sz w:val="18"/>
                <w:szCs w:val="18"/>
                <w:lang w:eastAsia="zh-CN"/>
              </w:rPr>
            </w:pPr>
            <w:r>
              <w:rPr>
                <w:rFonts w:hint="eastAsia" w:ascii="宋体" w:hAnsi="宋体" w:eastAsia="宋体" w:cs="宋体"/>
                <w:color w:val="auto"/>
                <w:sz w:val="18"/>
                <w:szCs w:val="18"/>
                <w:lang w:val="en-US" w:eastAsia="zh-CN"/>
              </w:rPr>
              <w:t>15.</w:t>
            </w:r>
            <w:r>
              <w:rPr>
                <w:rFonts w:hint="eastAsia" w:ascii="宋体" w:hAnsi="宋体" w:eastAsia="宋体" w:cs="宋体"/>
                <w:color w:val="auto"/>
                <w:sz w:val="18"/>
                <w:szCs w:val="18"/>
              </w:rPr>
              <w:t>扫描速度</w:t>
            </w:r>
            <w:r>
              <w:rPr>
                <w:rFonts w:hint="eastAsia" w:ascii="宋体" w:hAnsi="宋体" w:eastAsia="宋体" w:cs="宋体"/>
                <w:color w:val="auto"/>
                <w:sz w:val="18"/>
                <w:szCs w:val="18"/>
                <w:lang w:val="en-US" w:eastAsia="zh-CN"/>
              </w:rPr>
              <w:t>:</w:t>
            </w:r>
            <w:r>
              <w:rPr>
                <w:rFonts w:hint="eastAsia" w:ascii="宋体" w:hAnsi="宋体" w:eastAsia="宋体" w:cs="宋体"/>
                <w:color w:val="auto"/>
                <w:sz w:val="18"/>
                <w:szCs w:val="18"/>
              </w:rPr>
              <w:t>彩色（A4，300dpi，反射稿）：约19秒</w:t>
            </w:r>
          </w:p>
          <w:p>
            <w:pPr>
              <w:keepNext w:val="0"/>
              <w:keepLines w:val="0"/>
              <w:pageBreakBefore w:val="0"/>
              <w:widowControl/>
              <w:kinsoku/>
              <w:wordWrap/>
              <w:overflowPunct/>
              <w:topLinePunct w:val="0"/>
              <w:bidi w:val="0"/>
              <w:snapToGrid/>
              <w:spacing w:line="240" w:lineRule="exact"/>
              <w:jc w:val="left"/>
              <w:rPr>
                <w:rFonts w:hint="eastAsia" w:ascii="宋体" w:hAnsi="宋体" w:eastAsia="宋体" w:cs="宋体"/>
                <w:color w:val="auto"/>
                <w:sz w:val="18"/>
                <w:szCs w:val="18"/>
                <w:lang w:eastAsia="zh-CN"/>
              </w:rPr>
            </w:pPr>
            <w:r>
              <w:rPr>
                <w:rFonts w:hint="eastAsia" w:ascii="宋体" w:hAnsi="宋体" w:eastAsia="宋体" w:cs="宋体"/>
                <w:color w:val="auto"/>
                <w:sz w:val="18"/>
                <w:szCs w:val="18"/>
                <w:lang w:val="en-US" w:eastAsia="zh-CN"/>
              </w:rPr>
              <w:t>16.</w:t>
            </w:r>
            <w:r>
              <w:rPr>
                <w:rFonts w:hint="eastAsia" w:ascii="宋体" w:hAnsi="宋体" w:eastAsia="宋体" w:cs="宋体"/>
                <w:color w:val="auto"/>
                <w:sz w:val="18"/>
                <w:szCs w:val="18"/>
              </w:rPr>
              <w:t>光学分辨率</w:t>
            </w:r>
            <w:r>
              <w:rPr>
                <w:rFonts w:hint="eastAsia" w:ascii="宋体" w:hAnsi="宋体" w:eastAsia="宋体" w:cs="宋体"/>
                <w:color w:val="auto"/>
                <w:sz w:val="18"/>
                <w:szCs w:val="18"/>
                <w:lang w:val="en-US" w:eastAsia="zh-CN"/>
              </w:rPr>
              <w:t>:</w:t>
            </w:r>
            <w:r>
              <w:rPr>
                <w:rFonts w:hint="eastAsia"/>
                <w:color w:val="auto"/>
              </w:rPr>
              <w:t>≥</w:t>
            </w:r>
            <w:r>
              <w:rPr>
                <w:rFonts w:hint="eastAsia" w:ascii="宋体" w:hAnsi="宋体" w:eastAsia="宋体" w:cs="宋体"/>
                <w:color w:val="auto"/>
                <w:sz w:val="18"/>
                <w:szCs w:val="18"/>
              </w:rPr>
              <w:t>600×1200dpi</w:t>
            </w:r>
          </w:p>
          <w:p>
            <w:pPr>
              <w:keepNext w:val="0"/>
              <w:keepLines w:val="0"/>
              <w:pageBreakBefore w:val="0"/>
              <w:widowControl/>
              <w:kinsoku/>
              <w:wordWrap/>
              <w:overflowPunct/>
              <w:topLinePunct w:val="0"/>
              <w:bidi w:val="0"/>
              <w:snapToGrid/>
              <w:spacing w:line="240" w:lineRule="exact"/>
              <w:jc w:val="left"/>
              <w:rPr>
                <w:rFonts w:hint="eastAsia" w:ascii="宋体" w:hAnsi="宋体" w:eastAsia="宋体" w:cs="宋体"/>
                <w:color w:val="auto"/>
                <w:sz w:val="18"/>
                <w:szCs w:val="18"/>
                <w:lang w:eastAsia="zh-CN"/>
              </w:rPr>
            </w:pPr>
            <w:r>
              <w:rPr>
                <w:rFonts w:hint="eastAsia" w:ascii="宋体" w:hAnsi="宋体" w:eastAsia="宋体" w:cs="宋体"/>
                <w:color w:val="auto"/>
                <w:sz w:val="18"/>
                <w:szCs w:val="18"/>
                <w:lang w:val="en-US" w:eastAsia="zh-CN"/>
              </w:rPr>
              <w:t>17</w:t>
            </w:r>
            <w:r>
              <w:rPr>
                <w:rFonts w:hint="eastAsia" w:ascii="宋体" w:hAnsi="宋体" w:eastAsia="宋体" w:cs="宋体"/>
                <w:color w:val="auto"/>
                <w:sz w:val="18"/>
                <w:szCs w:val="18"/>
              </w:rPr>
              <w:t>介质类型</w:t>
            </w:r>
            <w:r>
              <w:rPr>
                <w:rFonts w:hint="eastAsia" w:ascii="宋体" w:hAnsi="宋体" w:eastAsia="宋体" w:cs="宋体"/>
                <w:color w:val="auto"/>
                <w:sz w:val="18"/>
                <w:szCs w:val="18"/>
                <w:lang w:val="en-US" w:eastAsia="zh-CN"/>
              </w:rPr>
              <w:t>:</w:t>
            </w:r>
            <w:r>
              <w:rPr>
                <w:rFonts w:hint="eastAsia" w:ascii="宋体" w:hAnsi="宋体" w:eastAsia="宋体" w:cs="宋体"/>
                <w:color w:val="auto"/>
                <w:sz w:val="18"/>
                <w:szCs w:val="18"/>
              </w:rPr>
              <w:t>普通纸，高级光面照片纸II，专业绒面照片纸，亚高光泽照片纸，无光泽照片纸，信封，光面照片纸，高级光面照片纸，照片贴纸，佳能奥西红色标签纸，佳能奥西办公色彩纸</w:t>
            </w:r>
          </w:p>
          <w:p>
            <w:pPr>
              <w:keepNext w:val="0"/>
              <w:keepLines w:val="0"/>
              <w:pageBreakBefore w:val="0"/>
              <w:widowControl/>
              <w:kinsoku/>
              <w:wordWrap/>
              <w:overflowPunct/>
              <w:topLinePunct w:val="0"/>
              <w:bidi w:val="0"/>
              <w:snapToGrid/>
              <w:spacing w:line="240" w:lineRule="exact"/>
              <w:jc w:val="left"/>
              <w:rPr>
                <w:rFonts w:hint="eastAsia" w:ascii="宋体" w:hAnsi="宋体" w:eastAsia="宋体" w:cs="宋体"/>
                <w:color w:val="auto"/>
                <w:sz w:val="18"/>
                <w:szCs w:val="18"/>
                <w:lang w:eastAsia="zh-CN"/>
              </w:rPr>
            </w:pPr>
            <w:r>
              <w:rPr>
                <w:rFonts w:hint="eastAsia" w:ascii="宋体" w:hAnsi="宋体" w:eastAsia="宋体" w:cs="宋体"/>
                <w:color w:val="auto"/>
                <w:sz w:val="18"/>
                <w:szCs w:val="18"/>
                <w:lang w:val="en-US" w:eastAsia="zh-CN"/>
              </w:rPr>
              <w:t>18.</w:t>
            </w:r>
            <w:r>
              <w:rPr>
                <w:rFonts w:hint="eastAsia" w:ascii="宋体" w:hAnsi="宋体" w:eastAsia="宋体" w:cs="宋体"/>
                <w:color w:val="auto"/>
                <w:sz w:val="18"/>
                <w:szCs w:val="18"/>
              </w:rPr>
              <w:t>介质尺寸</w:t>
            </w:r>
            <w:r>
              <w:rPr>
                <w:rFonts w:hint="eastAsia" w:ascii="宋体" w:hAnsi="宋体" w:eastAsia="宋体" w:cs="宋体"/>
                <w:color w:val="auto"/>
                <w:sz w:val="18"/>
                <w:szCs w:val="18"/>
              </w:rPr>
              <w:tab/>
            </w:r>
            <w:r>
              <w:rPr>
                <w:rFonts w:hint="eastAsia" w:ascii="宋体" w:hAnsi="宋体" w:eastAsia="宋体" w:cs="宋体"/>
                <w:color w:val="auto"/>
                <w:sz w:val="18"/>
                <w:szCs w:val="18"/>
              </w:rPr>
              <w:t>A4，A5，B5，LTR，LGL，4"×6"，5"×7"，8"×10"，信封（DL，COM10），正方形（5"×5"），卡片（91×55mm），自定义（宽55-215.9mm，长89-676mm）</w:t>
            </w:r>
          </w:p>
          <w:p>
            <w:pPr>
              <w:keepNext w:val="0"/>
              <w:keepLines w:val="0"/>
              <w:pageBreakBefore w:val="0"/>
              <w:widowControl/>
              <w:kinsoku/>
              <w:wordWrap/>
              <w:overflowPunct/>
              <w:topLinePunct w:val="0"/>
              <w:bidi w:val="0"/>
              <w:snapToGrid/>
              <w:spacing w:line="240" w:lineRule="exact"/>
              <w:jc w:val="left"/>
              <w:rPr>
                <w:rFonts w:hint="eastAsia" w:ascii="宋体" w:hAnsi="宋体" w:eastAsia="宋体" w:cs="宋体"/>
                <w:color w:val="auto"/>
                <w:sz w:val="18"/>
                <w:szCs w:val="18"/>
                <w:lang w:eastAsia="zh-CN"/>
              </w:rPr>
            </w:pPr>
            <w:r>
              <w:rPr>
                <w:rFonts w:hint="eastAsia" w:ascii="宋体" w:hAnsi="宋体" w:eastAsia="宋体" w:cs="宋体"/>
                <w:color w:val="auto"/>
                <w:sz w:val="18"/>
                <w:szCs w:val="18"/>
                <w:lang w:val="en-US" w:eastAsia="zh-CN"/>
              </w:rPr>
              <w:t>19.</w:t>
            </w:r>
            <w:r>
              <w:rPr>
                <w:rFonts w:hint="eastAsia" w:ascii="宋体" w:hAnsi="宋体" w:eastAsia="宋体" w:cs="宋体"/>
                <w:color w:val="auto"/>
                <w:sz w:val="18"/>
                <w:szCs w:val="18"/>
              </w:rPr>
              <w:t>介质重量</w:t>
            </w:r>
            <w:r>
              <w:rPr>
                <w:rFonts w:hint="eastAsia" w:ascii="宋体" w:hAnsi="宋体" w:eastAsia="宋体" w:cs="宋体"/>
                <w:color w:val="auto"/>
                <w:sz w:val="18"/>
                <w:szCs w:val="18"/>
                <w:lang w:val="en-US" w:eastAsia="zh-CN"/>
              </w:rPr>
              <w:t>:</w:t>
            </w:r>
            <w:r>
              <w:rPr>
                <w:rFonts w:hint="eastAsia" w:ascii="宋体" w:hAnsi="宋体" w:eastAsia="宋体" w:cs="宋体"/>
                <w:color w:val="auto"/>
                <w:sz w:val="18"/>
                <w:szCs w:val="18"/>
              </w:rPr>
              <w:t>64-105g/㎡</w:t>
            </w:r>
          </w:p>
          <w:p>
            <w:pPr>
              <w:keepNext w:val="0"/>
              <w:keepLines w:val="0"/>
              <w:pageBreakBefore w:val="0"/>
              <w:widowControl/>
              <w:kinsoku/>
              <w:wordWrap/>
              <w:overflowPunct/>
              <w:topLinePunct w:val="0"/>
              <w:bidi w:val="0"/>
              <w:snapToGrid/>
              <w:spacing w:line="240" w:lineRule="exact"/>
              <w:jc w:val="left"/>
              <w:rPr>
                <w:rFonts w:cs="宋体" w:asciiTheme="minorEastAsia" w:hAnsiTheme="minorEastAsia"/>
                <w:color w:val="auto"/>
                <w:kern w:val="0"/>
                <w:sz w:val="18"/>
                <w:szCs w:val="18"/>
                <w:lang w:bidi="ar"/>
              </w:rPr>
            </w:pPr>
            <w:r>
              <w:rPr>
                <w:rFonts w:hint="eastAsia" w:ascii="宋体" w:hAnsi="宋体" w:eastAsia="宋体" w:cs="宋体"/>
                <w:color w:val="auto"/>
                <w:sz w:val="18"/>
                <w:szCs w:val="18"/>
                <w:lang w:val="en-US" w:eastAsia="zh-CN"/>
              </w:rPr>
              <w:t>20.</w:t>
            </w:r>
            <w:r>
              <w:rPr>
                <w:rFonts w:hint="eastAsia" w:ascii="宋体" w:hAnsi="宋体" w:eastAsia="宋体" w:cs="宋体"/>
                <w:color w:val="auto"/>
                <w:sz w:val="18"/>
                <w:szCs w:val="18"/>
              </w:rPr>
              <w:t>其它特点</w:t>
            </w:r>
            <w:r>
              <w:rPr>
                <w:rFonts w:hint="eastAsia" w:ascii="宋体" w:hAnsi="宋体" w:eastAsia="宋体" w:cs="宋体"/>
                <w:color w:val="auto"/>
                <w:sz w:val="18"/>
                <w:szCs w:val="18"/>
                <w:lang w:val="en-US" w:eastAsia="zh-CN"/>
              </w:rPr>
              <w:t>:</w:t>
            </w:r>
            <w:r>
              <w:rPr>
                <w:rFonts w:hint="eastAsia" w:ascii="宋体" w:hAnsi="宋体" w:eastAsia="宋体" w:cs="宋体"/>
                <w:color w:val="auto"/>
                <w:sz w:val="18"/>
                <w:szCs w:val="18"/>
              </w:rPr>
              <w:t>打印头：永久型</w:t>
            </w:r>
            <w:r>
              <w:rPr>
                <w:rFonts w:hint="eastAsia" w:ascii="宋体" w:hAnsi="宋体" w:eastAsia="宋体" w:cs="宋体"/>
                <w:color w:val="auto"/>
                <w:sz w:val="18"/>
                <w:szCs w:val="18"/>
                <w:lang w:val="en-US" w:eastAsia="zh-CN"/>
              </w:rPr>
              <w:t>,</w:t>
            </w:r>
            <w:r>
              <w:rPr>
                <w:rFonts w:hint="eastAsia" w:ascii="宋体" w:hAnsi="宋体" w:eastAsia="宋体" w:cs="宋体"/>
                <w:color w:val="auto"/>
                <w:sz w:val="18"/>
                <w:szCs w:val="18"/>
              </w:rPr>
              <w:t>墨水端传感器：墨滴计数</w:t>
            </w:r>
          </w:p>
        </w:tc>
        <w:tc>
          <w:tcPr>
            <w:tcW w:w="24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jc w:val="center"/>
              <w:textAlignment w:val="center"/>
              <w:rPr>
                <w:rFonts w:hint="default" w:cs="宋体" w:asciiTheme="minorEastAsia" w:hAnsiTheme="minorEastAsia" w:eastAsiaTheme="minorEastAsia"/>
                <w:color w:val="auto"/>
                <w:kern w:val="0"/>
                <w:sz w:val="18"/>
                <w:szCs w:val="18"/>
                <w:lang w:val="en-US" w:eastAsia="zh-CN" w:bidi="ar"/>
              </w:rPr>
            </w:pPr>
            <w:r>
              <w:rPr>
                <w:rFonts w:hint="eastAsia" w:cs="宋体" w:asciiTheme="minorEastAsia" w:hAnsiTheme="minorEastAsia"/>
                <w:color w:val="auto"/>
                <w:kern w:val="0"/>
                <w:sz w:val="18"/>
                <w:szCs w:val="18"/>
                <w:lang w:val="en-US" w:eastAsia="zh-CN" w:bidi="ar"/>
              </w:rPr>
              <w:t>10</w:t>
            </w:r>
          </w:p>
        </w:tc>
        <w:tc>
          <w:tcPr>
            <w:tcW w:w="22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jc w:val="center"/>
              <w:textAlignment w:val="center"/>
              <w:rPr>
                <w:rFonts w:hint="eastAsia" w:cs="宋体" w:asciiTheme="minorEastAsia" w:hAnsiTheme="minorEastAsia" w:eastAsiaTheme="minorEastAsia"/>
                <w:color w:val="auto"/>
                <w:kern w:val="0"/>
                <w:sz w:val="18"/>
                <w:szCs w:val="18"/>
                <w:lang w:eastAsia="zh-CN" w:bidi="ar"/>
              </w:rPr>
            </w:pPr>
            <w:r>
              <w:rPr>
                <w:rFonts w:hint="eastAsia" w:cs="宋体" w:asciiTheme="minorEastAsia" w:hAnsiTheme="minorEastAsia"/>
                <w:color w:val="auto"/>
                <w:kern w:val="0"/>
                <w:sz w:val="18"/>
                <w:szCs w:val="18"/>
                <w:lang w:eastAsia="zh-CN" w:bidi="ar"/>
              </w:rPr>
              <w:t>台</w:t>
            </w: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jc w:val="center"/>
              <w:textAlignment w:val="center"/>
              <w:rPr>
                <w:rFonts w:hint="default" w:cs="宋体" w:asciiTheme="minorEastAsia" w:hAnsiTheme="minorEastAsia" w:eastAsiaTheme="minorEastAsia"/>
                <w:color w:val="auto"/>
                <w:kern w:val="0"/>
                <w:sz w:val="18"/>
                <w:szCs w:val="18"/>
                <w:lang w:val="en-US" w:eastAsia="zh-CN" w:bidi="ar"/>
              </w:rPr>
            </w:pPr>
          </w:p>
        </w:tc>
        <w:tc>
          <w:tcPr>
            <w:tcW w:w="51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jc w:val="center"/>
              <w:textAlignment w:val="center"/>
              <w:rPr>
                <w:rFonts w:hint="default" w:cs="宋体" w:asciiTheme="minorEastAsia" w:hAnsiTheme="minorEastAsia" w:eastAsiaTheme="minorEastAsia"/>
                <w:color w:val="auto"/>
                <w:kern w:val="0"/>
                <w:sz w:val="18"/>
                <w:szCs w:val="18"/>
                <w:lang w:val="en-US" w:eastAsia="zh-CN" w:bidi="ar"/>
              </w:rPr>
            </w:pPr>
          </w:p>
        </w:tc>
        <w:tc>
          <w:tcPr>
            <w:tcW w:w="4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80" w:lineRule="exact"/>
              <w:jc w:val="center"/>
              <w:textAlignment w:val="center"/>
              <w:rPr>
                <w:rFonts w:hint="eastAsia" w:cs="宋体" w:asciiTheme="minorEastAsia" w:hAnsiTheme="minorEastAsia" w:eastAsiaTheme="minorEastAsia"/>
                <w:color w:val="auto"/>
                <w:sz w:val="18"/>
                <w:szCs w:val="18"/>
                <w:lang w:eastAsia="zh-CN"/>
              </w:rPr>
            </w:pPr>
          </w:p>
        </w:tc>
      </w:tr>
      <w:tr>
        <w:tblPrEx>
          <w:tblCellMar>
            <w:top w:w="0" w:type="dxa"/>
            <w:left w:w="108" w:type="dxa"/>
            <w:bottom w:w="0" w:type="dxa"/>
            <w:right w:w="108" w:type="dxa"/>
          </w:tblCellMar>
        </w:tblPrEx>
        <w:trPr>
          <w:jc w:val="center"/>
        </w:trPr>
        <w:tc>
          <w:tcPr>
            <w:tcW w:w="24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jc w:val="center"/>
              <w:textAlignment w:val="center"/>
              <w:rPr>
                <w:rFonts w:hint="default" w:cs="宋体" w:asciiTheme="minorEastAsia" w:hAnsiTheme="minorEastAsia" w:eastAsiaTheme="minorEastAsia"/>
                <w:color w:val="auto"/>
                <w:kern w:val="0"/>
                <w:sz w:val="18"/>
                <w:szCs w:val="18"/>
                <w:lang w:val="en-US" w:eastAsia="zh-CN" w:bidi="ar"/>
              </w:rPr>
            </w:pPr>
            <w:r>
              <w:rPr>
                <w:rFonts w:hint="eastAsia" w:cs="宋体" w:asciiTheme="minorEastAsia" w:hAnsiTheme="minorEastAsia"/>
                <w:color w:val="auto"/>
                <w:kern w:val="0"/>
                <w:sz w:val="18"/>
                <w:szCs w:val="18"/>
                <w:lang w:val="en-US" w:eastAsia="zh-CN" w:bidi="ar"/>
              </w:rPr>
              <w:t>14</w:t>
            </w:r>
          </w:p>
        </w:tc>
        <w:tc>
          <w:tcPr>
            <w:tcW w:w="33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jc w:val="center"/>
              <w:textAlignment w:val="center"/>
              <w:rPr>
                <w:rFonts w:cs="宋体" w:asciiTheme="minorEastAsia" w:hAnsiTheme="minorEastAsia"/>
                <w:color w:val="auto"/>
                <w:kern w:val="0"/>
                <w:sz w:val="18"/>
                <w:szCs w:val="18"/>
                <w:lang w:bidi="ar"/>
              </w:rPr>
            </w:pPr>
            <w:r>
              <w:rPr>
                <w:rFonts w:ascii="宋体" w:hAnsi="宋体" w:eastAsia="宋体" w:cs="宋体"/>
                <w:color w:val="auto"/>
                <w:sz w:val="18"/>
                <w:szCs w:val="18"/>
              </w:rPr>
              <w:t>便捷式喷墨打印机</w:t>
            </w:r>
          </w:p>
        </w:tc>
        <w:tc>
          <w:tcPr>
            <w:tcW w:w="259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bidi w:val="0"/>
              <w:snapToGrid/>
              <w:spacing w:line="240" w:lineRule="exact"/>
              <w:jc w:val="left"/>
              <w:rPr>
                <w:rFonts w:hint="eastAsia" w:ascii="宋体" w:hAnsi="宋体" w:eastAsia="宋体" w:cs="宋体"/>
                <w:color w:val="auto"/>
                <w:sz w:val="18"/>
                <w:szCs w:val="18"/>
                <w:lang w:eastAsia="zh-CN"/>
              </w:rPr>
            </w:pPr>
            <w:r>
              <w:rPr>
                <w:rFonts w:hint="eastAsia" w:ascii="宋体" w:hAnsi="宋体" w:eastAsia="宋体" w:cs="宋体"/>
                <w:color w:val="auto"/>
                <w:sz w:val="18"/>
                <w:szCs w:val="18"/>
                <w:lang w:val="en-US" w:eastAsia="zh-CN"/>
              </w:rPr>
              <w:t>1.</w:t>
            </w:r>
            <w:r>
              <w:rPr>
                <w:rFonts w:hint="eastAsia" w:ascii="宋体" w:hAnsi="宋体" w:eastAsia="宋体" w:cs="宋体"/>
                <w:color w:val="auto"/>
                <w:sz w:val="18"/>
                <w:szCs w:val="18"/>
              </w:rPr>
              <w:t>产品定位</w:t>
            </w:r>
            <w:r>
              <w:rPr>
                <w:rFonts w:hint="eastAsia" w:ascii="宋体" w:hAnsi="宋体" w:eastAsia="宋体" w:cs="宋体"/>
                <w:color w:val="auto"/>
                <w:sz w:val="18"/>
                <w:szCs w:val="18"/>
                <w:lang w:eastAsia="zh-CN"/>
              </w:rPr>
              <w:t>：</w:t>
            </w:r>
            <w:r>
              <w:rPr>
                <w:rFonts w:hint="eastAsia" w:ascii="宋体" w:hAnsi="宋体" w:eastAsia="宋体" w:cs="宋体"/>
                <w:color w:val="auto"/>
                <w:sz w:val="18"/>
                <w:szCs w:val="18"/>
              </w:rPr>
              <w:t>墨仓式打印机</w:t>
            </w:r>
          </w:p>
          <w:p>
            <w:pPr>
              <w:keepNext w:val="0"/>
              <w:keepLines w:val="0"/>
              <w:pageBreakBefore w:val="0"/>
              <w:widowControl/>
              <w:kinsoku/>
              <w:wordWrap/>
              <w:overflowPunct/>
              <w:topLinePunct w:val="0"/>
              <w:bidi w:val="0"/>
              <w:snapToGrid/>
              <w:spacing w:line="240" w:lineRule="exact"/>
              <w:jc w:val="left"/>
              <w:rPr>
                <w:rFonts w:hint="eastAsia" w:ascii="宋体" w:hAnsi="宋体" w:eastAsia="宋体" w:cs="宋体"/>
                <w:color w:val="auto"/>
                <w:sz w:val="18"/>
                <w:szCs w:val="18"/>
                <w:lang w:eastAsia="zh-CN"/>
              </w:rPr>
            </w:pPr>
            <w:r>
              <w:rPr>
                <w:rFonts w:hint="eastAsia" w:ascii="宋体" w:hAnsi="宋体" w:eastAsia="宋体" w:cs="宋体"/>
                <w:color w:val="auto"/>
                <w:sz w:val="18"/>
                <w:szCs w:val="18"/>
                <w:lang w:val="en-US" w:eastAsia="zh-CN"/>
              </w:rPr>
              <w:t>2.</w:t>
            </w:r>
            <w:r>
              <w:rPr>
                <w:rFonts w:hint="eastAsia" w:ascii="宋体" w:hAnsi="宋体" w:eastAsia="宋体" w:cs="宋体"/>
                <w:color w:val="auto"/>
                <w:sz w:val="18"/>
                <w:szCs w:val="18"/>
              </w:rPr>
              <w:t>黑白打印速度</w:t>
            </w:r>
            <w:r>
              <w:rPr>
                <w:rFonts w:hint="eastAsia" w:ascii="宋体" w:hAnsi="宋体" w:eastAsia="宋体" w:cs="宋体"/>
                <w:color w:val="auto"/>
                <w:sz w:val="18"/>
                <w:szCs w:val="18"/>
                <w:lang w:eastAsia="zh-CN"/>
              </w:rPr>
              <w:t>：</w:t>
            </w:r>
            <w:r>
              <w:rPr>
                <w:rFonts w:hint="eastAsia" w:ascii="宋体" w:hAnsi="宋体" w:eastAsia="宋体" w:cs="宋体"/>
                <w:color w:val="auto"/>
                <w:sz w:val="18"/>
                <w:szCs w:val="18"/>
              </w:rPr>
              <w:t>黑白：7ipm（A4，普通模式）</w:t>
            </w:r>
            <w:r>
              <w:rPr>
                <w:rFonts w:hint="eastAsia" w:ascii="宋体" w:hAnsi="宋体" w:eastAsia="宋体" w:cs="宋体"/>
                <w:color w:val="auto"/>
                <w:sz w:val="18"/>
                <w:szCs w:val="18"/>
                <w:lang w:eastAsia="zh-CN"/>
              </w:rPr>
              <w:t>，</w:t>
            </w:r>
            <w:r>
              <w:rPr>
                <w:rFonts w:hint="eastAsia" w:ascii="宋体" w:hAnsi="宋体" w:eastAsia="宋体" w:cs="宋体"/>
                <w:color w:val="auto"/>
                <w:sz w:val="18"/>
                <w:szCs w:val="18"/>
              </w:rPr>
              <w:t>黑白：14ppm（A4，草稿模式）</w:t>
            </w:r>
          </w:p>
          <w:p>
            <w:pPr>
              <w:keepNext w:val="0"/>
              <w:keepLines w:val="0"/>
              <w:pageBreakBefore w:val="0"/>
              <w:widowControl/>
              <w:kinsoku/>
              <w:wordWrap/>
              <w:overflowPunct/>
              <w:topLinePunct w:val="0"/>
              <w:bidi w:val="0"/>
              <w:snapToGrid/>
              <w:spacing w:line="240" w:lineRule="exact"/>
              <w:jc w:val="left"/>
              <w:rPr>
                <w:rFonts w:hint="eastAsia" w:ascii="宋体" w:hAnsi="宋体" w:eastAsia="宋体" w:cs="宋体"/>
                <w:color w:val="auto"/>
                <w:sz w:val="18"/>
                <w:szCs w:val="18"/>
                <w:lang w:eastAsia="zh-CN"/>
              </w:rPr>
            </w:pPr>
            <w:r>
              <w:rPr>
                <w:rFonts w:hint="eastAsia" w:ascii="宋体" w:hAnsi="宋体" w:eastAsia="宋体" w:cs="宋体"/>
                <w:color w:val="auto"/>
                <w:sz w:val="18"/>
                <w:szCs w:val="18"/>
                <w:lang w:val="en-US" w:eastAsia="zh-CN"/>
              </w:rPr>
              <w:t>3.</w:t>
            </w:r>
            <w:r>
              <w:rPr>
                <w:rFonts w:hint="eastAsia" w:ascii="宋体" w:hAnsi="宋体" w:eastAsia="宋体" w:cs="宋体"/>
                <w:color w:val="auto"/>
                <w:sz w:val="18"/>
                <w:szCs w:val="18"/>
              </w:rPr>
              <w:t>彩色打印速度</w:t>
            </w:r>
            <w:r>
              <w:rPr>
                <w:rFonts w:hint="eastAsia" w:ascii="宋体" w:hAnsi="宋体" w:eastAsia="宋体" w:cs="宋体"/>
                <w:color w:val="auto"/>
                <w:sz w:val="18"/>
                <w:szCs w:val="18"/>
                <w:lang w:eastAsia="zh-CN"/>
              </w:rPr>
              <w:t>：</w:t>
            </w:r>
            <w:r>
              <w:rPr>
                <w:rFonts w:hint="eastAsia" w:ascii="宋体" w:hAnsi="宋体" w:eastAsia="宋体" w:cs="宋体"/>
                <w:color w:val="auto"/>
                <w:sz w:val="18"/>
                <w:szCs w:val="18"/>
              </w:rPr>
              <w:t>彩色：4ipm（A4，普通模式）</w:t>
            </w:r>
            <w:r>
              <w:rPr>
                <w:rFonts w:hint="eastAsia" w:ascii="宋体" w:hAnsi="宋体" w:eastAsia="宋体" w:cs="宋体"/>
                <w:color w:val="auto"/>
                <w:sz w:val="18"/>
                <w:szCs w:val="18"/>
                <w:lang w:eastAsia="zh-CN"/>
              </w:rPr>
              <w:t>，</w:t>
            </w:r>
            <w:r>
              <w:rPr>
                <w:rFonts w:hint="eastAsia" w:ascii="宋体" w:hAnsi="宋体" w:eastAsia="宋体" w:cs="宋体"/>
                <w:color w:val="auto"/>
                <w:sz w:val="18"/>
                <w:szCs w:val="18"/>
              </w:rPr>
              <w:t>彩色：11ppm（A4，草稿模式）</w:t>
            </w:r>
          </w:p>
          <w:p>
            <w:pPr>
              <w:keepNext w:val="0"/>
              <w:keepLines w:val="0"/>
              <w:pageBreakBefore w:val="0"/>
              <w:widowControl/>
              <w:kinsoku/>
              <w:wordWrap/>
              <w:overflowPunct/>
              <w:topLinePunct w:val="0"/>
              <w:bidi w:val="0"/>
              <w:snapToGrid/>
              <w:spacing w:line="240" w:lineRule="exact"/>
              <w:jc w:val="left"/>
              <w:rPr>
                <w:rFonts w:hint="eastAsia" w:ascii="宋体" w:hAnsi="宋体" w:eastAsia="宋体" w:cs="宋体"/>
                <w:color w:val="auto"/>
                <w:sz w:val="18"/>
                <w:szCs w:val="18"/>
                <w:lang w:eastAsia="zh-CN"/>
              </w:rPr>
            </w:pPr>
            <w:r>
              <w:rPr>
                <w:rFonts w:hint="eastAsia" w:ascii="宋体" w:hAnsi="宋体" w:eastAsia="宋体" w:cs="宋体"/>
                <w:color w:val="auto"/>
                <w:sz w:val="18"/>
                <w:szCs w:val="18"/>
                <w:lang w:val="en-US" w:eastAsia="zh-CN"/>
              </w:rPr>
              <w:t>4.</w:t>
            </w:r>
            <w:r>
              <w:rPr>
                <w:rFonts w:hint="eastAsia" w:ascii="宋体" w:hAnsi="宋体" w:eastAsia="宋体" w:cs="宋体"/>
                <w:color w:val="auto"/>
                <w:sz w:val="18"/>
                <w:szCs w:val="18"/>
              </w:rPr>
              <w:t>最高分辨率</w:t>
            </w:r>
            <w:r>
              <w:rPr>
                <w:rFonts w:hint="eastAsia" w:ascii="宋体" w:hAnsi="宋体" w:eastAsia="宋体" w:cs="宋体"/>
                <w:color w:val="auto"/>
                <w:sz w:val="18"/>
                <w:szCs w:val="18"/>
                <w:lang w:eastAsia="zh-CN"/>
              </w:rPr>
              <w:t>：</w:t>
            </w:r>
            <w:r>
              <w:rPr>
                <w:rFonts w:hint="eastAsia"/>
                <w:color w:val="auto"/>
              </w:rPr>
              <w:t>≥</w:t>
            </w:r>
            <w:r>
              <w:rPr>
                <w:rFonts w:hint="eastAsia" w:ascii="宋体" w:hAnsi="宋体" w:eastAsia="宋体" w:cs="宋体"/>
                <w:color w:val="auto"/>
                <w:sz w:val="18"/>
                <w:szCs w:val="18"/>
              </w:rPr>
              <w:t>5760×1440dpi</w:t>
            </w:r>
          </w:p>
          <w:p>
            <w:pPr>
              <w:keepNext w:val="0"/>
              <w:keepLines w:val="0"/>
              <w:pageBreakBefore w:val="0"/>
              <w:widowControl/>
              <w:kinsoku/>
              <w:wordWrap/>
              <w:overflowPunct/>
              <w:topLinePunct w:val="0"/>
              <w:bidi w:val="0"/>
              <w:snapToGrid/>
              <w:spacing w:line="240" w:lineRule="exact"/>
              <w:jc w:val="left"/>
              <w:rPr>
                <w:rFonts w:hint="eastAsia" w:ascii="宋体" w:hAnsi="宋体" w:eastAsia="宋体" w:cs="宋体"/>
                <w:color w:val="auto"/>
                <w:sz w:val="18"/>
                <w:szCs w:val="18"/>
                <w:lang w:eastAsia="zh-CN"/>
              </w:rPr>
            </w:pPr>
            <w:r>
              <w:rPr>
                <w:rFonts w:hint="eastAsia" w:ascii="宋体" w:hAnsi="宋体" w:eastAsia="宋体" w:cs="宋体"/>
                <w:color w:val="auto"/>
                <w:sz w:val="18"/>
                <w:szCs w:val="18"/>
                <w:lang w:val="en-US" w:eastAsia="zh-CN"/>
              </w:rPr>
              <w:t>5.</w:t>
            </w:r>
            <w:r>
              <w:rPr>
                <w:rFonts w:hint="eastAsia" w:ascii="宋体" w:hAnsi="宋体" w:eastAsia="宋体" w:cs="宋体"/>
                <w:color w:val="auto"/>
                <w:sz w:val="18"/>
                <w:szCs w:val="18"/>
              </w:rPr>
              <w:t>网络打印</w:t>
            </w:r>
            <w:r>
              <w:rPr>
                <w:rFonts w:hint="eastAsia" w:ascii="宋体" w:hAnsi="宋体" w:eastAsia="宋体" w:cs="宋体"/>
                <w:color w:val="auto"/>
                <w:sz w:val="18"/>
                <w:szCs w:val="18"/>
                <w:lang w:eastAsia="zh-CN"/>
              </w:rPr>
              <w:t>：</w:t>
            </w:r>
            <w:r>
              <w:rPr>
                <w:rFonts w:hint="eastAsia" w:ascii="宋体" w:hAnsi="宋体" w:eastAsia="宋体" w:cs="宋体"/>
                <w:color w:val="auto"/>
                <w:sz w:val="18"/>
                <w:szCs w:val="18"/>
              </w:rPr>
              <w:t>支持无线网络打印</w:t>
            </w:r>
          </w:p>
          <w:p>
            <w:pPr>
              <w:keepNext w:val="0"/>
              <w:keepLines w:val="0"/>
              <w:pageBreakBefore w:val="0"/>
              <w:widowControl/>
              <w:kinsoku/>
              <w:wordWrap/>
              <w:overflowPunct/>
              <w:topLinePunct w:val="0"/>
              <w:bidi w:val="0"/>
              <w:snapToGrid/>
              <w:spacing w:line="240" w:lineRule="exact"/>
              <w:jc w:val="left"/>
              <w:rPr>
                <w:rFonts w:hint="eastAsia" w:ascii="宋体" w:hAnsi="宋体" w:eastAsia="宋体" w:cs="宋体"/>
                <w:color w:val="auto"/>
                <w:sz w:val="18"/>
                <w:szCs w:val="18"/>
                <w:lang w:eastAsia="zh-CN"/>
              </w:rPr>
            </w:pPr>
            <w:r>
              <w:rPr>
                <w:rFonts w:hint="eastAsia" w:ascii="宋体" w:hAnsi="宋体" w:eastAsia="宋体" w:cs="宋体"/>
                <w:color w:val="auto"/>
                <w:sz w:val="18"/>
                <w:szCs w:val="18"/>
                <w:lang w:val="en-US" w:eastAsia="zh-CN"/>
              </w:rPr>
              <w:t>6.</w:t>
            </w:r>
            <w:r>
              <w:rPr>
                <w:rFonts w:hint="eastAsia" w:ascii="宋体" w:hAnsi="宋体" w:eastAsia="宋体" w:cs="宋体"/>
                <w:color w:val="auto"/>
                <w:sz w:val="18"/>
                <w:szCs w:val="18"/>
              </w:rPr>
              <w:t>无线功能</w:t>
            </w:r>
            <w:r>
              <w:rPr>
                <w:rFonts w:hint="eastAsia" w:ascii="宋体" w:hAnsi="宋体" w:eastAsia="宋体" w:cs="宋体"/>
                <w:color w:val="auto"/>
                <w:sz w:val="18"/>
                <w:szCs w:val="18"/>
                <w:lang w:eastAsia="zh-CN"/>
              </w:rPr>
              <w:t>：</w:t>
            </w:r>
            <w:r>
              <w:rPr>
                <w:rFonts w:hint="eastAsia" w:ascii="宋体" w:hAnsi="宋体" w:eastAsia="宋体" w:cs="宋体"/>
                <w:color w:val="auto"/>
                <w:sz w:val="18"/>
                <w:szCs w:val="18"/>
              </w:rPr>
              <w:t>WIFI（IEEE802.11b/g/n，IEEE802.11a/n/ac）</w:t>
            </w:r>
          </w:p>
          <w:p>
            <w:pPr>
              <w:keepNext w:val="0"/>
              <w:keepLines w:val="0"/>
              <w:pageBreakBefore w:val="0"/>
              <w:widowControl/>
              <w:kinsoku/>
              <w:wordWrap/>
              <w:overflowPunct/>
              <w:topLinePunct w:val="0"/>
              <w:bidi w:val="0"/>
              <w:snapToGrid/>
              <w:spacing w:line="240" w:lineRule="exact"/>
              <w:jc w:val="left"/>
              <w:rPr>
                <w:rFonts w:hint="eastAsia" w:ascii="宋体" w:hAnsi="宋体" w:eastAsia="宋体" w:cs="宋体"/>
                <w:color w:val="auto"/>
                <w:sz w:val="18"/>
                <w:szCs w:val="18"/>
                <w:lang w:eastAsia="zh-CN"/>
              </w:rPr>
            </w:pPr>
            <w:r>
              <w:rPr>
                <w:rFonts w:hint="eastAsia" w:ascii="宋体" w:hAnsi="宋体" w:eastAsia="宋体" w:cs="宋体"/>
                <w:color w:val="auto"/>
                <w:sz w:val="18"/>
                <w:szCs w:val="18"/>
                <w:lang w:val="en-US" w:eastAsia="zh-CN"/>
              </w:rPr>
              <w:t>7.</w:t>
            </w:r>
            <w:r>
              <w:rPr>
                <w:rFonts w:hint="eastAsia" w:ascii="宋体" w:hAnsi="宋体" w:eastAsia="宋体" w:cs="宋体"/>
                <w:color w:val="auto"/>
                <w:sz w:val="18"/>
                <w:szCs w:val="18"/>
              </w:rPr>
              <w:t>打印技术</w:t>
            </w:r>
            <w:r>
              <w:rPr>
                <w:rFonts w:hint="eastAsia" w:ascii="宋体" w:hAnsi="宋体" w:eastAsia="宋体" w:cs="宋体"/>
                <w:color w:val="auto"/>
                <w:sz w:val="18"/>
                <w:szCs w:val="18"/>
                <w:lang w:eastAsia="zh-CN"/>
              </w:rPr>
              <w:t>：</w:t>
            </w:r>
            <w:r>
              <w:rPr>
                <w:rFonts w:hint="eastAsia" w:ascii="宋体" w:hAnsi="宋体" w:eastAsia="宋体" w:cs="宋体"/>
                <w:color w:val="auto"/>
                <w:sz w:val="18"/>
                <w:szCs w:val="18"/>
              </w:rPr>
              <w:t>按需喷墨</w:t>
            </w:r>
          </w:p>
          <w:p>
            <w:pPr>
              <w:keepNext w:val="0"/>
              <w:keepLines w:val="0"/>
              <w:pageBreakBefore w:val="0"/>
              <w:widowControl/>
              <w:kinsoku/>
              <w:wordWrap/>
              <w:overflowPunct/>
              <w:topLinePunct w:val="0"/>
              <w:bidi w:val="0"/>
              <w:snapToGrid/>
              <w:spacing w:line="240" w:lineRule="exact"/>
              <w:jc w:val="left"/>
              <w:rPr>
                <w:rFonts w:hint="eastAsia" w:ascii="宋体" w:hAnsi="宋体" w:eastAsia="宋体" w:cs="宋体"/>
                <w:color w:val="auto"/>
                <w:sz w:val="18"/>
                <w:szCs w:val="18"/>
                <w:lang w:eastAsia="zh-CN"/>
              </w:rPr>
            </w:pPr>
            <w:r>
              <w:rPr>
                <w:rFonts w:hint="eastAsia" w:ascii="宋体" w:hAnsi="宋体" w:eastAsia="宋体" w:cs="宋体"/>
                <w:color w:val="auto"/>
                <w:sz w:val="18"/>
                <w:szCs w:val="18"/>
                <w:lang w:val="en-US" w:eastAsia="zh-CN"/>
              </w:rPr>
              <w:t>8.</w:t>
            </w:r>
            <w:r>
              <w:rPr>
                <w:rFonts w:hint="eastAsia" w:ascii="宋体" w:hAnsi="宋体" w:eastAsia="宋体" w:cs="宋体"/>
                <w:color w:val="auto"/>
                <w:sz w:val="18"/>
                <w:szCs w:val="18"/>
              </w:rPr>
              <w:t>打印方向</w:t>
            </w:r>
            <w:r>
              <w:rPr>
                <w:rFonts w:hint="eastAsia" w:ascii="宋体" w:hAnsi="宋体" w:eastAsia="宋体" w:cs="宋体"/>
                <w:color w:val="auto"/>
                <w:sz w:val="18"/>
                <w:szCs w:val="18"/>
                <w:lang w:eastAsia="zh-CN"/>
              </w:rPr>
              <w:t>：</w:t>
            </w:r>
            <w:r>
              <w:rPr>
                <w:rFonts w:hint="eastAsia" w:ascii="宋体" w:hAnsi="宋体" w:eastAsia="宋体" w:cs="宋体"/>
                <w:color w:val="auto"/>
                <w:sz w:val="18"/>
                <w:szCs w:val="18"/>
              </w:rPr>
              <w:t>双向逻辑查找</w:t>
            </w:r>
          </w:p>
          <w:p>
            <w:pPr>
              <w:keepNext w:val="0"/>
              <w:keepLines w:val="0"/>
              <w:pageBreakBefore w:val="0"/>
              <w:widowControl/>
              <w:kinsoku/>
              <w:wordWrap/>
              <w:overflowPunct/>
              <w:topLinePunct w:val="0"/>
              <w:bidi w:val="0"/>
              <w:snapToGrid/>
              <w:spacing w:line="240" w:lineRule="exact"/>
              <w:jc w:val="left"/>
              <w:rPr>
                <w:rFonts w:hint="eastAsia" w:ascii="宋体" w:hAnsi="宋体" w:eastAsia="宋体" w:cs="宋体"/>
                <w:color w:val="auto"/>
                <w:sz w:val="18"/>
                <w:szCs w:val="18"/>
                <w:lang w:eastAsia="zh-CN"/>
              </w:rPr>
            </w:pPr>
            <w:r>
              <w:rPr>
                <w:rFonts w:hint="eastAsia" w:ascii="宋体" w:hAnsi="宋体" w:eastAsia="宋体" w:cs="宋体"/>
                <w:color w:val="auto"/>
                <w:sz w:val="18"/>
                <w:szCs w:val="18"/>
                <w:lang w:val="en-US" w:eastAsia="zh-CN"/>
              </w:rPr>
              <w:t>9.</w:t>
            </w:r>
            <w:r>
              <w:rPr>
                <w:rFonts w:hint="eastAsia" w:ascii="宋体" w:hAnsi="宋体" w:eastAsia="宋体" w:cs="宋体"/>
                <w:color w:val="auto"/>
                <w:sz w:val="18"/>
                <w:szCs w:val="18"/>
              </w:rPr>
              <w:t>进纸方式</w:t>
            </w:r>
            <w:r>
              <w:rPr>
                <w:rFonts w:hint="eastAsia" w:ascii="宋体" w:hAnsi="宋体" w:eastAsia="宋体" w:cs="宋体"/>
                <w:color w:val="auto"/>
                <w:sz w:val="18"/>
                <w:szCs w:val="18"/>
                <w:lang w:eastAsia="zh-CN"/>
              </w:rPr>
              <w:t>：</w:t>
            </w:r>
            <w:r>
              <w:rPr>
                <w:rFonts w:hint="eastAsia" w:ascii="宋体" w:hAnsi="宋体" w:eastAsia="宋体" w:cs="宋体"/>
                <w:color w:val="auto"/>
                <w:sz w:val="18"/>
                <w:szCs w:val="18"/>
              </w:rPr>
              <w:t>摩擦进纸</w:t>
            </w:r>
          </w:p>
          <w:p>
            <w:pPr>
              <w:keepNext w:val="0"/>
              <w:keepLines w:val="0"/>
              <w:pageBreakBefore w:val="0"/>
              <w:widowControl/>
              <w:kinsoku/>
              <w:wordWrap/>
              <w:overflowPunct/>
              <w:topLinePunct w:val="0"/>
              <w:bidi w:val="0"/>
              <w:snapToGrid/>
              <w:spacing w:line="240" w:lineRule="exact"/>
              <w:jc w:val="left"/>
              <w:rPr>
                <w:rFonts w:hint="eastAsia" w:ascii="宋体" w:hAnsi="宋体" w:eastAsia="宋体" w:cs="宋体"/>
                <w:color w:val="auto"/>
                <w:sz w:val="18"/>
                <w:szCs w:val="18"/>
                <w:lang w:eastAsia="zh-CN"/>
              </w:rPr>
            </w:pPr>
            <w:r>
              <w:rPr>
                <w:rFonts w:hint="eastAsia" w:ascii="宋体" w:hAnsi="宋体" w:eastAsia="宋体" w:cs="宋体"/>
                <w:color w:val="auto"/>
                <w:sz w:val="18"/>
                <w:szCs w:val="18"/>
                <w:lang w:val="en-US" w:eastAsia="zh-CN"/>
              </w:rPr>
              <w:t>10.</w:t>
            </w:r>
            <w:r>
              <w:rPr>
                <w:rFonts w:hint="eastAsia" w:ascii="宋体" w:hAnsi="宋体" w:eastAsia="宋体" w:cs="宋体"/>
                <w:color w:val="auto"/>
                <w:sz w:val="18"/>
                <w:szCs w:val="18"/>
              </w:rPr>
              <w:t>接口类型</w:t>
            </w:r>
            <w:r>
              <w:rPr>
                <w:rFonts w:hint="eastAsia" w:ascii="宋体" w:hAnsi="宋体" w:eastAsia="宋体" w:cs="宋体"/>
                <w:color w:val="auto"/>
                <w:sz w:val="18"/>
                <w:szCs w:val="18"/>
                <w:lang w:eastAsia="zh-CN"/>
              </w:rPr>
              <w:t>：</w:t>
            </w:r>
            <w:r>
              <w:rPr>
                <w:rFonts w:hint="eastAsia" w:ascii="宋体" w:hAnsi="宋体" w:eastAsia="宋体" w:cs="宋体"/>
                <w:color w:val="auto"/>
                <w:sz w:val="18"/>
                <w:szCs w:val="18"/>
              </w:rPr>
              <w:t>USB2.0</w:t>
            </w:r>
          </w:p>
          <w:p>
            <w:pPr>
              <w:keepNext w:val="0"/>
              <w:keepLines w:val="0"/>
              <w:pageBreakBefore w:val="0"/>
              <w:widowControl/>
              <w:kinsoku/>
              <w:wordWrap/>
              <w:overflowPunct/>
              <w:topLinePunct w:val="0"/>
              <w:bidi w:val="0"/>
              <w:snapToGrid/>
              <w:spacing w:line="240" w:lineRule="exact"/>
              <w:jc w:val="left"/>
              <w:rPr>
                <w:rFonts w:hint="eastAsia" w:ascii="宋体" w:hAnsi="宋体" w:eastAsia="宋体" w:cs="宋体"/>
                <w:color w:val="auto"/>
                <w:sz w:val="18"/>
                <w:szCs w:val="18"/>
                <w:lang w:eastAsia="zh-CN"/>
              </w:rPr>
            </w:pPr>
            <w:r>
              <w:rPr>
                <w:rFonts w:hint="eastAsia" w:ascii="宋体" w:hAnsi="宋体" w:eastAsia="宋体" w:cs="宋体"/>
                <w:color w:val="auto"/>
                <w:sz w:val="18"/>
                <w:szCs w:val="18"/>
                <w:lang w:val="en-US" w:eastAsia="zh-CN"/>
              </w:rPr>
              <w:t>11.</w:t>
            </w:r>
            <w:r>
              <w:rPr>
                <w:rFonts w:hint="eastAsia" w:ascii="宋体" w:hAnsi="宋体" w:eastAsia="宋体" w:cs="宋体"/>
                <w:color w:val="auto"/>
                <w:sz w:val="18"/>
                <w:szCs w:val="18"/>
              </w:rPr>
              <w:t>墨盒数量</w:t>
            </w:r>
            <w:r>
              <w:rPr>
                <w:rFonts w:hint="eastAsia" w:ascii="宋体" w:hAnsi="宋体" w:eastAsia="宋体" w:cs="宋体"/>
                <w:color w:val="auto"/>
                <w:sz w:val="18"/>
                <w:szCs w:val="18"/>
                <w:lang w:eastAsia="zh-CN"/>
              </w:rPr>
              <w:t>：</w:t>
            </w:r>
            <w:r>
              <w:rPr>
                <w:rFonts w:hint="eastAsia" w:ascii="宋体" w:hAnsi="宋体" w:eastAsia="宋体" w:cs="宋体"/>
                <w:color w:val="auto"/>
                <w:sz w:val="18"/>
                <w:szCs w:val="18"/>
              </w:rPr>
              <w:t>四色墨盒</w:t>
            </w:r>
          </w:p>
          <w:p>
            <w:pPr>
              <w:keepNext w:val="0"/>
              <w:keepLines w:val="0"/>
              <w:pageBreakBefore w:val="0"/>
              <w:widowControl/>
              <w:kinsoku/>
              <w:wordWrap/>
              <w:overflowPunct/>
              <w:topLinePunct w:val="0"/>
              <w:bidi w:val="0"/>
              <w:snapToGrid/>
              <w:spacing w:line="240" w:lineRule="exact"/>
              <w:jc w:val="left"/>
              <w:rPr>
                <w:rFonts w:hint="eastAsia" w:ascii="宋体" w:hAnsi="宋体" w:eastAsia="宋体" w:cs="宋体"/>
                <w:color w:val="auto"/>
                <w:sz w:val="18"/>
                <w:szCs w:val="18"/>
                <w:lang w:eastAsia="zh-CN"/>
              </w:rPr>
            </w:pPr>
            <w:r>
              <w:rPr>
                <w:rFonts w:hint="eastAsia" w:ascii="宋体" w:hAnsi="宋体" w:eastAsia="宋体" w:cs="宋体"/>
                <w:color w:val="auto"/>
                <w:sz w:val="18"/>
                <w:szCs w:val="18"/>
                <w:lang w:val="en-US" w:eastAsia="zh-CN"/>
              </w:rPr>
              <w:t>12.</w:t>
            </w:r>
            <w:r>
              <w:rPr>
                <w:rFonts w:hint="eastAsia" w:ascii="宋体" w:hAnsi="宋体" w:eastAsia="宋体" w:cs="宋体"/>
                <w:color w:val="auto"/>
                <w:sz w:val="18"/>
                <w:szCs w:val="18"/>
              </w:rPr>
              <w:t>喷头配置</w:t>
            </w:r>
            <w:r>
              <w:rPr>
                <w:rFonts w:hint="eastAsia" w:ascii="宋体" w:hAnsi="宋体" w:eastAsia="宋体" w:cs="宋体"/>
                <w:color w:val="auto"/>
                <w:sz w:val="18"/>
                <w:szCs w:val="18"/>
                <w:lang w:eastAsia="zh-CN"/>
              </w:rPr>
              <w:t>：</w:t>
            </w:r>
            <w:r>
              <w:rPr>
                <w:rFonts w:hint="eastAsia" w:ascii="宋体" w:hAnsi="宋体" w:eastAsia="宋体" w:cs="宋体"/>
                <w:color w:val="auto"/>
                <w:sz w:val="18"/>
                <w:szCs w:val="18"/>
              </w:rPr>
              <w:t>黑色</w:t>
            </w:r>
            <w:r>
              <w:rPr>
                <w:rFonts w:hint="eastAsia"/>
                <w:color w:val="auto"/>
              </w:rPr>
              <w:t>≥</w:t>
            </w:r>
            <w:r>
              <w:rPr>
                <w:rFonts w:hint="eastAsia" w:ascii="宋体" w:hAnsi="宋体" w:eastAsia="宋体" w:cs="宋体"/>
                <w:color w:val="auto"/>
                <w:sz w:val="18"/>
                <w:szCs w:val="18"/>
              </w:rPr>
              <w:t>180个，青色、洋红色、黄色各</w:t>
            </w:r>
            <w:r>
              <w:rPr>
                <w:rFonts w:hint="eastAsia"/>
                <w:color w:val="auto"/>
              </w:rPr>
              <w:t>≥</w:t>
            </w:r>
            <w:r>
              <w:rPr>
                <w:rFonts w:hint="eastAsia" w:ascii="宋体" w:hAnsi="宋体" w:eastAsia="宋体" w:cs="宋体"/>
                <w:color w:val="auto"/>
                <w:sz w:val="18"/>
                <w:szCs w:val="18"/>
              </w:rPr>
              <w:t>59个</w:t>
            </w:r>
          </w:p>
          <w:p>
            <w:pPr>
              <w:keepNext w:val="0"/>
              <w:keepLines w:val="0"/>
              <w:pageBreakBefore w:val="0"/>
              <w:widowControl/>
              <w:kinsoku/>
              <w:wordWrap/>
              <w:overflowPunct/>
              <w:topLinePunct w:val="0"/>
              <w:bidi w:val="0"/>
              <w:snapToGrid/>
              <w:spacing w:line="240" w:lineRule="exact"/>
              <w:jc w:val="left"/>
              <w:rPr>
                <w:rFonts w:hint="eastAsia" w:ascii="宋体" w:hAnsi="宋体" w:eastAsia="宋体" w:cs="宋体"/>
                <w:color w:val="auto"/>
                <w:sz w:val="18"/>
                <w:szCs w:val="18"/>
                <w:lang w:eastAsia="zh-CN"/>
              </w:rPr>
            </w:pPr>
            <w:r>
              <w:rPr>
                <w:rFonts w:hint="eastAsia" w:ascii="宋体" w:hAnsi="宋体" w:eastAsia="宋体" w:cs="宋体"/>
                <w:color w:val="auto"/>
                <w:sz w:val="18"/>
                <w:szCs w:val="18"/>
                <w:lang w:val="en-US" w:eastAsia="zh-CN"/>
              </w:rPr>
              <w:t>13.</w:t>
            </w:r>
            <w:r>
              <w:rPr>
                <w:rFonts w:hint="eastAsia" w:ascii="宋体" w:hAnsi="宋体" w:eastAsia="宋体" w:cs="宋体"/>
                <w:color w:val="auto"/>
                <w:sz w:val="18"/>
                <w:szCs w:val="18"/>
              </w:rPr>
              <w:t>介质重量</w:t>
            </w:r>
            <w:r>
              <w:rPr>
                <w:rFonts w:hint="eastAsia" w:ascii="宋体" w:hAnsi="宋体" w:eastAsia="宋体" w:cs="宋体"/>
                <w:color w:val="auto"/>
                <w:sz w:val="18"/>
                <w:szCs w:val="18"/>
                <w:lang w:eastAsia="zh-CN"/>
              </w:rPr>
              <w:t>：</w:t>
            </w:r>
            <w:r>
              <w:rPr>
                <w:rFonts w:hint="eastAsia" w:ascii="宋体" w:hAnsi="宋体" w:eastAsia="宋体" w:cs="宋体"/>
                <w:color w:val="auto"/>
                <w:sz w:val="18"/>
                <w:szCs w:val="18"/>
              </w:rPr>
              <w:t>普通纸：64-90g/㎡</w:t>
            </w:r>
            <w:r>
              <w:rPr>
                <w:rFonts w:hint="eastAsia" w:ascii="宋体" w:hAnsi="宋体" w:eastAsia="宋体" w:cs="宋体"/>
                <w:color w:val="auto"/>
                <w:sz w:val="18"/>
                <w:szCs w:val="18"/>
                <w:lang w:eastAsia="zh-CN"/>
              </w:rPr>
              <w:t>，</w:t>
            </w:r>
            <w:r>
              <w:rPr>
                <w:rFonts w:hint="eastAsia" w:ascii="宋体" w:hAnsi="宋体" w:eastAsia="宋体" w:cs="宋体"/>
                <w:color w:val="auto"/>
                <w:sz w:val="18"/>
                <w:szCs w:val="18"/>
              </w:rPr>
              <w:t>高级光面照片纸：102-300g/㎡</w:t>
            </w:r>
          </w:p>
          <w:p>
            <w:pPr>
              <w:keepNext w:val="0"/>
              <w:keepLines w:val="0"/>
              <w:pageBreakBefore w:val="0"/>
              <w:widowControl/>
              <w:kinsoku/>
              <w:wordWrap/>
              <w:overflowPunct/>
              <w:topLinePunct w:val="0"/>
              <w:bidi w:val="0"/>
              <w:snapToGrid/>
              <w:spacing w:line="240" w:lineRule="exact"/>
              <w:jc w:val="left"/>
              <w:rPr>
                <w:rFonts w:cs="宋体" w:asciiTheme="minorEastAsia" w:hAnsiTheme="minorEastAsia"/>
                <w:color w:val="auto"/>
                <w:kern w:val="0"/>
                <w:sz w:val="18"/>
                <w:szCs w:val="18"/>
                <w:lang w:bidi="ar"/>
              </w:rPr>
            </w:pPr>
            <w:r>
              <w:rPr>
                <w:rFonts w:hint="eastAsia" w:ascii="宋体" w:hAnsi="宋体" w:eastAsia="宋体" w:cs="宋体"/>
                <w:color w:val="auto"/>
                <w:sz w:val="18"/>
                <w:szCs w:val="18"/>
                <w:lang w:val="en-US" w:eastAsia="zh-CN"/>
              </w:rPr>
              <w:t>14.</w:t>
            </w:r>
            <w:r>
              <w:rPr>
                <w:rFonts w:hint="eastAsia" w:ascii="宋体" w:hAnsi="宋体" w:eastAsia="宋体" w:cs="宋体"/>
                <w:color w:val="auto"/>
                <w:sz w:val="18"/>
                <w:szCs w:val="18"/>
              </w:rPr>
              <w:t>进纸容量</w:t>
            </w:r>
            <w:r>
              <w:rPr>
                <w:rFonts w:hint="eastAsia" w:ascii="宋体" w:hAnsi="宋体" w:eastAsia="宋体" w:cs="宋体"/>
                <w:color w:val="auto"/>
                <w:sz w:val="18"/>
                <w:szCs w:val="18"/>
                <w:lang w:eastAsia="zh-CN"/>
              </w:rPr>
              <w:t>：</w:t>
            </w:r>
            <w:r>
              <w:rPr>
                <w:rFonts w:hint="eastAsia"/>
                <w:color w:val="auto"/>
              </w:rPr>
              <w:t>≥</w:t>
            </w:r>
            <w:r>
              <w:rPr>
                <w:rFonts w:hint="eastAsia" w:ascii="宋体" w:hAnsi="宋体" w:eastAsia="宋体" w:cs="宋体"/>
                <w:color w:val="auto"/>
                <w:sz w:val="18"/>
                <w:szCs w:val="18"/>
              </w:rPr>
              <w:t>20页，A4普通纸（75g/m2）</w:t>
            </w:r>
          </w:p>
        </w:tc>
        <w:tc>
          <w:tcPr>
            <w:tcW w:w="24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jc w:val="center"/>
              <w:textAlignment w:val="center"/>
              <w:rPr>
                <w:rFonts w:hint="eastAsia" w:cs="宋体" w:asciiTheme="minorEastAsia" w:hAnsiTheme="minorEastAsia" w:eastAsiaTheme="minorEastAsia"/>
                <w:color w:val="auto"/>
                <w:kern w:val="0"/>
                <w:sz w:val="18"/>
                <w:szCs w:val="18"/>
                <w:lang w:val="en-US" w:eastAsia="zh-CN" w:bidi="ar"/>
              </w:rPr>
            </w:pPr>
            <w:r>
              <w:rPr>
                <w:rFonts w:hint="eastAsia" w:cs="宋体" w:asciiTheme="minorEastAsia" w:hAnsiTheme="minorEastAsia"/>
                <w:color w:val="auto"/>
                <w:kern w:val="0"/>
                <w:sz w:val="18"/>
                <w:szCs w:val="18"/>
                <w:lang w:val="en-US" w:eastAsia="zh-CN" w:bidi="ar"/>
              </w:rPr>
              <w:t>1</w:t>
            </w:r>
          </w:p>
        </w:tc>
        <w:tc>
          <w:tcPr>
            <w:tcW w:w="22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jc w:val="center"/>
              <w:textAlignment w:val="center"/>
              <w:rPr>
                <w:rFonts w:hint="eastAsia" w:cs="宋体" w:asciiTheme="minorEastAsia" w:hAnsiTheme="minorEastAsia" w:eastAsiaTheme="minorEastAsia"/>
                <w:color w:val="auto"/>
                <w:kern w:val="0"/>
                <w:sz w:val="18"/>
                <w:szCs w:val="18"/>
                <w:lang w:eastAsia="zh-CN" w:bidi="ar"/>
              </w:rPr>
            </w:pPr>
            <w:r>
              <w:rPr>
                <w:rFonts w:hint="eastAsia" w:cs="宋体" w:asciiTheme="minorEastAsia" w:hAnsiTheme="minorEastAsia"/>
                <w:color w:val="auto"/>
                <w:kern w:val="0"/>
                <w:sz w:val="18"/>
                <w:szCs w:val="18"/>
                <w:lang w:eastAsia="zh-CN" w:bidi="ar"/>
              </w:rPr>
              <w:t>台</w:t>
            </w: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jc w:val="center"/>
              <w:textAlignment w:val="center"/>
              <w:rPr>
                <w:rFonts w:cs="宋体" w:asciiTheme="minorEastAsia" w:hAnsiTheme="minorEastAsia"/>
                <w:color w:val="auto"/>
                <w:kern w:val="0"/>
                <w:sz w:val="18"/>
                <w:szCs w:val="18"/>
                <w:lang w:bidi="ar"/>
              </w:rPr>
            </w:pPr>
          </w:p>
        </w:tc>
        <w:tc>
          <w:tcPr>
            <w:tcW w:w="51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jc w:val="center"/>
              <w:textAlignment w:val="center"/>
              <w:rPr>
                <w:rFonts w:hint="default" w:cs="宋体" w:asciiTheme="minorEastAsia" w:hAnsiTheme="minorEastAsia" w:eastAsiaTheme="minorEastAsia"/>
                <w:color w:val="auto"/>
                <w:kern w:val="0"/>
                <w:sz w:val="18"/>
                <w:szCs w:val="18"/>
                <w:lang w:val="en-US" w:eastAsia="zh-CN" w:bidi="ar"/>
              </w:rPr>
            </w:pPr>
          </w:p>
        </w:tc>
        <w:tc>
          <w:tcPr>
            <w:tcW w:w="4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80" w:lineRule="exact"/>
              <w:jc w:val="center"/>
              <w:textAlignment w:val="center"/>
              <w:rPr>
                <w:rFonts w:cs="宋体" w:asciiTheme="minorEastAsia" w:hAnsiTheme="minorEastAsia"/>
                <w:color w:val="auto"/>
                <w:sz w:val="18"/>
                <w:szCs w:val="18"/>
              </w:rPr>
            </w:pPr>
          </w:p>
        </w:tc>
      </w:tr>
      <w:tr>
        <w:tblPrEx>
          <w:tblCellMar>
            <w:top w:w="0" w:type="dxa"/>
            <w:left w:w="108" w:type="dxa"/>
            <w:bottom w:w="0" w:type="dxa"/>
            <w:right w:w="108" w:type="dxa"/>
          </w:tblCellMar>
        </w:tblPrEx>
        <w:trPr>
          <w:trHeight w:val="675" w:hRule="atLeast"/>
          <w:jc w:val="center"/>
        </w:trPr>
        <w:tc>
          <w:tcPr>
            <w:tcW w:w="24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jc w:val="center"/>
              <w:textAlignment w:val="center"/>
              <w:rPr>
                <w:rFonts w:hint="default" w:cs="宋体" w:asciiTheme="minorEastAsia" w:hAnsiTheme="minorEastAsia"/>
                <w:color w:val="auto"/>
                <w:kern w:val="0"/>
                <w:sz w:val="18"/>
                <w:szCs w:val="18"/>
                <w:lang w:val="en-US" w:eastAsia="zh-CN" w:bidi="ar"/>
              </w:rPr>
            </w:pPr>
            <w:r>
              <w:rPr>
                <w:rFonts w:hint="eastAsia" w:cs="宋体" w:asciiTheme="minorEastAsia" w:hAnsiTheme="minorEastAsia"/>
                <w:color w:val="auto"/>
                <w:kern w:val="0"/>
                <w:sz w:val="18"/>
                <w:szCs w:val="18"/>
                <w:lang w:val="en-US" w:eastAsia="zh-CN" w:bidi="ar"/>
              </w:rPr>
              <w:t>16</w:t>
            </w:r>
          </w:p>
        </w:tc>
        <w:tc>
          <w:tcPr>
            <w:tcW w:w="33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jc w:val="center"/>
              <w:textAlignment w:val="center"/>
              <w:rPr>
                <w:rFonts w:hint="default"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rPr>
              <w:t>国产板式软件</w:t>
            </w:r>
          </w:p>
        </w:tc>
        <w:tc>
          <w:tcPr>
            <w:tcW w:w="259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bidi w:val="0"/>
              <w:snapToGrid/>
              <w:spacing w:line="240" w:lineRule="exact"/>
              <w:jc w:val="left"/>
              <w:rPr>
                <w:rFonts w:hint="eastAsia" w:ascii="宋体" w:hAnsi="宋体" w:eastAsia="宋体" w:cs="宋体"/>
                <w:color w:val="auto"/>
                <w:sz w:val="18"/>
                <w:szCs w:val="18"/>
                <w:lang w:val="en-US" w:eastAsia="zh-CN"/>
              </w:rPr>
            </w:pPr>
            <w:r>
              <w:rPr>
                <w:rFonts w:hint="eastAsia" w:ascii="宋体" w:hAnsi="宋体" w:eastAsia="宋体" w:cs="宋体"/>
                <w:sz w:val="21"/>
                <w:szCs w:val="21"/>
                <w:lang w:val="en-US" w:eastAsia="zh-CN"/>
              </w:rPr>
              <w:t>具备文件管理，页面管理、公文语义管理、签章管理、手写签批和注释、打印、添加水印和掩膜等基本功能，支持文档编辑、内容文字编辑、图片编辑、生成可控外带的安全OFD文件以及溯源水印，提供文号章、预盖章、署签名、时间戳、扫码盖章等签章功能、集成文档修订模式、同步签批、地理信息数据操作等高级功能。支持跨平台以及插件集成到网页B/S和窗体程序C/S的能力。</w:t>
            </w:r>
          </w:p>
        </w:tc>
        <w:tc>
          <w:tcPr>
            <w:tcW w:w="24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jc w:val="center"/>
              <w:textAlignment w:val="center"/>
              <w:rPr>
                <w:rFonts w:hint="default" w:cs="宋体" w:asciiTheme="minorEastAsia" w:hAnsiTheme="minorEastAsia"/>
                <w:color w:val="auto"/>
                <w:kern w:val="0"/>
                <w:sz w:val="18"/>
                <w:szCs w:val="18"/>
                <w:lang w:val="en-US" w:eastAsia="zh-CN" w:bidi="ar"/>
              </w:rPr>
            </w:pPr>
            <w:r>
              <w:rPr>
                <w:rFonts w:hint="eastAsia" w:cs="宋体" w:asciiTheme="minorEastAsia" w:hAnsiTheme="minorEastAsia"/>
                <w:color w:val="auto"/>
                <w:kern w:val="0"/>
                <w:sz w:val="18"/>
                <w:szCs w:val="18"/>
                <w:lang w:val="en-US" w:eastAsia="zh-CN" w:bidi="ar"/>
              </w:rPr>
              <w:t>27</w:t>
            </w:r>
          </w:p>
        </w:tc>
        <w:tc>
          <w:tcPr>
            <w:tcW w:w="22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jc w:val="center"/>
              <w:textAlignment w:val="center"/>
              <w:rPr>
                <w:rFonts w:hint="default" w:cs="宋体" w:asciiTheme="minorEastAsia" w:hAnsiTheme="minorEastAsia"/>
                <w:color w:val="auto"/>
                <w:kern w:val="0"/>
                <w:sz w:val="18"/>
                <w:szCs w:val="18"/>
                <w:lang w:val="en-US" w:eastAsia="zh-CN" w:bidi="ar"/>
              </w:rPr>
            </w:pPr>
            <w:r>
              <w:rPr>
                <w:rFonts w:hint="eastAsia" w:cs="宋体" w:asciiTheme="minorEastAsia" w:hAnsiTheme="minorEastAsia"/>
                <w:color w:val="auto"/>
                <w:kern w:val="0"/>
                <w:sz w:val="18"/>
                <w:szCs w:val="18"/>
                <w:lang w:val="en-US" w:eastAsia="zh-CN" w:bidi="ar"/>
              </w:rPr>
              <w:t>套</w:t>
            </w: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jc w:val="center"/>
              <w:textAlignment w:val="center"/>
              <w:rPr>
                <w:rFonts w:cs="宋体" w:asciiTheme="minorEastAsia" w:hAnsiTheme="minorEastAsia"/>
                <w:color w:val="auto"/>
                <w:kern w:val="0"/>
                <w:sz w:val="18"/>
                <w:szCs w:val="18"/>
                <w:lang w:bidi="ar"/>
              </w:rPr>
            </w:pPr>
          </w:p>
        </w:tc>
        <w:tc>
          <w:tcPr>
            <w:tcW w:w="51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jc w:val="center"/>
              <w:textAlignment w:val="center"/>
              <w:rPr>
                <w:rFonts w:hint="default" w:cs="宋体" w:asciiTheme="minorEastAsia" w:hAnsiTheme="minorEastAsia" w:eastAsiaTheme="minorEastAsia"/>
                <w:color w:val="auto"/>
                <w:kern w:val="0"/>
                <w:sz w:val="18"/>
                <w:szCs w:val="18"/>
                <w:lang w:val="en-US" w:eastAsia="zh-CN" w:bidi="ar"/>
              </w:rPr>
            </w:pPr>
          </w:p>
        </w:tc>
        <w:tc>
          <w:tcPr>
            <w:tcW w:w="4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80" w:lineRule="exact"/>
              <w:jc w:val="center"/>
              <w:textAlignment w:val="center"/>
              <w:rPr>
                <w:rFonts w:cs="宋体" w:asciiTheme="minorEastAsia" w:hAnsiTheme="minorEastAsia"/>
                <w:color w:val="auto"/>
                <w:sz w:val="18"/>
                <w:szCs w:val="18"/>
              </w:rPr>
            </w:pPr>
          </w:p>
        </w:tc>
      </w:tr>
      <w:tr>
        <w:tblPrEx>
          <w:tblCellMar>
            <w:top w:w="0" w:type="dxa"/>
            <w:left w:w="108" w:type="dxa"/>
            <w:bottom w:w="0" w:type="dxa"/>
            <w:right w:w="108" w:type="dxa"/>
          </w:tblCellMar>
        </w:tblPrEx>
        <w:trPr>
          <w:trHeight w:val="900" w:hRule="atLeast"/>
          <w:jc w:val="center"/>
        </w:trPr>
        <w:tc>
          <w:tcPr>
            <w:tcW w:w="24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jc w:val="center"/>
              <w:textAlignment w:val="center"/>
              <w:rPr>
                <w:rFonts w:hint="default" w:cs="宋体" w:asciiTheme="minorEastAsia" w:hAnsiTheme="minorEastAsia"/>
                <w:color w:val="auto"/>
                <w:kern w:val="0"/>
                <w:sz w:val="18"/>
                <w:szCs w:val="18"/>
                <w:lang w:val="en-US" w:eastAsia="zh-CN" w:bidi="ar"/>
              </w:rPr>
            </w:pPr>
            <w:r>
              <w:rPr>
                <w:rFonts w:hint="eastAsia" w:cs="宋体" w:asciiTheme="minorEastAsia" w:hAnsiTheme="minorEastAsia"/>
                <w:color w:val="auto"/>
                <w:kern w:val="0"/>
                <w:sz w:val="18"/>
                <w:szCs w:val="18"/>
                <w:lang w:val="en-US" w:eastAsia="zh-CN" w:bidi="ar"/>
              </w:rPr>
              <w:t>17</w:t>
            </w:r>
          </w:p>
        </w:tc>
        <w:tc>
          <w:tcPr>
            <w:tcW w:w="33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jc w:val="center"/>
              <w:textAlignment w:val="center"/>
              <w:rPr>
                <w:rFonts w:hint="default"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rPr>
              <w:t>国产杀毒软件</w:t>
            </w:r>
          </w:p>
        </w:tc>
        <w:tc>
          <w:tcPr>
            <w:tcW w:w="259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bidi w:val="0"/>
              <w:snapToGrid/>
              <w:spacing w:line="240" w:lineRule="exact"/>
              <w:jc w:val="left"/>
              <w:rPr>
                <w:rFonts w:hint="eastAsia"/>
                <w:lang w:val="en-US" w:eastAsia="zh-CN"/>
              </w:rPr>
            </w:pPr>
            <w:r>
              <w:rPr>
                <w:rFonts w:hint="eastAsia" w:ascii="宋体" w:hAnsi="宋体" w:eastAsia="宋体" w:cs="宋体"/>
                <w:color w:val="auto"/>
                <w:sz w:val="18"/>
                <w:szCs w:val="18"/>
                <w:lang w:val="en-US" w:eastAsia="zh-CN"/>
              </w:rPr>
              <w:t>1.配置管理中心：购买管理中心后，可在客户端手动配置管理中心地址，将客户端接入管理中心进行统一管理。</w:t>
            </w:r>
          </w:p>
          <w:p>
            <w:pPr>
              <w:keepNext w:val="0"/>
              <w:keepLines w:val="0"/>
              <w:pageBreakBefore w:val="0"/>
              <w:widowControl/>
              <w:kinsoku/>
              <w:wordWrap/>
              <w:overflowPunct/>
              <w:topLinePunct w:val="0"/>
              <w:bidi w:val="0"/>
              <w:snapToGrid/>
              <w:spacing w:line="240" w:lineRule="exact"/>
              <w:jc w:val="left"/>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rPr>
              <w:t>2.客户端升级：通过在线或者离线的方式进行客户端升级；</w:t>
            </w:r>
          </w:p>
          <w:p>
            <w:pPr>
              <w:keepNext w:val="0"/>
              <w:keepLines w:val="0"/>
              <w:pageBreakBefore w:val="0"/>
              <w:widowControl/>
              <w:numPr>
                <w:ilvl w:val="0"/>
                <w:numId w:val="0"/>
              </w:numPr>
              <w:kinsoku/>
              <w:wordWrap/>
              <w:overflowPunct/>
              <w:topLinePunct w:val="0"/>
              <w:bidi w:val="0"/>
              <w:snapToGrid/>
              <w:spacing w:line="240" w:lineRule="exact"/>
              <w:jc w:val="left"/>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rPr>
              <w:t>3.病毒日志：支持查看终端上的病毒查杀日志，包括病毒木马名、文件路径和查杀结果</w:t>
            </w:r>
          </w:p>
          <w:p>
            <w:pPr>
              <w:keepNext w:val="0"/>
              <w:keepLines w:val="0"/>
              <w:pageBreakBefore w:val="0"/>
              <w:widowControl/>
              <w:numPr>
                <w:ilvl w:val="0"/>
                <w:numId w:val="0"/>
              </w:numPr>
              <w:kinsoku/>
              <w:wordWrap/>
              <w:overflowPunct/>
              <w:topLinePunct w:val="0"/>
              <w:bidi w:val="0"/>
              <w:snapToGrid/>
              <w:spacing w:line="240" w:lineRule="exact"/>
              <w:jc w:val="left"/>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rPr>
              <w:t>4.客户端平台支持:客户端支持中标麒麟（龙芯）V7.0、中标麒麟（兆芯）V7.0、银河麒麟（飞腾）V4.0 ，中标麒麟-龙芯3A3000桌面SV1.6.2、中标麒麟-龙芯3A4000桌面SV1.11.2、中科方德-兆芯C桌面SV2.1.2、中科方德-兆芯E桌面SV2.12.2、银河麒麟-飞腾1500A桌面 SV2.3.2、银河麒麟-飞腾2000桌面 SV2.14.2；</w:t>
            </w:r>
          </w:p>
          <w:p>
            <w:pPr>
              <w:keepNext w:val="0"/>
              <w:keepLines w:val="0"/>
              <w:pageBreakBefore w:val="0"/>
              <w:widowControl/>
              <w:kinsoku/>
              <w:wordWrap/>
              <w:overflowPunct/>
              <w:topLinePunct w:val="0"/>
              <w:bidi w:val="0"/>
              <w:snapToGrid/>
              <w:spacing w:line="240" w:lineRule="exact"/>
              <w:jc w:val="left"/>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rPr>
              <w:t>5.病毒扫描：支持对计算机快速扫描、全盘扫描和自定义扫描，并自动处理扫描结果强力扫描模式下支持忽略本地扫描文件类型限制和自定义扫描目录。</w:t>
            </w:r>
          </w:p>
          <w:p>
            <w:pPr>
              <w:keepNext w:val="0"/>
              <w:keepLines w:val="0"/>
              <w:pageBreakBefore w:val="0"/>
              <w:widowControl/>
              <w:kinsoku/>
              <w:wordWrap/>
              <w:overflowPunct/>
              <w:topLinePunct w:val="0"/>
              <w:bidi w:val="0"/>
              <w:snapToGrid/>
              <w:spacing w:line="240" w:lineRule="exact"/>
              <w:jc w:val="left"/>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rPr>
              <w:t>6.防护日志：支持查看终端上的防护日志，包括时间、文件路径、防护说明、处理结果。</w:t>
            </w:r>
          </w:p>
          <w:p>
            <w:pPr>
              <w:keepNext w:val="0"/>
              <w:keepLines w:val="0"/>
              <w:pageBreakBefore w:val="0"/>
              <w:widowControl/>
              <w:kinsoku/>
              <w:wordWrap/>
              <w:overflowPunct/>
              <w:topLinePunct w:val="0"/>
              <w:bidi w:val="0"/>
              <w:snapToGrid/>
              <w:spacing w:line="240" w:lineRule="exact"/>
              <w:jc w:val="left"/>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rPr>
              <w:t>7.人工智能学习：具备国产化自主研发机器学习的恶意程序检测引擎。（签订合同时提供有专利证书）。</w:t>
            </w:r>
          </w:p>
          <w:p>
            <w:pPr>
              <w:keepNext w:val="0"/>
              <w:keepLines w:val="0"/>
              <w:pageBreakBefore w:val="0"/>
              <w:widowControl/>
              <w:kinsoku/>
              <w:wordWrap/>
              <w:overflowPunct/>
              <w:topLinePunct w:val="0"/>
              <w:bidi w:val="0"/>
              <w:snapToGrid/>
              <w:spacing w:line="240" w:lineRule="exact"/>
              <w:jc w:val="left"/>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rPr>
              <w:t>8.隔离区恢复：通过选择时间范围，或者明确文件/路径，或者通过病毒名，快速批量恢复企业内部被误杀的文件。</w:t>
            </w:r>
          </w:p>
          <w:p>
            <w:pPr>
              <w:keepNext w:val="0"/>
              <w:keepLines w:val="0"/>
              <w:pageBreakBefore w:val="0"/>
              <w:widowControl/>
              <w:kinsoku/>
              <w:wordWrap/>
              <w:overflowPunct/>
              <w:topLinePunct w:val="0"/>
              <w:bidi w:val="0"/>
              <w:snapToGrid/>
              <w:spacing w:line="240" w:lineRule="exact"/>
              <w:jc w:val="left"/>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rPr>
              <w:t>9.病毒引擎：支持产品在断网状态下具备不依赖病毒库特征的情况下对未知病毒查杀的能力（签订合同时提供提供3个以上国家知识产权局颁发的专利受理证明）。</w:t>
            </w:r>
          </w:p>
          <w:p>
            <w:pPr>
              <w:keepNext w:val="0"/>
              <w:keepLines w:val="0"/>
              <w:pageBreakBefore w:val="0"/>
              <w:widowControl/>
              <w:kinsoku/>
              <w:wordWrap/>
              <w:overflowPunct/>
              <w:topLinePunct w:val="0"/>
              <w:bidi w:val="0"/>
              <w:snapToGrid/>
              <w:spacing w:line="240" w:lineRule="exact"/>
              <w:jc w:val="left"/>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rPr>
              <w:t>10.服务:提供7*24销售电话支持服务，1年原厂服务，含1年免费升级，1年免费适配。</w:t>
            </w:r>
          </w:p>
        </w:tc>
        <w:tc>
          <w:tcPr>
            <w:tcW w:w="24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jc w:val="center"/>
              <w:textAlignment w:val="center"/>
              <w:rPr>
                <w:rFonts w:hint="default" w:cs="宋体" w:asciiTheme="minorEastAsia" w:hAnsiTheme="minorEastAsia"/>
                <w:color w:val="auto"/>
                <w:kern w:val="0"/>
                <w:sz w:val="18"/>
                <w:szCs w:val="18"/>
                <w:lang w:val="en-US" w:eastAsia="zh-CN" w:bidi="ar"/>
              </w:rPr>
            </w:pPr>
            <w:r>
              <w:rPr>
                <w:rFonts w:hint="eastAsia" w:cs="宋体" w:asciiTheme="minorEastAsia" w:hAnsiTheme="minorEastAsia"/>
                <w:color w:val="auto"/>
                <w:kern w:val="0"/>
                <w:sz w:val="18"/>
                <w:szCs w:val="18"/>
                <w:lang w:val="en-US" w:eastAsia="zh-CN" w:bidi="ar"/>
              </w:rPr>
              <w:t>27</w:t>
            </w:r>
          </w:p>
        </w:tc>
        <w:tc>
          <w:tcPr>
            <w:tcW w:w="22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jc w:val="center"/>
              <w:textAlignment w:val="center"/>
              <w:rPr>
                <w:rFonts w:hint="default" w:cs="宋体" w:asciiTheme="minorEastAsia" w:hAnsiTheme="minorEastAsia"/>
                <w:color w:val="auto"/>
                <w:kern w:val="0"/>
                <w:sz w:val="18"/>
                <w:szCs w:val="18"/>
                <w:lang w:val="en-US" w:eastAsia="zh-CN" w:bidi="ar"/>
              </w:rPr>
            </w:pPr>
            <w:r>
              <w:rPr>
                <w:rFonts w:hint="eastAsia" w:cs="宋体" w:asciiTheme="minorEastAsia" w:hAnsiTheme="minorEastAsia"/>
                <w:color w:val="auto"/>
                <w:kern w:val="0"/>
                <w:sz w:val="18"/>
                <w:szCs w:val="18"/>
                <w:lang w:val="en-US" w:eastAsia="zh-CN" w:bidi="ar"/>
              </w:rPr>
              <w:t>套</w:t>
            </w: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jc w:val="center"/>
              <w:textAlignment w:val="center"/>
              <w:rPr>
                <w:rFonts w:cs="宋体" w:asciiTheme="minorEastAsia" w:hAnsiTheme="minorEastAsia"/>
                <w:color w:val="auto"/>
                <w:kern w:val="0"/>
                <w:sz w:val="18"/>
                <w:szCs w:val="18"/>
                <w:lang w:bidi="ar"/>
              </w:rPr>
            </w:pPr>
          </w:p>
        </w:tc>
        <w:tc>
          <w:tcPr>
            <w:tcW w:w="51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jc w:val="center"/>
              <w:textAlignment w:val="center"/>
              <w:rPr>
                <w:rFonts w:hint="default" w:cs="宋体" w:asciiTheme="minorEastAsia" w:hAnsiTheme="minorEastAsia" w:eastAsiaTheme="minorEastAsia"/>
                <w:color w:val="auto"/>
                <w:kern w:val="0"/>
                <w:sz w:val="18"/>
                <w:szCs w:val="18"/>
                <w:lang w:val="en-US" w:eastAsia="zh-CN" w:bidi="ar"/>
              </w:rPr>
            </w:pPr>
          </w:p>
        </w:tc>
        <w:tc>
          <w:tcPr>
            <w:tcW w:w="4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80" w:lineRule="exact"/>
              <w:jc w:val="center"/>
              <w:textAlignment w:val="center"/>
              <w:rPr>
                <w:rFonts w:cs="宋体" w:asciiTheme="minorEastAsia" w:hAnsiTheme="minorEastAsia"/>
                <w:color w:val="auto"/>
                <w:sz w:val="18"/>
                <w:szCs w:val="18"/>
              </w:rPr>
            </w:pPr>
          </w:p>
        </w:tc>
      </w:tr>
      <w:tr>
        <w:tblPrEx>
          <w:tblCellMar>
            <w:top w:w="0" w:type="dxa"/>
            <w:left w:w="108" w:type="dxa"/>
            <w:bottom w:w="0" w:type="dxa"/>
            <w:right w:w="108" w:type="dxa"/>
          </w:tblCellMar>
        </w:tblPrEx>
        <w:trPr>
          <w:trHeight w:val="900" w:hRule="atLeast"/>
          <w:jc w:val="center"/>
        </w:trPr>
        <w:tc>
          <w:tcPr>
            <w:tcW w:w="24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jc w:val="center"/>
              <w:textAlignment w:val="center"/>
              <w:rPr>
                <w:rFonts w:hint="default" w:cs="宋体" w:asciiTheme="minorEastAsia" w:hAnsiTheme="minorEastAsia"/>
                <w:color w:val="auto"/>
                <w:kern w:val="0"/>
                <w:sz w:val="18"/>
                <w:szCs w:val="18"/>
                <w:lang w:val="en-US" w:eastAsia="zh-CN" w:bidi="ar"/>
              </w:rPr>
            </w:pPr>
            <w:r>
              <w:rPr>
                <w:rFonts w:hint="eastAsia" w:cs="宋体" w:asciiTheme="minorEastAsia" w:hAnsiTheme="minorEastAsia"/>
                <w:color w:val="auto"/>
                <w:kern w:val="0"/>
                <w:sz w:val="18"/>
                <w:szCs w:val="18"/>
                <w:lang w:val="en-US" w:eastAsia="zh-CN" w:bidi="ar"/>
              </w:rPr>
              <w:t>18</w:t>
            </w:r>
          </w:p>
        </w:tc>
        <w:tc>
          <w:tcPr>
            <w:tcW w:w="33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jc w:val="center"/>
              <w:textAlignment w:val="center"/>
              <w:rPr>
                <w:rFonts w:hint="eastAsia" w:ascii="宋体" w:hAnsi="宋体" w:eastAsia="宋体" w:cs="宋体"/>
                <w:color w:val="auto"/>
                <w:sz w:val="18"/>
                <w:szCs w:val="18"/>
                <w:lang w:val="en-US" w:eastAsia="zh-CN"/>
              </w:rPr>
            </w:pPr>
            <w:r>
              <w:rPr>
                <w:rFonts w:hint="eastAsia" w:ascii="宋体" w:hAnsi="宋体" w:eastAsia="宋体" w:cs="宋体"/>
                <w:sz w:val="21"/>
                <w:szCs w:val="21"/>
                <w:lang w:val="en-US" w:eastAsia="zh-CN"/>
              </w:rPr>
              <w:t>操作系统</w:t>
            </w:r>
          </w:p>
        </w:tc>
        <w:tc>
          <w:tcPr>
            <w:tcW w:w="259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bidi w:val="0"/>
              <w:snapToGrid/>
              <w:spacing w:line="240" w:lineRule="exact"/>
              <w:jc w:val="left"/>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rPr>
              <w:t>1、同源异构支持海光、龙芯、鲲鹏、兆芯、飞腾、申威等国产主流芯片，并在不同硬件平台上提供不低于4.19版本内核和自主研发的统一桌面环境。</w:t>
            </w:r>
          </w:p>
          <w:p>
            <w:pPr>
              <w:keepNext w:val="0"/>
              <w:keepLines w:val="0"/>
              <w:pageBreakBefore w:val="0"/>
              <w:widowControl/>
              <w:kinsoku/>
              <w:wordWrap/>
              <w:overflowPunct/>
              <w:topLinePunct w:val="0"/>
              <w:bidi w:val="0"/>
              <w:snapToGrid/>
              <w:spacing w:line="240" w:lineRule="exact"/>
              <w:jc w:val="left"/>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rPr>
              <w:t>2、系统具备开发者模式功能，未打开开发者模式功能下无法获取root用户权限。4、产品通过公安部计算机信息系统安全产品质量监督检验中心《GB/T20272-2019信息安全技术操作系统安全技术要求》标准，获得等保2.0四级认证。</w:t>
            </w:r>
          </w:p>
          <w:p>
            <w:pPr>
              <w:keepNext w:val="0"/>
              <w:keepLines w:val="0"/>
              <w:pageBreakBefore w:val="0"/>
              <w:widowControl/>
              <w:kinsoku/>
              <w:wordWrap/>
              <w:overflowPunct/>
              <w:topLinePunct w:val="0"/>
              <w:bidi w:val="0"/>
              <w:snapToGrid/>
              <w:spacing w:line="240" w:lineRule="exact"/>
              <w:jc w:val="left"/>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rPr>
              <w:t>3、系统内置应用商店供用户下载软件，支持下载排行和搜索；支持软件安装后自动生成桌面快捷图标；支持原生应用、Windows迁移应用、安卓应用等。</w:t>
            </w:r>
          </w:p>
          <w:p>
            <w:pPr>
              <w:keepNext w:val="0"/>
              <w:keepLines w:val="0"/>
              <w:pageBreakBefore w:val="0"/>
              <w:widowControl/>
              <w:kinsoku/>
              <w:wordWrap/>
              <w:overflowPunct/>
              <w:topLinePunct w:val="0"/>
              <w:bidi w:val="0"/>
              <w:snapToGrid/>
              <w:spacing w:line="240" w:lineRule="exact"/>
              <w:jc w:val="left"/>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rPr>
              <w:t>4、系统具备磁盘健康管理、文件系统管理、用户管理、个性化设置、自研浏览器数据云同步等功能，同时集成自研远程协助、滚动截图、文字识别、手机助手、全局搜索、语音记事本等特色软件。</w:t>
            </w:r>
          </w:p>
          <w:p>
            <w:pPr>
              <w:keepNext w:val="0"/>
              <w:keepLines w:val="0"/>
              <w:pageBreakBefore w:val="0"/>
              <w:widowControl/>
              <w:kinsoku/>
              <w:wordWrap/>
              <w:overflowPunct/>
              <w:topLinePunct w:val="0"/>
              <w:bidi w:val="0"/>
              <w:snapToGrid/>
              <w:spacing w:line="240" w:lineRule="exact"/>
              <w:jc w:val="left"/>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rPr>
              <w:t>5、系统安全中心软件集成杀毒引擎，用户无需单独下载，至少提供两个杀毒库供用户自行选择。</w:t>
            </w:r>
          </w:p>
          <w:p>
            <w:pPr>
              <w:keepNext w:val="0"/>
              <w:keepLines w:val="0"/>
              <w:pageBreakBefore w:val="0"/>
              <w:widowControl/>
              <w:kinsoku/>
              <w:wordWrap/>
              <w:overflowPunct/>
              <w:topLinePunct w:val="0"/>
              <w:bidi w:val="0"/>
              <w:snapToGrid/>
              <w:spacing w:line="240" w:lineRule="exact"/>
              <w:jc w:val="left"/>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rPr>
              <w:t>6、系统支持保障安全升级的自动主备双根分区，并且在系统中有RootA和RootB标识符，在系统升级后支持回滚，并保留用户个人数据。</w:t>
            </w:r>
          </w:p>
          <w:p>
            <w:pPr>
              <w:keepNext w:val="0"/>
              <w:keepLines w:val="0"/>
              <w:pageBreakBefore w:val="0"/>
              <w:widowControl/>
              <w:kinsoku/>
              <w:wordWrap/>
              <w:overflowPunct/>
              <w:topLinePunct w:val="0"/>
              <w:bidi w:val="0"/>
              <w:snapToGrid/>
              <w:spacing w:line="240" w:lineRule="exact"/>
              <w:jc w:val="left"/>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rPr>
              <w:t>7、产品通过公安部计算机信息系统安全产品质量监督检验中心《GB/T20272-2019信息安全技术操作系统安全技术要求》标准，获得等保2.0四级认证。</w:t>
            </w:r>
          </w:p>
          <w:p>
            <w:pPr>
              <w:keepNext w:val="0"/>
              <w:keepLines w:val="0"/>
              <w:pageBreakBefore w:val="0"/>
              <w:widowControl/>
              <w:kinsoku/>
              <w:wordWrap/>
              <w:overflowPunct/>
              <w:topLinePunct w:val="0"/>
              <w:bidi w:val="0"/>
              <w:snapToGrid/>
              <w:spacing w:line="240" w:lineRule="exact"/>
              <w:jc w:val="left"/>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rPr>
              <w:t>8、提供3年免费售后服务期，5×8 小时远程热线和在线技术支持服务</w:t>
            </w:r>
          </w:p>
          <w:p>
            <w:pPr>
              <w:keepNext w:val="0"/>
              <w:keepLines w:val="0"/>
              <w:pageBreakBefore w:val="0"/>
              <w:widowControl/>
              <w:kinsoku/>
              <w:wordWrap/>
              <w:overflowPunct/>
              <w:topLinePunct w:val="0"/>
              <w:bidi w:val="0"/>
              <w:snapToGrid/>
              <w:spacing w:line="240" w:lineRule="exact"/>
              <w:jc w:val="left"/>
              <w:rPr>
                <w:rFonts w:hint="eastAsia"/>
                <w:lang w:val="en-US" w:eastAsia="zh-CN"/>
              </w:rPr>
            </w:pPr>
          </w:p>
        </w:tc>
        <w:tc>
          <w:tcPr>
            <w:tcW w:w="24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jc w:val="center"/>
              <w:textAlignment w:val="center"/>
              <w:rPr>
                <w:rFonts w:hint="default" w:cs="宋体" w:asciiTheme="minorEastAsia" w:hAnsiTheme="minorEastAsia"/>
                <w:color w:val="auto"/>
                <w:kern w:val="0"/>
                <w:sz w:val="18"/>
                <w:szCs w:val="18"/>
                <w:lang w:val="en-US" w:eastAsia="zh-CN" w:bidi="ar"/>
              </w:rPr>
            </w:pPr>
            <w:r>
              <w:rPr>
                <w:rFonts w:hint="eastAsia" w:cs="宋体" w:asciiTheme="minorEastAsia" w:hAnsiTheme="minorEastAsia"/>
                <w:color w:val="auto"/>
                <w:kern w:val="0"/>
                <w:sz w:val="18"/>
                <w:szCs w:val="18"/>
                <w:lang w:val="en-US" w:eastAsia="zh-CN" w:bidi="ar"/>
              </w:rPr>
              <w:t>27</w:t>
            </w:r>
          </w:p>
        </w:tc>
        <w:tc>
          <w:tcPr>
            <w:tcW w:w="22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jc w:val="center"/>
              <w:textAlignment w:val="center"/>
              <w:rPr>
                <w:rFonts w:hint="default" w:cs="宋体" w:asciiTheme="minorEastAsia" w:hAnsiTheme="minorEastAsia"/>
                <w:color w:val="auto"/>
                <w:kern w:val="0"/>
                <w:sz w:val="18"/>
                <w:szCs w:val="18"/>
                <w:lang w:val="en-US" w:eastAsia="zh-CN" w:bidi="ar"/>
              </w:rPr>
            </w:pPr>
            <w:r>
              <w:rPr>
                <w:rFonts w:hint="eastAsia" w:cs="宋体" w:asciiTheme="minorEastAsia" w:hAnsiTheme="minorEastAsia"/>
                <w:color w:val="auto"/>
                <w:kern w:val="0"/>
                <w:sz w:val="18"/>
                <w:szCs w:val="18"/>
                <w:lang w:val="en-US" w:eastAsia="zh-CN" w:bidi="ar"/>
              </w:rPr>
              <w:t>套</w:t>
            </w: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jc w:val="center"/>
              <w:textAlignment w:val="center"/>
              <w:rPr>
                <w:rFonts w:cs="宋体" w:asciiTheme="minorEastAsia" w:hAnsiTheme="minorEastAsia"/>
                <w:color w:val="auto"/>
                <w:kern w:val="0"/>
                <w:sz w:val="18"/>
                <w:szCs w:val="18"/>
                <w:lang w:bidi="ar"/>
              </w:rPr>
            </w:pPr>
          </w:p>
        </w:tc>
        <w:tc>
          <w:tcPr>
            <w:tcW w:w="51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jc w:val="center"/>
              <w:textAlignment w:val="center"/>
              <w:rPr>
                <w:rFonts w:hint="default" w:cs="宋体" w:asciiTheme="minorEastAsia" w:hAnsiTheme="minorEastAsia" w:eastAsiaTheme="minorEastAsia"/>
                <w:color w:val="auto"/>
                <w:kern w:val="0"/>
                <w:sz w:val="18"/>
                <w:szCs w:val="18"/>
                <w:lang w:val="en-US" w:eastAsia="zh-CN" w:bidi="ar"/>
              </w:rPr>
            </w:pPr>
          </w:p>
        </w:tc>
        <w:tc>
          <w:tcPr>
            <w:tcW w:w="4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80" w:lineRule="exact"/>
              <w:jc w:val="center"/>
              <w:textAlignment w:val="center"/>
              <w:rPr>
                <w:rFonts w:cs="宋体" w:asciiTheme="minorEastAsia" w:hAnsiTheme="minorEastAsia"/>
                <w:color w:val="auto"/>
                <w:sz w:val="18"/>
                <w:szCs w:val="18"/>
              </w:rPr>
            </w:pPr>
          </w:p>
        </w:tc>
      </w:tr>
      <w:tr>
        <w:tblPrEx>
          <w:tblCellMar>
            <w:top w:w="0" w:type="dxa"/>
            <w:left w:w="108" w:type="dxa"/>
            <w:bottom w:w="0" w:type="dxa"/>
            <w:right w:w="108" w:type="dxa"/>
          </w:tblCellMar>
        </w:tblPrEx>
        <w:trPr>
          <w:jc w:val="center"/>
        </w:trPr>
        <w:tc>
          <w:tcPr>
            <w:tcW w:w="58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jc w:val="center"/>
              <w:textAlignment w:val="center"/>
              <w:rPr>
                <w:rFonts w:hint="default"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rPr>
              <w:t>备注</w:t>
            </w:r>
          </w:p>
        </w:tc>
        <w:tc>
          <w:tcPr>
            <w:tcW w:w="4419"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lang w:val="en-US" w:eastAsia="zh-CN"/>
              </w:rPr>
            </w:pPr>
            <w:r>
              <w:rPr>
                <w:rFonts w:hint="eastAsia"/>
                <w:lang w:val="en-US" w:eastAsia="zh-CN"/>
              </w:rPr>
              <w:t>要求及其他：</w:t>
            </w:r>
            <w:r>
              <w:rPr>
                <w:rFonts w:hint="eastAsia"/>
                <w:lang w:val="en-US" w:eastAsia="zh-CN"/>
              </w:rPr>
              <w:br w:type="textWrapping"/>
            </w:r>
            <w:r>
              <w:rPr>
                <w:rFonts w:hint="eastAsia"/>
                <w:lang w:val="en-US" w:eastAsia="zh-CN"/>
              </w:rPr>
              <w:t>1..服务期内供应商应确保以上所有设备正常使用，维修涉及费用（包工包料）由供应商自行承担，如设备超过半天不能维修恢复正常使用的，供应商应提供备机供科室使用。</w:t>
            </w:r>
            <w:r>
              <w:rPr>
                <w:rFonts w:hint="eastAsia"/>
                <w:lang w:val="en-US" w:eastAsia="zh-CN"/>
              </w:rPr>
              <w:br w:type="textWrapping"/>
            </w:r>
            <w:r>
              <w:rPr>
                <w:rFonts w:hint="eastAsia"/>
                <w:lang w:val="en-US" w:eastAsia="zh-CN"/>
              </w:rPr>
              <w:t>2.本项目中不含耗材（键盘、鼠标、打印耗材由医院提供），供应商至少每月巡检1次。</w:t>
            </w:r>
            <w:r>
              <w:rPr>
                <w:rFonts w:hint="eastAsia"/>
                <w:lang w:val="en-US" w:eastAsia="zh-CN"/>
              </w:rPr>
              <w:br w:type="textWrapping"/>
            </w:r>
            <w:r>
              <w:rPr>
                <w:rFonts w:hint="eastAsia" w:cstheme="minorBidi"/>
                <w:color w:val="auto"/>
                <w:kern w:val="2"/>
                <w:sz w:val="21"/>
                <w:szCs w:val="24"/>
                <w:lang w:val="en-US" w:eastAsia="zh-CN" w:bidi="ar-SA"/>
              </w:rPr>
              <w:t>3</w:t>
            </w:r>
            <w:r>
              <w:rPr>
                <w:rFonts w:hint="eastAsia"/>
                <w:lang w:val="en-US" w:eastAsia="zh-CN"/>
              </w:rPr>
              <w:t>.购买货物要求，电脑等计算机设备要求操作系统为正版操作系统。</w:t>
            </w:r>
          </w:p>
          <w:p>
            <w:pPr>
              <w:rPr>
                <w:rFonts w:hint="default"/>
                <w:lang w:val="en-US" w:eastAsia="zh-CN"/>
              </w:rPr>
            </w:pPr>
            <w:r>
              <w:rPr>
                <w:rFonts w:hint="eastAsia" w:cstheme="minorBidi"/>
                <w:color w:val="auto"/>
                <w:kern w:val="2"/>
                <w:sz w:val="21"/>
                <w:szCs w:val="24"/>
                <w:lang w:val="en-US" w:eastAsia="zh-CN" w:bidi="ar-SA"/>
              </w:rPr>
              <w:t>4</w:t>
            </w:r>
            <w:r>
              <w:rPr>
                <w:rFonts w:hint="eastAsia" w:asciiTheme="minorHAnsi" w:hAnsiTheme="minorHAnsi" w:eastAsiaTheme="minorEastAsia" w:cstheme="minorBidi"/>
                <w:color w:val="auto"/>
                <w:kern w:val="2"/>
                <w:sz w:val="21"/>
                <w:szCs w:val="24"/>
                <w:lang w:val="en-US" w:eastAsia="zh-CN" w:bidi="ar-SA"/>
              </w:rPr>
              <w:t>.所有硬件质保三年。激光打印机，多功能一体机碳粉盒，感光鼓，硒鼓，转印套件，加热组件，定影组件，搓纸轮等易损件质保一年。针式打印机，热式打印机色带，碳带，针头，搓纸轮，滚筒套件等易损件质保一年。</w:t>
            </w:r>
          </w:p>
          <w:p>
            <w:pPr>
              <w:widowControl/>
              <w:spacing w:line="280" w:lineRule="exact"/>
              <w:jc w:val="center"/>
              <w:textAlignment w:val="center"/>
              <w:rPr>
                <w:rFonts w:cs="宋体" w:asciiTheme="minorEastAsia" w:hAnsiTheme="minorEastAsia"/>
                <w:color w:val="auto"/>
                <w:sz w:val="18"/>
                <w:szCs w:val="18"/>
              </w:rPr>
            </w:pPr>
          </w:p>
        </w:tc>
      </w:tr>
    </w:tbl>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lang w:val="en-US" w:eastAsia="zh-CN"/>
        </w:rPr>
      </w:pPr>
    </w:p>
    <w:p>
      <w:pPr>
        <w:rPr>
          <w:rFonts w:hint="default"/>
          <w:lang w:val="en-US" w:eastAsia="zh-CN"/>
        </w:rPr>
      </w:pPr>
    </w:p>
    <w:sectPr>
      <w:pgSz w:w="11906" w:h="16838"/>
      <w:pgMar w:top="1134" w:right="1134" w:bottom="1134" w:left="113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B71BED0A-BE4C-47B3-A32B-D6807A86C459}"/>
  </w:font>
  <w:font w:name="黑体">
    <w:panose1 w:val="02010609060101010101"/>
    <w:charset w:val="86"/>
    <w:family w:val="auto"/>
    <w:pitch w:val="default"/>
    <w:sig w:usb0="800002BF" w:usb1="38CF7CFA" w:usb2="00000016" w:usb3="00000000" w:csb0="00040001" w:csb1="00000000"/>
    <w:embedRegular r:id="rId2" w:fontKey="{564E75B3-6141-4B72-85E5-95064565D6E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3" w:fontKey="{8AC03782-0E7C-432D-8844-66CCFCE80192}"/>
  </w:font>
  <w:font w:name="仿宋">
    <w:panose1 w:val="02010609060101010101"/>
    <w:charset w:val="86"/>
    <w:family w:val="auto"/>
    <w:pitch w:val="default"/>
    <w:sig w:usb0="800002BF" w:usb1="38CF7CFA" w:usb2="00000016" w:usb3="00000000" w:csb0="00040001" w:csb1="00000000"/>
    <w:embedRegular r:id="rId4" w:fontKey="{997E46D9-14AF-4637-A180-AE9CFC387D1E}"/>
  </w:font>
  <w:font w:name="方正小标宋简体">
    <w:panose1 w:val="03000509000000000000"/>
    <w:charset w:val="86"/>
    <w:family w:val="auto"/>
    <w:pitch w:val="default"/>
    <w:sig w:usb0="00000001" w:usb1="080E0000" w:usb2="00000000" w:usb3="00000000" w:csb0="00040000" w:csb1="00000000"/>
    <w:embedRegular r:id="rId5" w:fontKey="{3F8C8E7D-658F-43AE-83A8-3F81AC59FDC8}"/>
  </w:font>
  <w:font w:name="方正黑体简体">
    <w:panose1 w:val="03000509000000000000"/>
    <w:charset w:val="86"/>
    <w:family w:val="auto"/>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ECC8FE6"/>
    <w:multiLevelType w:val="singleLevel"/>
    <w:tmpl w:val="DECC8FE6"/>
    <w:lvl w:ilvl="0" w:tentative="0">
      <w:start w:val="1"/>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JlZWZkZDMxMzg2MTBmMjU2YTlhNWI3ZmFjNDQ4MWUifQ=="/>
  </w:docVars>
  <w:rsids>
    <w:rsidRoot w:val="00000000"/>
    <w:rsid w:val="01BE29CF"/>
    <w:rsid w:val="02040ADD"/>
    <w:rsid w:val="0224038E"/>
    <w:rsid w:val="02450CF4"/>
    <w:rsid w:val="03D3104E"/>
    <w:rsid w:val="03F869D3"/>
    <w:rsid w:val="06A452F3"/>
    <w:rsid w:val="06FD5130"/>
    <w:rsid w:val="08600E4C"/>
    <w:rsid w:val="0C742D6A"/>
    <w:rsid w:val="0C811C7B"/>
    <w:rsid w:val="0CDC4161"/>
    <w:rsid w:val="0DD4413B"/>
    <w:rsid w:val="0E174CE9"/>
    <w:rsid w:val="0EA93CA3"/>
    <w:rsid w:val="0FCA3924"/>
    <w:rsid w:val="11023CD6"/>
    <w:rsid w:val="13712447"/>
    <w:rsid w:val="1411277C"/>
    <w:rsid w:val="167801ED"/>
    <w:rsid w:val="18D92EBD"/>
    <w:rsid w:val="18EB06C8"/>
    <w:rsid w:val="1AAF2DD5"/>
    <w:rsid w:val="1AE31E7C"/>
    <w:rsid w:val="1CED08FC"/>
    <w:rsid w:val="1E9623BB"/>
    <w:rsid w:val="1ED65F1E"/>
    <w:rsid w:val="200223CA"/>
    <w:rsid w:val="20E3342D"/>
    <w:rsid w:val="2191656D"/>
    <w:rsid w:val="24ED40A4"/>
    <w:rsid w:val="268E7FC6"/>
    <w:rsid w:val="26B91396"/>
    <w:rsid w:val="275B3E1E"/>
    <w:rsid w:val="283860D8"/>
    <w:rsid w:val="29FF496C"/>
    <w:rsid w:val="2AE14333"/>
    <w:rsid w:val="2B8925CC"/>
    <w:rsid w:val="2C0F40F7"/>
    <w:rsid w:val="2C596AB0"/>
    <w:rsid w:val="2D5708F0"/>
    <w:rsid w:val="2D755A60"/>
    <w:rsid w:val="2DFD1DF8"/>
    <w:rsid w:val="2E55252D"/>
    <w:rsid w:val="2E8E10D4"/>
    <w:rsid w:val="2EA107C7"/>
    <w:rsid w:val="30BA7988"/>
    <w:rsid w:val="318A1362"/>
    <w:rsid w:val="32495BF7"/>
    <w:rsid w:val="32AB6D27"/>
    <w:rsid w:val="34357E58"/>
    <w:rsid w:val="350F349A"/>
    <w:rsid w:val="359A6245"/>
    <w:rsid w:val="366D69B4"/>
    <w:rsid w:val="370E7567"/>
    <w:rsid w:val="38761053"/>
    <w:rsid w:val="3AAB598F"/>
    <w:rsid w:val="3EBE4976"/>
    <w:rsid w:val="3EF73899"/>
    <w:rsid w:val="3F192843"/>
    <w:rsid w:val="405B6C37"/>
    <w:rsid w:val="40711049"/>
    <w:rsid w:val="412D71FD"/>
    <w:rsid w:val="45503031"/>
    <w:rsid w:val="473D22B5"/>
    <w:rsid w:val="485B41B0"/>
    <w:rsid w:val="49550899"/>
    <w:rsid w:val="4D8D62E7"/>
    <w:rsid w:val="4F080EC8"/>
    <w:rsid w:val="4FB545D4"/>
    <w:rsid w:val="502E58AD"/>
    <w:rsid w:val="540135DE"/>
    <w:rsid w:val="541505F1"/>
    <w:rsid w:val="562F53D0"/>
    <w:rsid w:val="5A5D71D1"/>
    <w:rsid w:val="5BB10EFE"/>
    <w:rsid w:val="5E630027"/>
    <w:rsid w:val="607763BE"/>
    <w:rsid w:val="62C37595"/>
    <w:rsid w:val="63F01FD1"/>
    <w:rsid w:val="640D6CAC"/>
    <w:rsid w:val="6874098E"/>
    <w:rsid w:val="694655C5"/>
    <w:rsid w:val="6A7F5D8F"/>
    <w:rsid w:val="6A987C6E"/>
    <w:rsid w:val="6CED7FFD"/>
    <w:rsid w:val="6D4B29EE"/>
    <w:rsid w:val="6D6D71FE"/>
    <w:rsid w:val="6EED01BE"/>
    <w:rsid w:val="6F24208F"/>
    <w:rsid w:val="70756E62"/>
    <w:rsid w:val="7185354B"/>
    <w:rsid w:val="725577F4"/>
    <w:rsid w:val="741E69D6"/>
    <w:rsid w:val="74516EE2"/>
    <w:rsid w:val="74BE1DD0"/>
    <w:rsid w:val="75E8027D"/>
    <w:rsid w:val="79175759"/>
    <w:rsid w:val="79C51D18"/>
    <w:rsid w:val="7AA80BCB"/>
    <w:rsid w:val="7CEF5984"/>
    <w:rsid w:val="7F754241"/>
    <w:rsid w:val="7FE05D3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iPriority="9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qFormat/>
    <w:uiPriority w:val="0"/>
    <w:pPr>
      <w:keepNext/>
      <w:keepLines/>
      <w:spacing w:before="340" w:beforeLines="0" w:beforeAutospacing="0" w:after="330" w:afterLines="0" w:afterAutospacing="0" w:line="360" w:lineRule="auto"/>
      <w:jc w:val="center"/>
      <w:outlineLvl w:val="0"/>
    </w:pPr>
    <w:rPr>
      <w:rFonts w:asciiTheme="minorAscii" w:hAnsiTheme="minorAscii"/>
      <w:b/>
      <w:kern w:val="44"/>
      <w:sz w:val="30"/>
    </w:rPr>
  </w:style>
  <w:style w:type="paragraph" w:styleId="4">
    <w:name w:val="heading 2"/>
    <w:basedOn w:val="1"/>
    <w:next w:val="1"/>
    <w:unhideWhenUsed/>
    <w:qFormat/>
    <w:uiPriority w:val="0"/>
    <w:pPr>
      <w:keepNext/>
      <w:keepLines/>
      <w:spacing w:beforeLines="0" w:beforeAutospacing="0" w:afterLines="0" w:afterAutospacing="0" w:line="360" w:lineRule="auto"/>
      <w:outlineLvl w:val="1"/>
    </w:pPr>
    <w:rPr>
      <w:rFonts w:ascii="Arial" w:hAnsi="Arial" w:eastAsia="黑体"/>
      <w:b/>
      <w:sz w:val="24"/>
    </w:rPr>
  </w:style>
  <w:style w:type="character" w:default="1" w:styleId="14">
    <w:name w:val="Default Paragraph Font"/>
    <w:semiHidden/>
    <w:qFormat/>
    <w:uiPriority w:val="0"/>
  </w:style>
  <w:style w:type="table" w:default="1" w:styleId="12">
    <w:name w:val="Normal Table"/>
    <w:semiHidden/>
    <w:qFormat/>
    <w:uiPriority w:val="0"/>
    <w:tblPr>
      <w:tblCellMar>
        <w:top w:w="0" w:type="dxa"/>
        <w:left w:w="108" w:type="dxa"/>
        <w:bottom w:w="0" w:type="dxa"/>
        <w:right w:w="108" w:type="dxa"/>
      </w:tblCellMar>
    </w:tblPr>
  </w:style>
  <w:style w:type="paragraph" w:styleId="2">
    <w:name w:val="Body Text"/>
    <w:basedOn w:val="1"/>
    <w:next w:val="1"/>
    <w:qFormat/>
    <w:uiPriority w:val="0"/>
    <w:pPr>
      <w:spacing w:before="1" w:line="360" w:lineRule="auto"/>
    </w:pPr>
    <w:rPr>
      <w:rFonts w:ascii="宋体" w:hAnsi="宋体" w:eastAsia="仿宋" w:cs="宋体"/>
      <w:sz w:val="24"/>
      <w:szCs w:val="24"/>
      <w:lang w:val="zh-CN" w:bidi="zh-CN"/>
    </w:rPr>
  </w:style>
  <w:style w:type="paragraph" w:styleId="5">
    <w:name w:val="Normal Indent"/>
    <w:basedOn w:val="1"/>
    <w:qFormat/>
    <w:uiPriority w:val="99"/>
    <w:pPr>
      <w:spacing w:line="360" w:lineRule="auto"/>
      <w:ind w:firstLine="420" w:firstLineChars="200"/>
    </w:pPr>
  </w:style>
  <w:style w:type="paragraph" w:styleId="6">
    <w:name w:val="Body Text Indent"/>
    <w:basedOn w:val="1"/>
    <w:qFormat/>
    <w:uiPriority w:val="99"/>
    <w:pPr>
      <w:spacing w:after="120"/>
      <w:ind w:left="420" w:leftChars="200"/>
    </w:pPr>
  </w:style>
  <w:style w:type="paragraph" w:styleId="7">
    <w:name w:val="Plain Text"/>
    <w:basedOn w:val="1"/>
    <w:qFormat/>
    <w:uiPriority w:val="0"/>
    <w:rPr>
      <w:rFonts w:ascii="宋体" w:hAnsi="Courier New" w:cs="宋体"/>
    </w:rPr>
  </w:style>
  <w:style w:type="paragraph" w:styleId="8">
    <w:name w:val="footer"/>
    <w:basedOn w:val="1"/>
    <w:qFormat/>
    <w:uiPriority w:val="0"/>
    <w:pPr>
      <w:tabs>
        <w:tab w:val="center" w:pos="4153"/>
        <w:tab w:val="right" w:pos="8306"/>
      </w:tabs>
      <w:snapToGrid w:val="0"/>
      <w:jc w:val="left"/>
    </w:pPr>
    <w:rPr>
      <w:sz w:val="18"/>
      <w:szCs w:val="18"/>
    </w:rPr>
  </w:style>
  <w:style w:type="paragraph" w:styleId="9">
    <w:name w:val="toc 1"/>
    <w:basedOn w:val="1"/>
    <w:next w:val="1"/>
    <w:qFormat/>
    <w:uiPriority w:val="39"/>
  </w:style>
  <w:style w:type="paragraph" w:styleId="10">
    <w:name w:val="toc 2"/>
    <w:basedOn w:val="1"/>
    <w:next w:val="1"/>
    <w:qFormat/>
    <w:uiPriority w:val="0"/>
    <w:pPr>
      <w:ind w:left="420" w:leftChars="200"/>
    </w:pPr>
  </w:style>
  <w:style w:type="paragraph" w:styleId="11">
    <w:name w:val="Normal (Web)"/>
    <w:basedOn w:val="1"/>
    <w:unhideWhenUsed/>
    <w:qFormat/>
    <w:uiPriority w:val="99"/>
    <w:pPr>
      <w:adjustRightInd/>
      <w:snapToGrid/>
      <w:spacing w:before="100" w:beforeAutospacing="1" w:after="100" w:afterAutospacing="1"/>
    </w:pPr>
    <w:rPr>
      <w:rFonts w:ascii="宋体" w:hAnsi="宋体" w:eastAsia="宋体" w:cs="宋体"/>
      <w:sz w:val="24"/>
      <w:szCs w:val="24"/>
    </w:rPr>
  </w:style>
  <w:style w:type="table" w:styleId="13">
    <w:name w:val="Table Grid"/>
    <w:basedOn w:val="12"/>
    <w:unhideWhenUsed/>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15">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character" w:customStyle="1" w:styleId="16">
    <w:name w:val="font81"/>
    <w:basedOn w:val="14"/>
    <w:qFormat/>
    <w:uiPriority w:val="0"/>
    <w:rPr>
      <w:rFonts w:hint="eastAsia" w:ascii="仿宋" w:hAnsi="仿宋" w:eastAsia="仿宋" w:cs="仿宋"/>
      <w:color w:val="FF0000"/>
      <w:sz w:val="24"/>
      <w:szCs w:val="24"/>
      <w:u w:val="none"/>
    </w:rPr>
  </w:style>
  <w:style w:type="character" w:customStyle="1" w:styleId="17">
    <w:name w:val="font61"/>
    <w:basedOn w:val="14"/>
    <w:qFormat/>
    <w:uiPriority w:val="0"/>
    <w:rPr>
      <w:rFonts w:hint="eastAsia" w:ascii="仿宋" w:hAnsi="仿宋" w:eastAsia="仿宋" w:cs="仿宋"/>
      <w:color w:val="000000"/>
      <w:sz w:val="24"/>
      <w:szCs w:val="24"/>
      <w:u w:val="none"/>
    </w:rPr>
  </w:style>
  <w:style w:type="character" w:customStyle="1" w:styleId="18">
    <w:name w:val="font41"/>
    <w:basedOn w:val="14"/>
    <w:qFormat/>
    <w:uiPriority w:val="0"/>
    <w:rPr>
      <w:rFonts w:hint="eastAsia" w:ascii="仿宋" w:hAnsi="仿宋" w:eastAsia="仿宋" w:cs="仿宋"/>
      <w:color w:val="000000"/>
      <w:sz w:val="24"/>
      <w:szCs w:val="24"/>
      <w:u w:val="none"/>
    </w:rPr>
  </w:style>
  <w:style w:type="character" w:customStyle="1" w:styleId="19">
    <w:name w:val="font71"/>
    <w:basedOn w:val="14"/>
    <w:qFormat/>
    <w:uiPriority w:val="0"/>
    <w:rPr>
      <w:rFonts w:hint="eastAsia" w:ascii="仿宋" w:hAnsi="仿宋" w:eastAsia="仿宋" w:cs="仿宋"/>
      <w:color w:val="0070C0"/>
      <w:sz w:val="24"/>
      <w:szCs w:val="24"/>
      <w:u w:val="none"/>
    </w:rPr>
  </w:style>
  <w:style w:type="character" w:customStyle="1" w:styleId="20">
    <w:name w:val="font51"/>
    <w:basedOn w:val="14"/>
    <w:qFormat/>
    <w:uiPriority w:val="0"/>
    <w:rPr>
      <w:rFonts w:hint="eastAsia" w:ascii="宋体" w:hAnsi="宋体" w:eastAsia="宋体" w:cs="宋体"/>
      <w:color w:val="000000"/>
      <w:sz w:val="24"/>
      <w:szCs w:val="24"/>
      <w:u w:val="none"/>
    </w:rPr>
  </w:style>
  <w:style w:type="character" w:customStyle="1" w:styleId="21">
    <w:name w:val="font21"/>
    <w:basedOn w:val="14"/>
    <w:qFormat/>
    <w:uiPriority w:val="0"/>
    <w:rPr>
      <w:rFonts w:hint="eastAsia" w:ascii="宋体" w:hAnsi="宋体" w:eastAsia="宋体" w:cs="宋体"/>
      <w:color w:val="000000"/>
      <w:sz w:val="22"/>
      <w:szCs w:val="22"/>
      <w:u w:val="none"/>
    </w:rPr>
  </w:style>
  <w:style w:type="character" w:customStyle="1" w:styleId="22">
    <w:name w:val="font11"/>
    <w:basedOn w:val="14"/>
    <w:qFormat/>
    <w:uiPriority w:val="0"/>
    <w:rPr>
      <w:rFonts w:hint="eastAsia" w:ascii="宋体" w:hAnsi="宋体" w:eastAsia="宋体" w:cs="宋体"/>
      <w:b/>
      <w:bCs/>
      <w:color w:val="000000"/>
      <w:sz w:val="24"/>
      <w:szCs w:val="24"/>
      <w:u w:val="none"/>
    </w:rPr>
  </w:style>
  <w:style w:type="paragraph" w:customStyle="1" w:styleId="23">
    <w:name w:val="段"/>
    <w:next w:val="1"/>
    <w:qFormat/>
    <w:uiPriority w:val="0"/>
    <w:pPr>
      <w:autoSpaceDE w:val="0"/>
      <w:autoSpaceDN w:val="0"/>
      <w:adjustRightInd w:val="0"/>
      <w:snapToGrid w:val="0"/>
      <w:spacing w:line="360" w:lineRule="auto"/>
      <w:ind w:firstLine="200" w:firstLineChars="200"/>
      <w:jc w:val="both"/>
    </w:pPr>
    <w:rPr>
      <w:rFonts w:ascii="宋体" w:hAnsi="Calibri" w:eastAsia="宋体" w:cs="Times New Roman"/>
      <w:sz w:val="24"/>
      <w:szCs w:val="22"/>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16</Pages>
  <Words>7101</Words>
  <Characters>7421</Characters>
  <Lines>0</Lines>
  <Paragraphs>0</Paragraphs>
  <TotalTime>18</TotalTime>
  <ScaleCrop>false</ScaleCrop>
  <LinksUpToDate>false</LinksUpToDate>
  <CharactersWithSpaces>7463</CharactersWithSpaces>
  <Application>WPS Office_11.8.2.12094_F1E327BC-269C-435d-A152-05C5408002CA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2023-07-17T06:43:00Z</dcterms:created>
  <dc:creator>Administrator</dc:creator>
  <cp:lastModifiedBy>李凤</cp:lastModifiedBy>
  <cp:lastPrinted>2024-02-23T01:10:00Z</cp:lastPrinted>
  <dcterms:modified xsi:type="dcterms:W3CDTF">2024-02-23T02:27:23Z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2052-11.8.2.12094</vt:lpwstr>
  </property>
  <property fmtid="{D5CDD505-2E9C-101B-9397-08002B2CF9AE}" pid="3" name="ICV">
    <vt:lpwstr>A6F4922B16E9441EBD194F0F828F00AF_13</vt:lpwstr>
  </property>
</Properties>
</file>