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b/>
          <w:bCs/>
          <w:sz w:val="48"/>
          <w:szCs w:val="48"/>
        </w:rPr>
      </w:pPr>
    </w:p>
    <w:p>
      <w:pPr>
        <w:jc w:val="center"/>
        <w:rPr>
          <w:rFonts w:ascii="宋体" w:hAnsi="宋体" w:cs="宋体"/>
          <w:b/>
          <w:bCs/>
          <w:spacing w:val="-12"/>
          <w:sz w:val="48"/>
          <w:szCs w:val="48"/>
        </w:rPr>
      </w:pPr>
    </w:p>
    <w:p>
      <w:pPr>
        <w:jc w:val="center"/>
        <w:rPr>
          <w:rFonts w:ascii="宋体" w:hAnsi="宋体" w:cs="宋体"/>
          <w:b/>
          <w:bCs/>
          <w:spacing w:val="-12"/>
          <w:sz w:val="48"/>
          <w:szCs w:val="48"/>
        </w:rPr>
      </w:pPr>
      <w:r>
        <w:rPr>
          <w:rFonts w:hint="eastAsia" w:ascii="宋体" w:hAnsi="宋体" w:cs="宋体"/>
          <w:b/>
          <w:bCs/>
          <w:spacing w:val="-12"/>
          <w:sz w:val="48"/>
          <w:szCs w:val="48"/>
        </w:rPr>
        <w:t>资阳市中心医院资料制作装订服务采购项目</w:t>
      </w:r>
    </w:p>
    <w:p>
      <w:pPr>
        <w:spacing w:line="360" w:lineRule="auto"/>
        <w:jc w:val="center"/>
        <w:rPr>
          <w:rFonts w:ascii="宋体" w:hAnsi="宋体" w:cs="宋体"/>
          <w:b/>
          <w:bCs/>
          <w:spacing w:val="42"/>
          <w:sz w:val="72"/>
          <w:szCs w:val="72"/>
        </w:rPr>
      </w:pPr>
    </w:p>
    <w:p>
      <w:pPr>
        <w:spacing w:line="360" w:lineRule="auto"/>
        <w:jc w:val="center"/>
        <w:rPr>
          <w:rFonts w:ascii="宋体" w:hAnsi="宋体" w:cs="宋体"/>
          <w:b/>
          <w:bCs/>
          <w:spacing w:val="42"/>
          <w:sz w:val="72"/>
          <w:szCs w:val="72"/>
        </w:rPr>
      </w:pPr>
    </w:p>
    <w:p>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pPr>
        <w:spacing w:line="360" w:lineRule="auto"/>
        <w:jc w:val="center"/>
        <w:rPr>
          <w:rFonts w:ascii="宋体"/>
          <w:b/>
          <w:bCs/>
          <w:spacing w:val="42"/>
          <w:sz w:val="72"/>
          <w:szCs w:val="72"/>
        </w:rPr>
      </w:pPr>
    </w:p>
    <w:p>
      <w:pPr>
        <w:jc w:val="center"/>
        <w:rPr>
          <w:rFonts w:ascii="宋体"/>
          <w:b/>
          <w:bCs/>
          <w:sz w:val="44"/>
          <w:szCs w:val="44"/>
        </w:rPr>
      </w:pPr>
    </w:p>
    <w:p>
      <w:pPr>
        <w:rPr>
          <w:rFonts w:ascii="宋体"/>
          <w:b/>
          <w:bCs/>
          <w:sz w:val="32"/>
          <w:szCs w:val="32"/>
        </w:rPr>
      </w:pPr>
    </w:p>
    <w:p>
      <w:pPr>
        <w:rPr>
          <w:rFonts w:ascii="宋体"/>
          <w:b/>
          <w:bCs/>
          <w:sz w:val="32"/>
          <w:szCs w:val="32"/>
        </w:rPr>
      </w:pPr>
    </w:p>
    <w:p>
      <w:pPr>
        <w:rPr>
          <w:rFonts w:ascii="宋体"/>
          <w:b/>
          <w:bCs/>
          <w:sz w:val="32"/>
          <w:szCs w:val="32"/>
        </w:rPr>
      </w:pPr>
    </w:p>
    <w:p>
      <w:pPr>
        <w:rPr>
          <w:rFonts w:ascii="宋体"/>
          <w:b/>
          <w:bCs/>
          <w:sz w:val="32"/>
          <w:szCs w:val="32"/>
        </w:rPr>
      </w:pPr>
    </w:p>
    <w:p>
      <w:pPr>
        <w:jc w:val="center"/>
        <w:rPr>
          <w:rFonts w:ascii="宋体"/>
          <w:b/>
          <w:bCs/>
          <w:sz w:val="32"/>
          <w:szCs w:val="32"/>
        </w:rPr>
      </w:pPr>
    </w:p>
    <w:p>
      <w:pPr>
        <w:spacing w:line="360" w:lineRule="auto"/>
        <w:jc w:val="center"/>
        <w:rPr>
          <w:rFonts w:ascii="宋体"/>
          <w:b/>
          <w:bCs/>
          <w:sz w:val="32"/>
          <w:szCs w:val="32"/>
        </w:rPr>
      </w:pPr>
      <w:r>
        <w:rPr>
          <w:rFonts w:hint="eastAsia" w:ascii="宋体" w:hAnsi="宋体" w:cs="宋体"/>
          <w:b/>
          <w:bCs/>
          <w:sz w:val="32"/>
          <w:szCs w:val="32"/>
        </w:rPr>
        <w:t>比选人：资阳市中心医院</w:t>
      </w:r>
    </w:p>
    <w:p>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二四年三月</w:t>
      </w:r>
    </w:p>
    <w:p>
      <w:pPr>
        <w:jc w:val="center"/>
        <w:rPr>
          <w:rFonts w:ascii="宋体"/>
        </w:rPr>
      </w:pPr>
      <w:r>
        <w:rPr>
          <w:rFonts w:ascii="宋体"/>
        </w:rPr>
        <w:br w:type="page"/>
      </w:r>
    </w:p>
    <w:p>
      <w:pPr>
        <w:ind w:firstLine="614" w:firstLineChars="192"/>
        <w:jc w:val="center"/>
        <w:outlineLvl w:val="0"/>
        <w:rPr>
          <w:rFonts w:ascii="宋体"/>
          <w:b/>
          <w:bCs/>
          <w:kern w:val="44"/>
          <w:sz w:val="32"/>
          <w:szCs w:val="32"/>
        </w:rPr>
      </w:pPr>
      <w:bookmarkStart w:id="0" w:name="_Toc211679176"/>
      <w:bookmarkStart w:id="1" w:name="_Toc180296779"/>
      <w:bookmarkStart w:id="2" w:name="_Toc173895837"/>
      <w:bookmarkStart w:id="3" w:name="_Toc173895652"/>
      <w:r>
        <w:rPr>
          <w:rFonts w:hint="eastAsia" w:ascii="宋体" w:hAnsi="宋体" w:cs="宋体"/>
          <w:b/>
          <w:bCs/>
          <w:kern w:val="44"/>
          <w:sz w:val="32"/>
          <w:szCs w:val="32"/>
        </w:rPr>
        <w:t>第一章比选邀请</w:t>
      </w:r>
    </w:p>
    <w:p>
      <w:pPr>
        <w:pStyle w:val="15"/>
        <w:spacing w:line="360" w:lineRule="auto"/>
        <w:ind w:left="0" w:leftChars="0"/>
        <w:rPr>
          <w:rFonts w:ascii="宋体"/>
          <w:b/>
          <w:bCs/>
          <w:sz w:val="36"/>
          <w:szCs w:val="36"/>
        </w:rPr>
      </w:pPr>
    </w:p>
    <w:p>
      <w:pPr>
        <w:jc w:val="center"/>
        <w:rPr>
          <w:rFonts w:ascii="宋体" w:hAnsi="宋体" w:cs="宋体"/>
          <w:b/>
          <w:bCs/>
          <w:kern w:val="0"/>
          <w:u w:val="single"/>
        </w:rPr>
      </w:pPr>
      <w:r>
        <w:rPr>
          <w:rFonts w:hint="eastAsia" w:ascii="宋体" w:hAnsi="宋体" w:cs="宋体"/>
          <w:b/>
          <w:bCs/>
          <w:kern w:val="0"/>
          <w:u w:val="single"/>
        </w:rPr>
        <w:t xml:space="preserve">采购单位资阳市中心医院 </w:t>
      </w:r>
      <w:r>
        <w:rPr>
          <w:rFonts w:hint="eastAsia" w:ascii="宋体" w:hAnsi="宋体" w:cs="宋体"/>
          <w:b/>
          <w:bCs/>
          <w:kern w:val="0"/>
        </w:rPr>
        <w:t>拟对</w:t>
      </w:r>
      <w:r>
        <w:rPr>
          <w:rFonts w:hint="eastAsia" w:ascii="宋体" w:hAnsi="宋体" w:cs="宋体"/>
          <w:b/>
          <w:bCs/>
          <w:kern w:val="0"/>
          <w:u w:val="single"/>
        </w:rPr>
        <w:t>资阳市中心医院资料制作装订服务采购项目</w:t>
      </w:r>
    </w:p>
    <w:p>
      <w:pPr>
        <w:pStyle w:val="15"/>
        <w:spacing w:line="360" w:lineRule="auto"/>
        <w:ind w:left="0" w:leftChars="0" w:firstLine="404" w:firstLineChars="200"/>
        <w:rPr>
          <w:rFonts w:ascii="宋体"/>
          <w:b/>
          <w:bCs/>
          <w:kern w:val="0"/>
          <w:u w:val="single"/>
        </w:rPr>
      </w:pPr>
      <w:r>
        <w:rPr>
          <w:rFonts w:hint="eastAsia" w:ascii="宋体" w:hAnsi="宋体" w:cs="宋体"/>
          <w:b/>
          <w:bCs/>
          <w:spacing w:val="-4"/>
          <w:kern w:val="0"/>
        </w:rPr>
        <w:t>进行比选采购，欢迎符合资质要求的供应商前来参加。</w:t>
      </w:r>
    </w:p>
    <w:p>
      <w:pPr>
        <w:pStyle w:val="15"/>
        <w:spacing w:after="0" w:line="360" w:lineRule="auto"/>
        <w:ind w:left="0" w:leftChars="0" w:firstLine="420" w:firstLineChars="200"/>
        <w:rPr>
          <w:rFonts w:ascii="宋体"/>
          <w:b/>
          <w:bCs/>
          <w:kern w:val="0"/>
        </w:rPr>
      </w:pPr>
      <w:r>
        <w:rPr>
          <w:rFonts w:hint="eastAsia" w:ascii="宋体" w:hAnsi="宋体" w:cs="宋体"/>
          <w:b/>
          <w:bCs/>
          <w:kern w:val="0"/>
        </w:rPr>
        <w:t>一、比选编号：/</w:t>
      </w:r>
    </w:p>
    <w:p>
      <w:pPr>
        <w:pStyle w:val="15"/>
        <w:spacing w:after="0" w:line="360" w:lineRule="auto"/>
        <w:ind w:left="0" w:leftChars="0" w:firstLine="420" w:firstLineChars="200"/>
        <w:rPr>
          <w:rFonts w:ascii="宋体" w:hAnsi="宋体" w:cs="宋体"/>
          <w:b/>
          <w:bCs/>
          <w:kern w:val="0"/>
        </w:rPr>
      </w:pPr>
      <w:r>
        <w:rPr>
          <w:rFonts w:hint="eastAsia" w:ascii="宋体" w:hAnsi="宋体" w:cs="宋体"/>
          <w:b/>
          <w:bCs/>
          <w:kern w:val="0"/>
        </w:rPr>
        <w:t>二、比选项目：资阳市中心医院资料制作装订服务采购项目</w:t>
      </w:r>
    </w:p>
    <w:p>
      <w:pPr>
        <w:pStyle w:val="15"/>
        <w:spacing w:after="0" w:line="360" w:lineRule="auto"/>
        <w:ind w:left="0" w:leftChars="0" w:firstLine="420" w:firstLineChars="200"/>
        <w:rPr>
          <w:rFonts w:ascii="宋体"/>
          <w:kern w:val="0"/>
        </w:rPr>
      </w:pPr>
      <w:r>
        <w:rPr>
          <w:rFonts w:hint="eastAsia" w:ascii="宋体" w:hAnsi="宋体" w:cs="宋体"/>
          <w:b/>
          <w:bCs/>
          <w:kern w:val="0"/>
        </w:rPr>
        <w:t>三、资金来源：已落实。</w:t>
      </w:r>
    </w:p>
    <w:p>
      <w:pPr>
        <w:pStyle w:val="15"/>
        <w:spacing w:after="0" w:line="360" w:lineRule="auto"/>
        <w:ind w:left="0" w:leftChars="0" w:firstLine="420" w:firstLineChars="200"/>
        <w:rPr>
          <w:rFonts w:ascii="宋体"/>
          <w:b/>
          <w:bCs/>
          <w:kern w:val="0"/>
        </w:rPr>
      </w:pPr>
      <w:r>
        <w:rPr>
          <w:rFonts w:hint="eastAsia" w:ascii="宋体" w:hAnsi="宋体" w:cs="宋体"/>
          <w:b/>
          <w:bCs/>
          <w:kern w:val="0"/>
        </w:rPr>
        <w:t>四、项目简介：</w:t>
      </w:r>
    </w:p>
    <w:p>
      <w:pPr>
        <w:pStyle w:val="15"/>
        <w:spacing w:after="0" w:line="360" w:lineRule="auto"/>
        <w:ind w:left="0" w:leftChars="0" w:firstLine="404" w:firstLineChars="200"/>
        <w:rPr>
          <w:rFonts w:ascii="宋体" w:hAnsi="宋体" w:cs="宋体"/>
          <w:spacing w:val="-4"/>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个包，采购资阳市中心医院资料制作装订服务，本项目采购预算：5万元。</w:t>
      </w:r>
    </w:p>
    <w:p>
      <w:pPr>
        <w:spacing w:after="156" w:afterLines="50" w:line="420" w:lineRule="exact"/>
        <w:ind w:firstLine="420" w:firstLineChars="200"/>
        <w:rPr>
          <w:rFonts w:hAnsi="宋体"/>
          <w:kern w:val="0"/>
        </w:rPr>
      </w:pPr>
      <w:r>
        <w:rPr>
          <w:rFonts w:hint="eastAsia" w:hAnsi="宋体"/>
          <w:kern w:val="0"/>
        </w:rPr>
        <w:t>（详见比选文件第三章）</w:t>
      </w:r>
    </w:p>
    <w:p>
      <w:pPr>
        <w:pStyle w:val="16"/>
        <w:spacing w:line="360" w:lineRule="auto"/>
        <w:ind w:firstLine="420" w:firstLineChars="200"/>
        <w:rPr>
          <w:rFonts w:hAnsi="宋体" w:cs="Times New Roman"/>
          <w:b/>
          <w:bCs/>
          <w:kern w:val="0"/>
        </w:rPr>
      </w:pPr>
      <w:r>
        <w:rPr>
          <w:rFonts w:hint="eastAsia" w:hAnsi="宋体"/>
          <w:b/>
          <w:bCs/>
          <w:kern w:val="0"/>
        </w:rPr>
        <w:t>五、合格供应商应具备的资格条件：</w:t>
      </w:r>
    </w:p>
    <w:p>
      <w:pPr>
        <w:pStyle w:val="61"/>
        <w:spacing w:line="420" w:lineRule="exact"/>
        <w:ind w:firstLine="525" w:firstLineChars="250"/>
        <w:rPr>
          <w:rFonts w:ascii="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p>
    <w:p>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pPr>
        <w:pStyle w:val="61"/>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pPr>
        <w:pStyle w:val="61"/>
        <w:spacing w:line="420" w:lineRule="exact"/>
        <w:ind w:firstLine="525" w:firstLineChars="250"/>
        <w:rPr>
          <w:rFonts w:ascii="宋体" w:hAnsi="宋体" w:cs="宋体"/>
        </w:rPr>
      </w:pPr>
      <w:r>
        <w:rPr>
          <w:rFonts w:ascii="宋体" w:hAnsi="宋体" w:cs="宋体"/>
        </w:rPr>
        <w:t>7</w:t>
      </w:r>
      <w:r>
        <w:rPr>
          <w:rFonts w:hint="eastAsia" w:ascii="宋体" w:hAnsi="宋体" w:cs="宋体"/>
        </w:rPr>
        <w:t>、根据采购项目提出的特殊条件：</w:t>
      </w:r>
    </w:p>
    <w:p>
      <w:pPr>
        <w:pStyle w:val="61"/>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供应商须提供“截至比选申请文件递交截止日未被列入失信被执行人、重大税收违法案件当事人名单、政府采购严重违法失信行为记录名单”的承诺函。</w:t>
      </w:r>
    </w:p>
    <w:p>
      <w:pPr>
        <w:pStyle w:val="61"/>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bookmarkStart w:id="4" w:name="PO_标书售卖开始时间_1"/>
      <w:r>
        <w:rPr>
          <w:rFonts w:ascii="宋体" w:hAnsi="宋体" w:cs="宋体"/>
        </w:rPr>
        <w:t>20</w:t>
      </w:r>
      <w:r>
        <w:rPr>
          <w:rFonts w:hint="eastAsia" w:ascii="宋体" w:hAnsi="宋体" w:cs="宋体"/>
        </w:rPr>
        <w:t>24年3月4 日</w:t>
      </w:r>
      <w:bookmarkEnd w:id="4"/>
      <w:r>
        <w:rPr>
          <w:rFonts w:hint="eastAsia" w:ascii="宋体" w:hAnsi="宋体" w:cs="宋体"/>
        </w:rPr>
        <w:t>至</w:t>
      </w:r>
      <w:bookmarkStart w:id="5" w:name="PO_标书售卖结束时间_1"/>
      <w:r>
        <w:rPr>
          <w:rFonts w:ascii="宋体" w:hAnsi="宋体" w:cs="宋体"/>
        </w:rPr>
        <w:t>20</w:t>
      </w:r>
      <w:r>
        <w:rPr>
          <w:rFonts w:hint="eastAsia" w:ascii="宋体" w:hAnsi="宋体" w:cs="宋体"/>
        </w:rPr>
        <w:t>24年</w:t>
      </w:r>
      <w:bookmarkEnd w:id="5"/>
      <w:r>
        <w:rPr>
          <w:rFonts w:hint="eastAsia" w:ascii="宋体" w:hAnsi="宋体" w:cs="宋体"/>
        </w:rPr>
        <w:t>3月7日，</w:t>
      </w:r>
      <w:r>
        <w:rPr>
          <w:rFonts w:ascii="宋体" w:hAnsi="宋体" w:cs="宋体"/>
        </w:rPr>
        <w:t>资阳</w:t>
      </w:r>
      <w:r>
        <w:rPr>
          <w:rFonts w:hint="eastAsia" w:ascii="宋体" w:hAnsi="宋体" w:cs="宋体"/>
          <w:spacing w:val="-4"/>
        </w:rPr>
        <w:t>市中心</w:t>
      </w:r>
      <w:r>
        <w:rPr>
          <w:rFonts w:ascii="宋体" w:hAnsi="宋体" w:cs="宋体"/>
        </w:rPr>
        <w:t>医院官方网站下载</w:t>
      </w:r>
      <w:r>
        <w:rPr>
          <w:rFonts w:hint="eastAsia" w:ascii="宋体" w:hAnsi="宋体" w:cs="宋体"/>
        </w:rPr>
        <w:t>。</w:t>
      </w:r>
    </w:p>
    <w:p>
      <w:pPr>
        <w:spacing w:line="360" w:lineRule="auto"/>
        <w:ind w:firstLine="396" w:firstLineChars="200"/>
        <w:rPr>
          <w:rFonts w:ascii="宋体"/>
          <w:spacing w:val="-6"/>
          <w:kern w:val="0"/>
        </w:rPr>
      </w:pPr>
      <w:r>
        <w:rPr>
          <w:rFonts w:hint="eastAsia" w:ascii="宋体" w:hAnsi="宋体" w:cs="宋体"/>
          <w:b/>
          <w:bCs/>
          <w:spacing w:val="-6"/>
          <w:kern w:val="0"/>
        </w:rPr>
        <w:t>七、</w:t>
      </w:r>
      <w:bookmarkStart w:id="6" w:name="OLE_LINK1"/>
      <w:bookmarkStart w:id="7" w:name="OLE_LINK2"/>
      <w:r>
        <w:rPr>
          <w:rFonts w:hint="eastAsia" w:ascii="宋体" w:hAnsi="宋体" w:cs="宋体"/>
          <w:b/>
          <w:bCs/>
          <w:spacing w:val="-6"/>
          <w:kern w:val="0"/>
        </w:rPr>
        <w:t>递交比选申请文件截止时间</w:t>
      </w:r>
      <w:bookmarkEnd w:id="6"/>
      <w:bookmarkEnd w:id="7"/>
      <w:r>
        <w:rPr>
          <w:rFonts w:hint="eastAsia" w:ascii="宋体" w:hAnsi="宋体" w:cs="宋体"/>
          <w:b/>
          <w:bCs/>
          <w:spacing w:val="-6"/>
          <w:kern w:val="0"/>
        </w:rPr>
        <w:t>及评审时间：</w:t>
      </w:r>
      <w:r>
        <w:rPr>
          <w:rFonts w:ascii="宋体" w:hAnsi="宋体" w:cs="宋体"/>
          <w:spacing w:val="-6"/>
          <w:kern w:val="0"/>
        </w:rPr>
        <w:t>20</w:t>
      </w:r>
      <w:r>
        <w:rPr>
          <w:rFonts w:hint="eastAsia" w:ascii="宋体" w:hAnsi="宋体" w:cs="宋体"/>
          <w:spacing w:val="-6"/>
          <w:kern w:val="0"/>
        </w:rPr>
        <w:t>24年</w:t>
      </w:r>
      <w:r>
        <w:rPr>
          <w:rFonts w:hint="eastAsia" w:ascii="宋体" w:hAnsi="宋体" w:cs="宋体"/>
          <w:spacing w:val="-6"/>
          <w:kern w:val="0"/>
          <w:u w:val="single"/>
        </w:rPr>
        <w:t xml:space="preserve"> 3 </w:t>
      </w:r>
      <w:r>
        <w:rPr>
          <w:rFonts w:hint="eastAsia" w:ascii="宋体" w:hAnsi="宋体" w:cs="宋体"/>
          <w:spacing w:val="-6"/>
          <w:kern w:val="0"/>
        </w:rPr>
        <w:t xml:space="preserve">月 </w:t>
      </w:r>
      <w:r>
        <w:rPr>
          <w:rFonts w:hint="eastAsia" w:ascii="宋体" w:hAnsi="宋体" w:cs="宋体"/>
          <w:spacing w:val="-6"/>
          <w:kern w:val="0"/>
          <w:u w:val="single"/>
        </w:rPr>
        <w:t xml:space="preserve"> 8 </w:t>
      </w:r>
      <w:r>
        <w:rPr>
          <w:rFonts w:hint="eastAsia" w:ascii="宋体" w:hAnsi="宋体" w:cs="宋体"/>
          <w:spacing w:val="-6"/>
          <w:kern w:val="0"/>
        </w:rPr>
        <w:t>日</w:t>
      </w:r>
      <w:r>
        <w:rPr>
          <w:rFonts w:ascii="宋体" w:hAnsi="宋体" w:cs="宋体"/>
          <w:spacing w:val="-6"/>
          <w:kern w:val="0"/>
        </w:rPr>
        <w:t>1</w:t>
      </w:r>
      <w:r>
        <w:rPr>
          <w:rFonts w:hint="eastAsia" w:ascii="宋体" w:hAnsi="宋体" w:cs="宋体"/>
          <w:spacing w:val="-6"/>
          <w:kern w:val="0"/>
        </w:rPr>
        <w:t>4：30（北京时间）现场递交投标文件，逾期送达比选申请文件将被拒绝。</w:t>
      </w:r>
    </w:p>
    <w:p>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spacing w:val="-4"/>
        </w:rPr>
        <w:t>资阳市中心</w:t>
      </w:r>
      <w:r>
        <w:rPr>
          <w:rFonts w:ascii="宋体" w:hAnsi="宋体" w:cs="宋体"/>
          <w:kern w:val="0"/>
        </w:rPr>
        <w:t>医院</w:t>
      </w:r>
      <w:r>
        <w:rPr>
          <w:rFonts w:hint="eastAsia" w:ascii="宋体" w:hAnsi="宋体" w:cs="宋体"/>
          <w:kern w:val="0"/>
        </w:rPr>
        <w:t>采购部（四川省资阳市</w:t>
      </w:r>
      <w:r>
        <w:rPr>
          <w:rFonts w:ascii="宋体" w:hAnsi="宋体" w:cs="宋体"/>
          <w:kern w:val="0"/>
        </w:rPr>
        <w:t>仁德西路</w:t>
      </w:r>
      <w:r>
        <w:rPr>
          <w:rFonts w:hint="eastAsia" w:ascii="宋体" w:hAnsi="宋体" w:cs="宋体"/>
          <w:kern w:val="0"/>
        </w:rPr>
        <w:t>66号</w:t>
      </w:r>
      <w:r>
        <w:rPr>
          <w:rFonts w:ascii="宋体" w:hAnsi="宋体" w:cs="宋体"/>
          <w:kern w:val="0"/>
        </w:rPr>
        <w:t>资阳市</w:t>
      </w:r>
      <w:r>
        <w:rPr>
          <w:rFonts w:hint="eastAsia" w:ascii="宋体" w:hAnsi="宋体" w:cs="宋体"/>
          <w:kern w:val="0"/>
        </w:rPr>
        <w:t>中心</w:t>
      </w:r>
      <w:r>
        <w:rPr>
          <w:rFonts w:ascii="宋体" w:hAnsi="宋体" w:cs="宋体"/>
          <w:kern w:val="0"/>
        </w:rPr>
        <w:t>医院健康体检楼五楼520</w:t>
      </w:r>
      <w:r>
        <w:rPr>
          <w:rFonts w:hint="eastAsia" w:ascii="宋体" w:hAnsi="宋体" w:cs="宋体"/>
          <w:kern w:val="0"/>
        </w:rPr>
        <w:t>）</w:t>
      </w:r>
    </w:p>
    <w:p>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pPr>
        <w:spacing w:line="360" w:lineRule="auto"/>
        <w:ind w:firstLine="420" w:firstLineChars="200"/>
        <w:rPr>
          <w:rFonts w:ascii="宋体"/>
          <w:b/>
          <w:bCs/>
          <w:kern w:val="0"/>
        </w:rPr>
      </w:pPr>
      <w:r>
        <w:rPr>
          <w:rFonts w:hint="eastAsia" w:ascii="宋体" w:hAnsi="宋体" w:cs="宋体"/>
          <w:b/>
          <w:bCs/>
          <w:kern w:val="0"/>
        </w:rPr>
        <w:t>十、公告发布：本比选邀请在资阳市中心医院</w:t>
      </w:r>
      <w:r>
        <w:rPr>
          <w:rFonts w:ascii="宋体" w:hAnsi="宋体" w:cs="宋体"/>
          <w:b/>
          <w:bCs/>
          <w:kern w:val="0"/>
        </w:rPr>
        <w:t>官网</w:t>
      </w:r>
      <w:r>
        <w:rPr>
          <w:rFonts w:hint="eastAsia" w:ascii="宋体" w:hAnsi="宋体" w:cs="宋体"/>
          <w:b/>
          <w:bCs/>
          <w:kern w:val="0"/>
        </w:rPr>
        <w:t>以公告形式发布。</w:t>
      </w:r>
    </w:p>
    <w:p>
      <w:pPr>
        <w:spacing w:line="360" w:lineRule="auto"/>
        <w:ind w:firstLine="420" w:firstLineChars="200"/>
        <w:rPr>
          <w:rFonts w:ascii="宋体"/>
          <w:b/>
          <w:bCs/>
          <w:kern w:val="0"/>
        </w:rPr>
      </w:pPr>
      <w:r>
        <w:rPr>
          <w:rFonts w:hint="eastAsia" w:ascii="宋体" w:hAnsi="宋体" w:cs="宋体"/>
          <w:b/>
          <w:bCs/>
          <w:kern w:val="0"/>
        </w:rPr>
        <w:t>十二、联系方式</w:t>
      </w:r>
    </w:p>
    <w:p>
      <w:pPr>
        <w:tabs>
          <w:tab w:val="left" w:pos="2310"/>
        </w:tabs>
        <w:spacing w:line="360" w:lineRule="auto"/>
        <w:ind w:firstLine="420" w:firstLineChars="200"/>
        <w:rPr>
          <w:rFonts w:ascii="宋体"/>
          <w:b/>
          <w:bCs/>
          <w:kern w:val="0"/>
        </w:rPr>
      </w:pPr>
      <w:r>
        <w:rPr>
          <w:rFonts w:hint="eastAsia" w:ascii="宋体" w:hAnsi="宋体" w:cs="宋体"/>
          <w:b/>
          <w:bCs/>
          <w:kern w:val="0"/>
        </w:rPr>
        <w:t>比选人：资阳市中心医院</w:t>
      </w:r>
    </w:p>
    <w:p>
      <w:pPr>
        <w:tabs>
          <w:tab w:val="left" w:pos="2310"/>
        </w:tabs>
        <w:spacing w:line="360" w:lineRule="auto"/>
        <w:ind w:firstLine="420" w:firstLineChars="200"/>
        <w:rPr>
          <w:rFonts w:ascii="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健康体检楼五楼520</w:t>
      </w:r>
    </w:p>
    <w:p>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6655128陈老师</w:t>
      </w:r>
    </w:p>
    <w:p>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8" w:name="_Toc211679177"/>
      <w:bookmarkStart w:id="9" w:name="_Toc173895838"/>
      <w:bookmarkStart w:id="10" w:name="_Toc180296780"/>
      <w:bookmarkStart w:id="11" w:name="_Toc173895653"/>
    </w:p>
    <w:p>
      <w:pPr>
        <w:spacing w:line="360" w:lineRule="auto"/>
        <w:ind w:firstLine="480" w:firstLineChars="192"/>
        <w:jc w:val="center"/>
        <w:rPr>
          <w:rFonts w:ascii="宋体"/>
          <w:b/>
          <w:bCs/>
          <w:kern w:val="44"/>
          <w:sz w:val="25"/>
          <w:szCs w:val="25"/>
        </w:rPr>
      </w:pPr>
    </w:p>
    <w:p>
      <w:pPr>
        <w:pStyle w:val="4"/>
        <w:numPr>
          <w:ilvl w:val="0"/>
          <w:numId w:val="0"/>
        </w:numPr>
        <w:spacing w:before="0" w:after="0" w:line="360" w:lineRule="auto"/>
        <w:jc w:val="left"/>
        <w:rPr>
          <w:rFonts w:cs="Times New Roman"/>
        </w:rPr>
      </w:pPr>
      <w:r>
        <w:rPr>
          <w:rFonts w:hint="eastAsia"/>
        </w:rPr>
        <w:t>一、比选申请文件的组成</w:t>
      </w:r>
    </w:p>
    <w:p>
      <w:pPr>
        <w:spacing w:line="360" w:lineRule="auto"/>
        <w:ind w:firstLine="420" w:firstLineChars="200"/>
        <w:rPr>
          <w:rFonts w:ascii="宋体"/>
          <w:kern w:val="0"/>
        </w:rPr>
      </w:pPr>
      <w:r>
        <w:rPr>
          <w:rFonts w:hint="eastAsia" w:ascii="宋体" w:hAnsi="宋体" w:cs="宋体"/>
          <w:kern w:val="0"/>
        </w:rPr>
        <w:t>文件一 法定代表人授权书</w:t>
      </w:r>
    </w:p>
    <w:p>
      <w:pPr>
        <w:spacing w:line="360" w:lineRule="auto"/>
        <w:ind w:firstLine="420" w:firstLineChars="200"/>
        <w:rPr>
          <w:rFonts w:ascii="宋体"/>
          <w:kern w:val="0"/>
        </w:rPr>
      </w:pPr>
      <w:r>
        <w:rPr>
          <w:rFonts w:hint="eastAsia" w:ascii="宋体" w:hAnsi="宋体" w:cs="宋体"/>
          <w:kern w:val="0"/>
        </w:rPr>
        <w:t>文件二 报价一览表</w:t>
      </w:r>
    </w:p>
    <w:p>
      <w:pPr>
        <w:spacing w:line="360" w:lineRule="auto"/>
        <w:ind w:firstLine="420" w:firstLineChars="200"/>
        <w:rPr>
          <w:rFonts w:ascii="宋体"/>
          <w:kern w:val="0"/>
        </w:rPr>
      </w:pPr>
      <w:r>
        <w:rPr>
          <w:rFonts w:hint="eastAsia" w:ascii="宋体" w:hAnsi="宋体" w:cs="宋体"/>
          <w:kern w:val="0"/>
        </w:rPr>
        <w:t>文件三</w:t>
      </w:r>
      <w:bookmarkStart w:id="12" w:name="_Toc211679179"/>
      <w:bookmarkStart w:id="13" w:name="_Toc173895840"/>
      <w:bookmarkStart w:id="14" w:name="_Toc180296782"/>
      <w:bookmarkStart w:id="15" w:name="_Toc173895655"/>
      <w:r>
        <w:rPr>
          <w:rFonts w:hint="eastAsia" w:ascii="宋体" w:hAnsi="宋体" w:cs="宋体"/>
          <w:kern w:val="0"/>
        </w:rPr>
        <w:t xml:space="preserve"> 供应商资格证明</w:t>
      </w:r>
      <w:bookmarkEnd w:id="12"/>
      <w:bookmarkEnd w:id="13"/>
      <w:bookmarkEnd w:id="14"/>
      <w:bookmarkEnd w:id="15"/>
      <w:r>
        <w:rPr>
          <w:rFonts w:hint="eastAsia" w:ascii="宋体" w:hAnsi="宋体" w:cs="宋体"/>
          <w:kern w:val="0"/>
        </w:rPr>
        <w:t>材料</w:t>
      </w:r>
    </w:p>
    <w:p>
      <w:pPr>
        <w:spacing w:line="360" w:lineRule="auto"/>
        <w:ind w:firstLine="420" w:firstLineChars="200"/>
        <w:rPr>
          <w:rFonts w:ascii="宋体"/>
          <w:kern w:val="0"/>
        </w:rPr>
      </w:pPr>
      <w:r>
        <w:rPr>
          <w:rFonts w:hint="eastAsia" w:ascii="宋体" w:hAnsi="宋体" w:cs="宋体"/>
          <w:kern w:val="0"/>
        </w:rPr>
        <w:t>文件四 承诺函</w:t>
      </w:r>
    </w:p>
    <w:p>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文件六 技术、服务应答表；</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w:t>
      </w:r>
      <w:r>
        <w:rPr>
          <w:rFonts w:ascii="宋体" w:hAnsi="宋体" w:cs="宋体"/>
          <w:kern w:val="0"/>
        </w:rPr>
        <w:t>九</w:t>
      </w:r>
      <w:r>
        <w:rPr>
          <w:rFonts w:hint="eastAsia" w:ascii="宋体" w:hAnsi="宋体" w:cs="宋体"/>
          <w:kern w:val="0"/>
        </w:rPr>
        <w:t xml:space="preserve"> 其他材料（如有）</w:t>
      </w:r>
    </w:p>
    <w:p>
      <w:pPr>
        <w:tabs>
          <w:tab w:val="left" w:pos="720"/>
          <w:tab w:val="left" w:pos="1140"/>
        </w:tabs>
        <w:spacing w:line="360" w:lineRule="auto"/>
        <w:ind w:firstLine="420" w:firstLineChars="200"/>
        <w:rPr>
          <w:rFonts w:ascii="宋体"/>
          <w:kern w:val="0"/>
        </w:rPr>
      </w:pPr>
    </w:p>
    <w:p>
      <w:pPr>
        <w:pStyle w:val="4"/>
        <w:numPr>
          <w:ilvl w:val="0"/>
          <w:numId w:val="0"/>
        </w:numPr>
        <w:spacing w:before="0" w:after="0" w:line="360" w:lineRule="auto"/>
        <w:jc w:val="left"/>
        <w:rPr>
          <w:rFonts w:cs="Times New Roman"/>
        </w:rPr>
      </w:pPr>
      <w:r>
        <w:rPr>
          <w:rFonts w:hint="eastAsia"/>
        </w:rPr>
        <w:t>二、比选申请的责任</w:t>
      </w:r>
    </w:p>
    <w:p>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rPr>
      </w:pPr>
    </w:p>
    <w:p>
      <w:pPr>
        <w:pStyle w:val="4"/>
        <w:numPr>
          <w:ilvl w:val="0"/>
          <w:numId w:val="0"/>
        </w:numPr>
        <w:spacing w:before="0" w:after="0" w:line="360" w:lineRule="auto"/>
        <w:jc w:val="left"/>
        <w:rPr>
          <w:rFonts w:cs="Times New Roman"/>
        </w:rPr>
      </w:pPr>
      <w:r>
        <w:rPr>
          <w:rFonts w:hint="eastAsia"/>
        </w:rPr>
        <w:t>三、比选申请文件的书写</w:t>
      </w:r>
    </w:p>
    <w:p>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pPr>
        <w:spacing w:line="360" w:lineRule="auto"/>
        <w:ind w:firstLine="428" w:firstLineChars="204"/>
        <w:rPr>
          <w:rFonts w:ascii="宋体"/>
          <w:b/>
          <w:bCs/>
          <w:kern w:val="0"/>
        </w:rPr>
      </w:pPr>
    </w:p>
    <w:p>
      <w:pPr>
        <w:pStyle w:val="4"/>
        <w:numPr>
          <w:ilvl w:val="0"/>
          <w:numId w:val="0"/>
        </w:numPr>
        <w:spacing w:before="0" w:after="0" w:line="360" w:lineRule="auto"/>
        <w:jc w:val="left"/>
        <w:rPr>
          <w:rFonts w:cs="Times New Roman"/>
        </w:rPr>
      </w:pPr>
      <w:r>
        <w:rPr>
          <w:rFonts w:hint="eastAsia"/>
        </w:rPr>
        <w:t>四、报价</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pPr>
        <w:spacing w:line="360" w:lineRule="auto"/>
        <w:ind w:firstLine="420" w:firstLineChars="200"/>
        <w:rPr>
          <w:rFonts w:ascii="宋体"/>
          <w:kern w:val="0"/>
        </w:rPr>
      </w:pPr>
    </w:p>
    <w:p>
      <w:pPr>
        <w:pStyle w:val="4"/>
        <w:numPr>
          <w:ilvl w:val="0"/>
          <w:numId w:val="0"/>
        </w:numPr>
        <w:spacing w:before="0" w:after="0" w:line="360" w:lineRule="auto"/>
        <w:jc w:val="left"/>
        <w:rPr>
          <w:rFonts w:cs="Times New Roman"/>
        </w:rPr>
      </w:pPr>
      <w:r>
        <w:rPr>
          <w:rFonts w:hint="eastAsia"/>
        </w:rPr>
        <w:t>五、比选申请文件装订及递交</w:t>
      </w:r>
    </w:p>
    <w:p>
      <w:pPr>
        <w:pStyle w:val="2"/>
        <w:spacing w:after="0" w:line="360" w:lineRule="auto"/>
        <w:ind w:firstLine="403" w:firstLineChars="192"/>
        <w:rPr>
          <w:rFonts w:ascii="宋体"/>
          <w:kern w:val="0"/>
        </w:rPr>
      </w:pPr>
      <w:r>
        <w:rPr>
          <w:rFonts w:ascii="宋体" w:hAnsi="宋体" w:cs="宋体"/>
          <w:kern w:val="0"/>
        </w:rPr>
        <w:t>1</w:t>
      </w:r>
      <w:r>
        <w:rPr>
          <w:rFonts w:hint="eastAsia" w:ascii="宋体" w:hAnsi="宋体" w:cs="宋体"/>
          <w:kern w:val="0"/>
        </w:rPr>
        <w:t>、比选申请文件</w:t>
      </w:r>
      <w:r>
        <w:rPr>
          <w:rFonts w:ascii="宋体" w:hAnsi="宋体" w:cs="宋体"/>
          <w:kern w:val="0"/>
        </w:rPr>
        <w:t>1</w:t>
      </w:r>
      <w:r>
        <w:rPr>
          <w:rFonts w:hint="eastAsia" w:ascii="宋体" w:hAnsi="宋体" w:cs="宋体"/>
          <w:kern w:val="0"/>
        </w:rPr>
        <w:t>份应按要求进行有效签署，装订成册封装于一个密封包装内。</w:t>
      </w:r>
    </w:p>
    <w:p>
      <w:pPr>
        <w:pStyle w:val="2"/>
        <w:spacing w:after="0" w:line="360" w:lineRule="auto"/>
        <w:ind w:firstLine="403" w:firstLineChars="192"/>
        <w:rPr>
          <w:rFonts w:ascii="宋体"/>
          <w:kern w:val="0"/>
        </w:rPr>
      </w:pPr>
      <w:r>
        <w:rPr>
          <w:rFonts w:ascii="宋体" w:hAnsi="宋体" w:cs="宋体"/>
          <w:kern w:val="0"/>
        </w:rPr>
        <w:t>2</w:t>
      </w:r>
      <w:r>
        <w:rPr>
          <w:rFonts w:hint="eastAsia" w:ascii="宋体" w:hAnsi="宋体" w:cs="宋体"/>
          <w:kern w:val="0"/>
        </w:rPr>
        <w:t>、密封袋正面写明：比选项目名称，包号，供应商名称，比选申请日期等，密封处应贴密封条。</w:t>
      </w:r>
    </w:p>
    <w:p>
      <w:pPr>
        <w:pStyle w:val="2"/>
        <w:spacing w:after="0" w:line="360" w:lineRule="auto"/>
        <w:ind w:firstLine="403" w:firstLineChars="192"/>
        <w:rPr>
          <w:rFonts w:ascii="宋体"/>
          <w:kern w:val="0"/>
        </w:rPr>
      </w:pPr>
      <w:r>
        <w:rPr>
          <w:rFonts w:ascii="宋体" w:hAnsi="宋体" w:cs="宋体"/>
          <w:kern w:val="0"/>
        </w:rPr>
        <w:t>3</w:t>
      </w:r>
      <w:r>
        <w:rPr>
          <w:rFonts w:hint="eastAsia" w:ascii="宋体" w:hAnsi="宋体" w:cs="宋体"/>
          <w:kern w:val="0"/>
        </w:rPr>
        <w:t>、密封袋按“比选文件”内容，在正面载明：“</w:t>
      </w:r>
      <w:r>
        <w:rPr>
          <w:rFonts w:ascii="宋体" w:hAnsi="宋体" w:cs="宋体"/>
          <w:kern w:val="0"/>
        </w:rPr>
        <w:t>202</w:t>
      </w:r>
      <w:r>
        <w:rPr>
          <w:rFonts w:hint="eastAsia" w:ascii="宋体" w:hAnsi="宋体" w:cs="宋体"/>
          <w:kern w:val="0"/>
        </w:rPr>
        <w:t>4年</w:t>
      </w:r>
      <w:r>
        <w:rPr>
          <w:rFonts w:ascii="宋体" w:hAnsi="宋体" w:cs="宋体"/>
          <w:kern w:val="0"/>
        </w:rPr>
        <w:t>**</w:t>
      </w:r>
      <w:r>
        <w:rPr>
          <w:rFonts w:hint="eastAsia" w:ascii="宋体" w:hAnsi="宋体" w:cs="宋体"/>
          <w:kern w:val="0"/>
        </w:rPr>
        <w:t>月</w:t>
      </w:r>
      <w:r>
        <w:rPr>
          <w:rFonts w:ascii="宋体" w:hAnsi="宋体" w:cs="宋体"/>
          <w:kern w:val="0"/>
        </w:rPr>
        <w:t>**</w:t>
      </w:r>
      <w:r>
        <w:rPr>
          <w:rFonts w:hint="eastAsia" w:ascii="宋体" w:hAnsi="宋体" w:cs="宋体"/>
          <w:kern w:val="0"/>
        </w:rPr>
        <w:t>日</w:t>
      </w:r>
      <w:r>
        <w:rPr>
          <w:rFonts w:ascii="宋体" w:hAnsi="宋体" w:cs="宋体"/>
          <w:kern w:val="0"/>
        </w:rPr>
        <w:t>**</w:t>
      </w:r>
      <w:r>
        <w:rPr>
          <w:rFonts w:hint="eastAsia" w:ascii="宋体" w:hAnsi="宋体" w:cs="宋体"/>
          <w:kern w:val="0"/>
        </w:rPr>
        <w:t>：</w:t>
      </w:r>
      <w:r>
        <w:rPr>
          <w:rFonts w:ascii="宋体" w:hAnsi="宋体" w:cs="宋体"/>
          <w:kern w:val="0"/>
        </w:rPr>
        <w:t>**</w:t>
      </w:r>
      <w:r>
        <w:rPr>
          <w:rFonts w:hint="eastAsia" w:ascii="宋体" w:hAnsi="宋体" w:cs="宋体"/>
          <w:kern w:val="0"/>
        </w:rPr>
        <w:t>前请勿启封”之字样；密封袋供应商名称及密封条处须加盖供应商鲜章。</w:t>
      </w:r>
    </w:p>
    <w:p>
      <w:pPr>
        <w:pStyle w:val="2"/>
        <w:spacing w:after="0" w:line="360" w:lineRule="auto"/>
        <w:ind w:firstLine="403" w:firstLineChars="192"/>
        <w:rPr>
          <w:rFonts w:ascii="宋体"/>
          <w:kern w:val="0"/>
        </w:rPr>
      </w:pPr>
      <w:r>
        <w:rPr>
          <w:rFonts w:ascii="宋体" w:hAnsi="宋体" w:cs="宋体"/>
          <w:kern w:val="0"/>
        </w:rPr>
        <w:t>4</w:t>
      </w:r>
      <w:r>
        <w:rPr>
          <w:rFonts w:hint="eastAsia" w:ascii="宋体" w:hAnsi="宋体" w:cs="宋体"/>
          <w:kern w:val="0"/>
        </w:rPr>
        <w:t>、供应商应于比选文件中规定的递交比选申请文件截止时间前将比选申请文件送达比选邀请中的指定地点。</w:t>
      </w:r>
    </w:p>
    <w:p>
      <w:pPr>
        <w:pStyle w:val="2"/>
        <w:spacing w:after="0" w:line="360" w:lineRule="auto"/>
        <w:ind w:firstLine="403" w:firstLineChars="192"/>
        <w:rPr>
          <w:rFonts w:ascii="宋体"/>
          <w:kern w:val="0"/>
        </w:rPr>
      </w:pPr>
    </w:p>
    <w:p>
      <w:pPr>
        <w:pStyle w:val="4"/>
        <w:numPr>
          <w:ilvl w:val="0"/>
          <w:numId w:val="0"/>
        </w:numPr>
        <w:spacing w:before="0" w:after="0" w:line="360" w:lineRule="auto"/>
        <w:jc w:val="left"/>
        <w:rPr>
          <w:rFonts w:cs="Times New Roman"/>
        </w:rPr>
      </w:pPr>
      <w:r>
        <w:rPr>
          <w:rFonts w:hint="eastAsia"/>
        </w:rPr>
        <w:t>六、无效文件</w:t>
      </w:r>
    </w:p>
    <w:p>
      <w:pPr>
        <w:pStyle w:val="2"/>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pPr>
        <w:spacing w:line="360" w:lineRule="auto"/>
        <w:ind w:firstLine="403" w:firstLineChars="192"/>
        <w:rPr>
          <w:rFonts w:ascii="宋体"/>
          <w:kern w:val="0"/>
        </w:rPr>
      </w:pPr>
      <w:r>
        <w:rPr>
          <w:rFonts w:ascii="宋体" w:hAnsi="宋体" w:cs="宋体"/>
          <w:kern w:val="0"/>
        </w:rPr>
        <w:t>3</w:t>
      </w:r>
      <w:r>
        <w:rPr>
          <w:rFonts w:hint="eastAsia" w:ascii="宋体" w:hAnsi="宋体" w:cs="宋体"/>
          <w:kern w:val="0"/>
        </w:rPr>
        <w:t>、未按比选文件要求完成签字、盖章的；</w:t>
      </w:r>
    </w:p>
    <w:p>
      <w:pPr>
        <w:spacing w:line="360" w:lineRule="auto"/>
        <w:ind w:firstLine="403" w:firstLineChars="192"/>
        <w:rPr>
          <w:rFonts w:ascii="宋体"/>
          <w:kern w:val="0"/>
        </w:rPr>
      </w:pPr>
      <w:r>
        <w:rPr>
          <w:rFonts w:ascii="宋体" w:hAnsi="宋体" w:cs="宋体"/>
          <w:kern w:val="0"/>
        </w:rPr>
        <w:t>4</w:t>
      </w:r>
      <w:r>
        <w:rPr>
          <w:rFonts w:hint="eastAsia" w:ascii="宋体" w:hAnsi="宋体" w:cs="宋体"/>
          <w:kern w:val="0"/>
        </w:rPr>
        <w:t>、工作内容不满足比选文件基本要求的；</w:t>
      </w:r>
    </w:p>
    <w:p>
      <w:pPr>
        <w:spacing w:line="360" w:lineRule="auto"/>
        <w:ind w:firstLine="403" w:firstLineChars="192"/>
        <w:rPr>
          <w:rFonts w:ascii="宋体"/>
          <w:kern w:val="0"/>
        </w:rPr>
      </w:pPr>
      <w:r>
        <w:rPr>
          <w:rFonts w:ascii="宋体" w:hAnsi="宋体" w:cs="宋体"/>
          <w:kern w:val="0"/>
        </w:rPr>
        <w:t>5</w:t>
      </w:r>
      <w:r>
        <w:rPr>
          <w:rFonts w:hint="eastAsia" w:ascii="宋体" w:hAnsi="宋体" w:cs="宋体"/>
          <w:kern w:val="0"/>
        </w:rPr>
        <w:t>、有重大技术偏离的；</w:t>
      </w:r>
    </w:p>
    <w:p>
      <w:pPr>
        <w:spacing w:line="360" w:lineRule="auto"/>
        <w:ind w:firstLine="403" w:firstLineChars="192"/>
        <w:rPr>
          <w:rFonts w:ascii="宋体"/>
          <w:kern w:val="0"/>
        </w:rPr>
      </w:pPr>
      <w:r>
        <w:rPr>
          <w:rFonts w:ascii="宋体" w:hAnsi="宋体" w:cs="宋体"/>
          <w:kern w:val="0"/>
        </w:rPr>
        <w:t>6</w:t>
      </w:r>
      <w:r>
        <w:rPr>
          <w:rFonts w:hint="eastAsia" w:ascii="宋体" w:hAnsi="宋体" w:cs="宋体"/>
          <w:kern w:val="0"/>
        </w:rPr>
        <w:t>、未按比选文件要求比选保证金缴纳凭证的。</w:t>
      </w:r>
    </w:p>
    <w:p>
      <w:pPr>
        <w:spacing w:line="360" w:lineRule="auto"/>
        <w:rPr>
          <w:rFonts w:ascii="宋体"/>
          <w:kern w:val="0"/>
        </w:rPr>
      </w:pPr>
    </w:p>
    <w:p>
      <w:pPr>
        <w:pStyle w:val="4"/>
        <w:numPr>
          <w:ilvl w:val="0"/>
          <w:numId w:val="0"/>
        </w:numPr>
        <w:spacing w:before="0" w:after="0" w:line="360" w:lineRule="auto"/>
        <w:jc w:val="left"/>
        <w:rPr>
          <w:rFonts w:cs="Times New Roman"/>
        </w:rPr>
      </w:pPr>
      <w:bookmarkStart w:id="16" w:name="_Toc210211733"/>
      <w:bookmarkStart w:id="17" w:name="_Toc115628325"/>
      <w:bookmarkStart w:id="18" w:name="_Toc177466666"/>
      <w:r>
        <w:rPr>
          <w:rFonts w:hint="eastAsia"/>
        </w:rPr>
        <w:t>七、评审步骤和办法（最低价评标法）</w:t>
      </w:r>
    </w:p>
    <w:p>
      <w:pPr>
        <w:spacing w:line="360" w:lineRule="auto"/>
        <w:ind w:firstLine="420" w:firstLineChars="200"/>
        <w:rPr>
          <w:rFonts w:ascii="宋体"/>
          <w:kern w:val="0"/>
        </w:rPr>
      </w:pPr>
      <w:r>
        <w:rPr>
          <w:rFonts w:hint="eastAsia" w:ascii="宋体" w:hAnsi="宋体" w:cs="宋体"/>
          <w:kern w:val="0"/>
        </w:rPr>
        <w:t>本次项目按最低价评标法，评审小组</w:t>
      </w:r>
      <w:r>
        <w:rPr>
          <w:rFonts w:hint="eastAsia" w:ascii="宋体" w:hAnsi="宋体" w:cs="宋体"/>
          <w:color w:val="000000" w:themeColor="text1"/>
          <w:kern w:val="0"/>
          <w14:textFill>
            <w14:solidFill>
              <w14:schemeClr w14:val="tx1"/>
            </w14:solidFill>
          </w14:textFill>
        </w:rPr>
        <w:t>按照报价下浮比率由高到低依次排名</w:t>
      </w:r>
      <w:r>
        <w:rPr>
          <w:rFonts w:hint="eastAsia" w:ascii="宋体" w:hAnsi="宋体" w:cs="宋体"/>
          <w:kern w:val="0"/>
        </w:rPr>
        <w:t>推荐</w:t>
      </w:r>
      <w:r>
        <w:rPr>
          <w:rFonts w:hint="eastAsia" w:ascii="宋体" w:hAnsi="宋体" w:cs="宋体"/>
        </w:rPr>
        <w:t>成交</w:t>
      </w:r>
      <w:r>
        <w:rPr>
          <w:rFonts w:hint="eastAsia" w:ascii="宋体" w:hAnsi="宋体" w:cs="宋体"/>
          <w:kern w:val="0"/>
        </w:rPr>
        <w:t>候选人。</w:t>
      </w:r>
    </w:p>
    <w:p>
      <w:pPr>
        <w:widowControl/>
        <w:jc w:val="left"/>
        <w:rPr>
          <w:rFonts w:ascii="宋体" w:hAnsi="宋体" w:cs="宋体"/>
          <w:b/>
          <w:bCs/>
          <w:kern w:val="0"/>
        </w:rPr>
      </w:pPr>
      <w:r>
        <w:rPr>
          <w:rFonts w:ascii="宋体" w:hAnsi="宋体" w:cs="宋体"/>
          <w:b/>
          <w:bCs/>
          <w:kern w:val="0"/>
        </w:rPr>
        <w:br w:type="page"/>
      </w:r>
    </w:p>
    <w:p>
      <w:pPr>
        <w:spacing w:line="360" w:lineRule="auto"/>
        <w:ind w:firstLine="420" w:firstLineChars="200"/>
        <w:rPr>
          <w:rFonts w:ascii="宋体"/>
          <w:b/>
          <w:bCs/>
          <w:kern w:val="0"/>
        </w:rPr>
      </w:pPr>
      <w:r>
        <w:rPr>
          <w:rFonts w:hint="eastAsia" w:ascii="宋体" w:hAnsi="宋体" w:cs="宋体"/>
          <w:b/>
          <w:bCs/>
          <w:kern w:val="0"/>
        </w:rPr>
        <w:t>1、最低价评标法：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2" w:hRule="atLeast"/>
          <w:jc w:val="right"/>
        </w:trPr>
        <w:tc>
          <w:tcPr>
            <w:tcW w:w="340" w:type="pct"/>
            <w:vAlign w:val="center"/>
          </w:tcPr>
          <w:p>
            <w:pPr>
              <w:ind w:firstLine="28"/>
              <w:jc w:val="center"/>
              <w:rPr>
                <w:rFonts w:ascii="宋体" w:hAnsi="宋体"/>
              </w:rPr>
            </w:pPr>
            <w:r>
              <w:rPr>
                <w:rFonts w:hint="eastAsia" w:ascii="宋体" w:hAnsi="宋体" w:cs="仿宋"/>
              </w:rPr>
              <w:t>序号</w:t>
            </w:r>
          </w:p>
        </w:tc>
        <w:tc>
          <w:tcPr>
            <w:tcW w:w="630" w:type="pct"/>
            <w:vAlign w:val="center"/>
          </w:tcPr>
          <w:p>
            <w:pPr>
              <w:ind w:firstLine="28"/>
              <w:jc w:val="center"/>
              <w:rPr>
                <w:rFonts w:ascii="宋体" w:hAnsi="宋体"/>
              </w:rPr>
            </w:pPr>
            <w:r>
              <w:rPr>
                <w:rFonts w:hint="eastAsia" w:ascii="宋体" w:hAnsi="宋体" w:cs="仿宋"/>
              </w:rPr>
              <w:t>评分因素及权重</w:t>
            </w:r>
          </w:p>
        </w:tc>
        <w:tc>
          <w:tcPr>
            <w:tcW w:w="421" w:type="pct"/>
            <w:vAlign w:val="center"/>
          </w:tcPr>
          <w:p>
            <w:pPr>
              <w:ind w:firstLine="28"/>
              <w:jc w:val="center"/>
              <w:rPr>
                <w:rFonts w:ascii="宋体" w:hAnsi="宋体"/>
              </w:rPr>
            </w:pPr>
            <w:r>
              <w:rPr>
                <w:rFonts w:hint="eastAsia" w:ascii="宋体" w:hAnsi="宋体" w:cs="仿宋"/>
              </w:rPr>
              <w:t>分值</w:t>
            </w:r>
          </w:p>
        </w:tc>
        <w:tc>
          <w:tcPr>
            <w:tcW w:w="2330" w:type="pct"/>
            <w:vAlign w:val="center"/>
          </w:tcPr>
          <w:p>
            <w:pPr>
              <w:ind w:firstLine="28"/>
              <w:jc w:val="center"/>
              <w:rPr>
                <w:rFonts w:ascii="宋体" w:hAnsi="宋体"/>
              </w:rPr>
            </w:pPr>
            <w:r>
              <w:rPr>
                <w:rFonts w:hint="eastAsia" w:ascii="宋体" w:hAnsi="宋体" w:cs="仿宋"/>
              </w:rPr>
              <w:t>评分标准</w:t>
            </w:r>
          </w:p>
        </w:tc>
        <w:tc>
          <w:tcPr>
            <w:tcW w:w="1280" w:type="pct"/>
            <w:vAlign w:val="center"/>
          </w:tcPr>
          <w:p>
            <w:pPr>
              <w:jc w:val="center"/>
              <w:rPr>
                <w:rFonts w:ascii="宋体" w:hAnsi="宋体"/>
              </w:rPr>
            </w:pPr>
            <w:r>
              <w:rPr>
                <w:rFonts w:hint="eastAsia" w:ascii="宋体" w:hAnsi="宋体" w:cs="仿宋"/>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rPr>
            </w:pPr>
            <w:r>
              <w:rPr>
                <w:rFonts w:ascii="宋体" w:hAnsi="宋体" w:cs="仿宋"/>
              </w:rPr>
              <w:t>1</w:t>
            </w:r>
          </w:p>
        </w:tc>
        <w:tc>
          <w:tcPr>
            <w:tcW w:w="630" w:type="pct"/>
            <w:vAlign w:val="center"/>
          </w:tcPr>
          <w:p>
            <w:pPr>
              <w:ind w:firstLine="28"/>
              <w:jc w:val="center"/>
              <w:rPr>
                <w:rFonts w:ascii="宋体" w:hAnsi="宋体" w:cs="仿宋"/>
              </w:rPr>
            </w:pPr>
            <w:r>
              <w:rPr>
                <w:rFonts w:hint="eastAsia" w:ascii="宋体" w:hAnsi="宋体" w:cs="仿宋"/>
              </w:rPr>
              <w:t>报价下浮</w:t>
            </w:r>
            <w:r>
              <w:rPr>
                <w:rFonts w:ascii="宋体" w:hAnsi="宋体" w:cs="仿宋"/>
              </w:rPr>
              <w:t>比率100%</w:t>
            </w:r>
          </w:p>
        </w:tc>
        <w:tc>
          <w:tcPr>
            <w:tcW w:w="421" w:type="pct"/>
            <w:vAlign w:val="center"/>
          </w:tcPr>
          <w:p>
            <w:pPr>
              <w:ind w:firstLine="28"/>
              <w:jc w:val="center"/>
              <w:rPr>
                <w:rFonts w:ascii="宋体" w:hAnsi="宋体" w:cs="仿宋"/>
              </w:rPr>
            </w:pPr>
            <w:r>
              <w:rPr>
                <w:rFonts w:ascii="宋体" w:hAnsi="宋体" w:cs="仿宋"/>
              </w:rPr>
              <w:t>/</w:t>
            </w:r>
          </w:p>
        </w:tc>
        <w:tc>
          <w:tcPr>
            <w:tcW w:w="2330" w:type="pct"/>
            <w:vAlign w:val="center"/>
          </w:tcPr>
          <w:p>
            <w:pPr>
              <w:rPr>
                <w:rFonts w:ascii="宋体" w:hAnsi="宋体"/>
              </w:rPr>
            </w:pPr>
            <w:r>
              <w:rPr>
                <w:rFonts w:hint="eastAsia" w:ascii="宋体" w:hAnsi="宋体" w:cs="仿宋"/>
              </w:rPr>
              <w:t>满足比选文件要求,</w:t>
            </w:r>
            <w:r>
              <w:rPr>
                <w:rFonts w:ascii="宋体" w:hAnsi="宋体" w:cs="仿宋"/>
              </w:rPr>
              <w:t>按照</w:t>
            </w:r>
            <w:r>
              <w:rPr>
                <w:rFonts w:hint="eastAsia" w:ascii="宋体" w:hAnsi="宋体" w:cs="仿宋"/>
              </w:rPr>
              <w:t>报价下浮比率</w:t>
            </w:r>
            <w:r>
              <w:rPr>
                <w:rFonts w:ascii="宋体" w:hAnsi="宋体" w:cs="仿宋"/>
              </w:rPr>
              <w:t>由高到低</w:t>
            </w:r>
            <w:r>
              <w:rPr>
                <w:rFonts w:hint="eastAsia" w:ascii="宋体" w:hAnsi="宋体" w:cs="仿宋"/>
              </w:rPr>
              <w:t>依次</w:t>
            </w:r>
            <w:r>
              <w:rPr>
                <w:rFonts w:ascii="宋体" w:hAnsi="宋体" w:cs="仿宋"/>
              </w:rPr>
              <w:t>排名。</w:t>
            </w:r>
          </w:p>
        </w:tc>
        <w:tc>
          <w:tcPr>
            <w:tcW w:w="1280" w:type="pct"/>
            <w:vAlign w:val="center"/>
          </w:tcPr>
          <w:p>
            <w:pPr>
              <w:rPr>
                <w:rFonts w:ascii="宋体" w:hAnsi="宋体" w:cs="仿宋"/>
              </w:rPr>
            </w:pPr>
            <w:r>
              <w:rPr>
                <w:rFonts w:hint="eastAsia" w:ascii="宋体" w:hAnsi="宋体" w:cs="仿宋"/>
              </w:rPr>
              <w:t>如存在不唯一最高下浮比</w:t>
            </w:r>
            <w:r>
              <w:rPr>
                <w:rFonts w:ascii="宋体" w:hAnsi="宋体" w:cs="仿宋"/>
              </w:rPr>
              <w:t>率</w:t>
            </w:r>
            <w:r>
              <w:rPr>
                <w:rFonts w:hint="eastAsia" w:ascii="宋体" w:hAnsi="宋体" w:cs="仿宋"/>
              </w:rPr>
              <w:t>，采取随机抽取的形式产生中标人。</w:t>
            </w:r>
          </w:p>
        </w:tc>
      </w:tr>
    </w:tbl>
    <w:p>
      <w:pPr>
        <w:spacing w:line="360" w:lineRule="auto"/>
        <w:ind w:firstLine="403" w:firstLineChars="192"/>
        <w:rPr>
          <w:rFonts w:ascii="宋体" w:hAnsi="宋体" w:cs="宋体"/>
          <w:b/>
          <w:kern w:val="0"/>
        </w:rPr>
      </w:pPr>
      <w:r>
        <w:rPr>
          <w:rFonts w:hint="eastAsia" w:ascii="宋体" w:hAnsi="宋体" w:cs="宋体"/>
          <w:b/>
          <w:kern w:val="0"/>
        </w:rPr>
        <w:t>2、提供相同品牌产品处理。（实质性要求）</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.1多家供应商提供的任一产品品牌相同的，视为提供相同品牌产品。</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.2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pPr>
        <w:pStyle w:val="4"/>
        <w:numPr>
          <w:ilvl w:val="0"/>
          <w:numId w:val="0"/>
        </w:numPr>
        <w:spacing w:before="0" w:after="0" w:line="360" w:lineRule="auto"/>
        <w:jc w:val="left"/>
      </w:pPr>
      <w:r>
        <w:rPr>
          <w:rFonts w:hint="eastAsia"/>
        </w:rPr>
        <w:t>八</w:t>
      </w:r>
      <w:r>
        <w:t>、重新</w:t>
      </w:r>
      <w:r>
        <w:rPr>
          <w:rFonts w:hint="eastAsia"/>
        </w:rPr>
        <w:t>比选</w:t>
      </w:r>
      <w:r>
        <w:t>或终止比选</w:t>
      </w:r>
    </w:p>
    <w:p>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pPr>
        <w:pStyle w:val="4"/>
        <w:numPr>
          <w:ilvl w:val="0"/>
          <w:numId w:val="0"/>
        </w:numPr>
        <w:spacing w:before="0" w:after="0" w:line="360" w:lineRule="auto"/>
        <w:jc w:val="left"/>
        <w:rPr>
          <w:rFonts w:cs="Times New Roman"/>
        </w:rPr>
      </w:pPr>
      <w:r>
        <w:rPr>
          <w:rFonts w:hint="eastAsia"/>
        </w:rPr>
        <w:t>九、合同签订</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pPr>
        <w:spacing w:line="360" w:lineRule="auto"/>
        <w:ind w:firstLine="404" w:firstLineChars="200"/>
        <w:rPr>
          <w:rFonts w:ascii="宋体" w:hAnsi="宋体" w:cs="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19" w:name="_Toc173895657"/>
      <w:bookmarkStart w:id="20" w:name="_Toc173895842"/>
      <w:bookmarkStart w:id="21" w:name="_Toc180296784"/>
      <w:bookmarkStart w:id="22" w:name="_Toc211679181"/>
    </w:p>
    <w:p>
      <w:pPr>
        <w:spacing w:line="360" w:lineRule="auto"/>
        <w:ind w:firstLine="404" w:firstLineChars="200"/>
        <w:rPr>
          <w:rFonts w:ascii="宋体" w:hAnsi="宋体" w:cs="宋体"/>
          <w:spacing w:val="-4"/>
          <w:kern w:val="0"/>
        </w:rPr>
      </w:pPr>
    </w:p>
    <w:p>
      <w:pPr>
        <w:spacing w:line="360" w:lineRule="auto"/>
        <w:ind w:firstLine="404" w:firstLineChars="200"/>
        <w:rPr>
          <w:rFonts w:ascii="宋体" w:hAnsi="宋体" w:cs="宋体"/>
          <w:spacing w:val="-4"/>
          <w:kern w:val="0"/>
        </w:rPr>
      </w:pPr>
    </w:p>
    <w:p>
      <w:pPr>
        <w:spacing w:line="360" w:lineRule="auto"/>
        <w:ind w:firstLine="404" w:firstLineChars="200"/>
        <w:rPr>
          <w:rFonts w:ascii="宋体" w:hAnsi="宋体" w:cs="宋体"/>
          <w:spacing w:val="-4"/>
          <w:kern w:val="0"/>
        </w:rPr>
      </w:pPr>
    </w:p>
    <w:p>
      <w:pPr>
        <w:spacing w:line="360" w:lineRule="auto"/>
        <w:ind w:firstLine="404" w:firstLineChars="200"/>
        <w:rPr>
          <w:rFonts w:ascii="宋体" w:hAnsi="宋体" w:cs="宋体"/>
          <w:spacing w:val="-4"/>
          <w:kern w:val="0"/>
        </w:rPr>
      </w:pPr>
    </w:p>
    <w:p>
      <w:pPr>
        <w:spacing w:line="360" w:lineRule="auto"/>
        <w:ind w:firstLine="404" w:firstLineChars="200"/>
        <w:rPr>
          <w:rFonts w:ascii="宋体" w:hAnsi="宋体" w:cs="宋体"/>
          <w:spacing w:val="-4"/>
          <w:kern w:val="0"/>
        </w:rPr>
      </w:pPr>
    </w:p>
    <w:p>
      <w:pPr>
        <w:spacing w:line="360" w:lineRule="auto"/>
        <w:ind w:firstLine="404" w:firstLineChars="200"/>
        <w:rPr>
          <w:rFonts w:ascii="宋体" w:hAnsi="宋体" w:cs="宋体"/>
          <w:spacing w:val="-4"/>
          <w:kern w:val="0"/>
        </w:rPr>
      </w:pPr>
    </w:p>
    <w:p>
      <w:pPr>
        <w:spacing w:line="360" w:lineRule="auto"/>
        <w:ind w:firstLine="404" w:firstLineChars="200"/>
        <w:rPr>
          <w:rFonts w:ascii="宋体" w:hAnsi="宋体" w:cs="宋体"/>
          <w:spacing w:val="-4"/>
          <w:kern w:val="0"/>
        </w:rPr>
      </w:pPr>
    </w:p>
    <w:p>
      <w:pPr>
        <w:spacing w:line="360" w:lineRule="auto"/>
        <w:ind w:firstLine="404" w:firstLineChars="200"/>
        <w:rPr>
          <w:rFonts w:ascii="宋体" w:hAnsi="宋体" w:cs="宋体"/>
          <w:spacing w:val="-4"/>
          <w:kern w:val="0"/>
        </w:rPr>
      </w:pPr>
    </w:p>
    <w:p>
      <w:pPr>
        <w:spacing w:line="360" w:lineRule="auto"/>
        <w:jc w:val="center"/>
        <w:rPr>
          <w:rFonts w:ascii="宋体"/>
          <w:b/>
          <w:bCs/>
          <w:kern w:val="44"/>
          <w:sz w:val="32"/>
          <w:szCs w:val="32"/>
        </w:rPr>
      </w:pPr>
      <w:r>
        <w:rPr>
          <w:rFonts w:hint="eastAsia" w:ascii="宋体" w:hAnsi="宋体" w:cs="宋体"/>
          <w:b/>
          <w:bCs/>
          <w:kern w:val="44"/>
          <w:sz w:val="32"/>
          <w:szCs w:val="32"/>
        </w:rPr>
        <w:t>第三章采购</w:t>
      </w:r>
      <w:bookmarkEnd w:id="19"/>
      <w:bookmarkEnd w:id="20"/>
      <w:bookmarkEnd w:id="21"/>
      <w:bookmarkEnd w:id="22"/>
      <w:r>
        <w:rPr>
          <w:rFonts w:hint="eastAsia" w:ascii="宋体" w:hAnsi="宋体" w:cs="宋体"/>
          <w:b/>
          <w:bCs/>
          <w:kern w:val="44"/>
          <w:sz w:val="32"/>
          <w:szCs w:val="32"/>
        </w:rPr>
        <w:t>清单及技术要求</w:t>
      </w:r>
    </w:p>
    <w:p>
      <w:pPr>
        <w:pStyle w:val="4"/>
        <w:numPr>
          <w:ilvl w:val="0"/>
          <w:numId w:val="0"/>
        </w:numPr>
        <w:spacing w:line="480" w:lineRule="auto"/>
        <w:jc w:val="left"/>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pPr>
        <w:pStyle w:val="4"/>
        <w:numPr>
          <w:ilvl w:val="0"/>
          <w:numId w:val="0"/>
        </w:numPr>
        <w:spacing w:before="0" w:after="0" w:line="600" w:lineRule="auto"/>
        <w:jc w:val="left"/>
        <w:rPr>
          <w:rFonts w:cs="Times New Roman"/>
        </w:rPr>
      </w:pPr>
      <w:r>
        <w:rPr>
          <w:rFonts w:hint="eastAsia" w:ascii="仿宋" w:hAnsi="仿宋" w:eastAsia="仿宋" w:cs="仿宋"/>
          <w:sz w:val="24"/>
          <w:szCs w:val="24"/>
        </w:rPr>
        <w:t>★</w:t>
      </w:r>
      <w:r>
        <w:rPr>
          <w:rFonts w:hint="eastAsia"/>
        </w:rPr>
        <w:t>一、项目概况</w:t>
      </w:r>
    </w:p>
    <w:p>
      <w:pPr>
        <w:spacing w:after="156" w:afterLines="50" w:line="360" w:lineRule="auto"/>
        <w:ind w:firstLine="404" w:firstLineChars="200"/>
        <w:rPr>
          <w:rFonts w:hAnsi="宋体"/>
          <w:kern w:val="0"/>
        </w:rPr>
      </w:pPr>
      <w:r>
        <w:rPr>
          <w:rFonts w:hint="eastAsia" w:ascii="宋体" w:hAnsi="宋体" w:cs="宋体"/>
          <w:spacing w:val="-4"/>
        </w:rPr>
        <w:t>本项目共1个包，采购资阳市中心医院资料制作装订服务采购项目，</w:t>
      </w:r>
      <w:r>
        <w:rPr>
          <w:rFonts w:hint="eastAsia" w:hAnsi="宋体"/>
          <w:kern w:val="0"/>
        </w:rPr>
        <w:t>采购预算5</w:t>
      </w:r>
      <w:r>
        <w:rPr>
          <w:rFonts w:hint="eastAsia"/>
        </w:rPr>
        <w:t>万元</w:t>
      </w:r>
      <w:r>
        <w:rPr>
          <w:rFonts w:hint="eastAsia" w:hAnsi="宋体"/>
          <w:kern w:val="0"/>
        </w:rPr>
        <w:t>。</w:t>
      </w:r>
    </w:p>
    <w:tbl>
      <w:tblPr>
        <w:tblStyle w:val="27"/>
        <w:tblW w:w="102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4"/>
        <w:gridCol w:w="1405"/>
        <w:gridCol w:w="714"/>
        <w:gridCol w:w="714"/>
        <w:gridCol w:w="1419"/>
        <w:gridCol w:w="45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1414" w:type="dxa"/>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sz w:val="20"/>
                <w:szCs w:val="20"/>
              </w:rPr>
              <w:t>装订类别</w:t>
            </w:r>
          </w:p>
        </w:tc>
        <w:tc>
          <w:tcPr>
            <w:tcW w:w="1405" w:type="dxa"/>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sz w:val="20"/>
                <w:szCs w:val="20"/>
              </w:rPr>
              <w:t>装订项目</w:t>
            </w:r>
          </w:p>
        </w:tc>
        <w:tc>
          <w:tcPr>
            <w:tcW w:w="714" w:type="dxa"/>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sz w:val="20"/>
                <w:szCs w:val="20"/>
              </w:rPr>
              <w:t>规格</w:t>
            </w:r>
          </w:p>
        </w:tc>
        <w:tc>
          <w:tcPr>
            <w:tcW w:w="714" w:type="dxa"/>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单位</w:t>
            </w:r>
          </w:p>
        </w:tc>
        <w:tc>
          <w:tcPr>
            <w:tcW w:w="1419" w:type="dxa"/>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单位最高限价（元）</w:t>
            </w:r>
          </w:p>
        </w:tc>
        <w:tc>
          <w:tcPr>
            <w:tcW w:w="4557" w:type="dxa"/>
            <w:shd w:val="clear" w:color="auto" w:fill="auto"/>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sz w:val="20"/>
                <w:szCs w:val="20"/>
              </w:rPr>
              <w:t>技术</w:t>
            </w:r>
            <w:r>
              <w:rPr>
                <w:rFonts w:ascii="宋体" w:hAnsi="宋体" w:cs="宋体"/>
                <w:b/>
                <w:bCs/>
                <w:color w:val="000000"/>
                <w:sz w:val="20"/>
                <w:szCs w:val="20"/>
              </w:rPr>
              <w:t>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1414" w:type="dxa"/>
            <w:vMerge w:val="restart"/>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资料制作（做书）</w:t>
            </w:r>
          </w:p>
        </w:tc>
        <w:tc>
          <w:tcPr>
            <w:tcW w:w="1405" w:type="dxa"/>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打印彩色</w:t>
            </w:r>
          </w:p>
        </w:tc>
        <w:tc>
          <w:tcPr>
            <w:tcW w:w="714" w:type="dxa"/>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A4</w:t>
            </w:r>
          </w:p>
        </w:tc>
        <w:tc>
          <w:tcPr>
            <w:tcW w:w="714" w:type="dxa"/>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页</w:t>
            </w:r>
          </w:p>
        </w:tc>
        <w:tc>
          <w:tcPr>
            <w:tcW w:w="1419" w:type="dxa"/>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1.05</w:t>
            </w:r>
          </w:p>
        </w:tc>
        <w:tc>
          <w:tcPr>
            <w:tcW w:w="4557" w:type="dxa"/>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80G复印纸。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1414" w:type="dxa"/>
            <w:vMerge w:val="continue"/>
            <w:shd w:val="clear" w:color="auto" w:fill="auto"/>
            <w:vAlign w:val="center"/>
          </w:tcPr>
          <w:p>
            <w:pPr>
              <w:jc w:val="center"/>
              <w:rPr>
                <w:rFonts w:ascii="宋体" w:hAnsi="宋体" w:cs="宋体"/>
                <w:color w:val="000000"/>
                <w:sz w:val="22"/>
                <w:szCs w:val="22"/>
              </w:rPr>
            </w:pPr>
          </w:p>
        </w:tc>
        <w:tc>
          <w:tcPr>
            <w:tcW w:w="1405" w:type="dxa"/>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排版修改</w:t>
            </w:r>
          </w:p>
        </w:tc>
        <w:tc>
          <w:tcPr>
            <w:tcW w:w="714" w:type="dxa"/>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A4</w:t>
            </w:r>
          </w:p>
        </w:tc>
        <w:tc>
          <w:tcPr>
            <w:tcW w:w="714" w:type="dxa"/>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页</w:t>
            </w:r>
          </w:p>
        </w:tc>
        <w:tc>
          <w:tcPr>
            <w:tcW w:w="1419" w:type="dxa"/>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1.05</w:t>
            </w:r>
          </w:p>
        </w:tc>
        <w:tc>
          <w:tcPr>
            <w:tcW w:w="4557" w:type="dxa"/>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电子版文件。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1414" w:type="dxa"/>
            <w:vMerge w:val="continue"/>
            <w:shd w:val="clear" w:color="auto" w:fill="auto"/>
            <w:vAlign w:val="center"/>
          </w:tcPr>
          <w:p>
            <w:pPr>
              <w:jc w:val="center"/>
              <w:rPr>
                <w:rFonts w:ascii="宋体" w:hAnsi="宋体" w:cs="宋体"/>
                <w:color w:val="000000"/>
                <w:sz w:val="22"/>
                <w:szCs w:val="22"/>
              </w:rPr>
            </w:pPr>
          </w:p>
        </w:tc>
        <w:tc>
          <w:tcPr>
            <w:tcW w:w="1405" w:type="dxa"/>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彩色复印</w:t>
            </w:r>
          </w:p>
        </w:tc>
        <w:tc>
          <w:tcPr>
            <w:tcW w:w="714" w:type="dxa"/>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A4</w:t>
            </w:r>
          </w:p>
        </w:tc>
        <w:tc>
          <w:tcPr>
            <w:tcW w:w="714" w:type="dxa"/>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页</w:t>
            </w:r>
          </w:p>
        </w:tc>
        <w:tc>
          <w:tcPr>
            <w:tcW w:w="1419" w:type="dxa"/>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0.84</w:t>
            </w:r>
          </w:p>
        </w:tc>
        <w:tc>
          <w:tcPr>
            <w:tcW w:w="4557" w:type="dxa"/>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80G复印纸。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1414" w:type="dxa"/>
            <w:vMerge w:val="continue"/>
            <w:shd w:val="clear" w:color="auto" w:fill="auto"/>
            <w:vAlign w:val="center"/>
          </w:tcPr>
          <w:p>
            <w:pPr>
              <w:jc w:val="center"/>
              <w:rPr>
                <w:rFonts w:ascii="宋体" w:hAnsi="宋体" w:cs="宋体"/>
                <w:color w:val="000000"/>
                <w:sz w:val="22"/>
                <w:szCs w:val="22"/>
              </w:rPr>
            </w:pPr>
          </w:p>
        </w:tc>
        <w:tc>
          <w:tcPr>
            <w:tcW w:w="1405" w:type="dxa"/>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黑白复印</w:t>
            </w:r>
          </w:p>
        </w:tc>
        <w:tc>
          <w:tcPr>
            <w:tcW w:w="714" w:type="dxa"/>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A4</w:t>
            </w:r>
          </w:p>
        </w:tc>
        <w:tc>
          <w:tcPr>
            <w:tcW w:w="714" w:type="dxa"/>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页</w:t>
            </w:r>
          </w:p>
        </w:tc>
        <w:tc>
          <w:tcPr>
            <w:tcW w:w="1419" w:type="dxa"/>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0.21</w:t>
            </w:r>
          </w:p>
        </w:tc>
        <w:tc>
          <w:tcPr>
            <w:tcW w:w="4557" w:type="dxa"/>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70G复印纸。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5" w:hRule="atLeast"/>
          <w:jc w:val="center"/>
        </w:trPr>
        <w:tc>
          <w:tcPr>
            <w:tcW w:w="1414" w:type="dxa"/>
            <w:vMerge w:val="continue"/>
            <w:shd w:val="clear" w:color="auto" w:fill="auto"/>
            <w:vAlign w:val="center"/>
          </w:tcPr>
          <w:p>
            <w:pPr>
              <w:jc w:val="center"/>
              <w:rPr>
                <w:rFonts w:ascii="宋体" w:hAnsi="宋体" w:cs="宋体"/>
                <w:color w:val="000000"/>
                <w:sz w:val="22"/>
                <w:szCs w:val="22"/>
              </w:rPr>
            </w:pPr>
          </w:p>
        </w:tc>
        <w:tc>
          <w:tcPr>
            <w:tcW w:w="1405" w:type="dxa"/>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封面（铜版彩色）</w:t>
            </w:r>
          </w:p>
        </w:tc>
        <w:tc>
          <w:tcPr>
            <w:tcW w:w="714" w:type="dxa"/>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A4</w:t>
            </w:r>
          </w:p>
        </w:tc>
        <w:tc>
          <w:tcPr>
            <w:tcW w:w="714" w:type="dxa"/>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本</w:t>
            </w:r>
          </w:p>
        </w:tc>
        <w:tc>
          <w:tcPr>
            <w:tcW w:w="1419" w:type="dxa"/>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21.00</w:t>
            </w:r>
          </w:p>
        </w:tc>
        <w:tc>
          <w:tcPr>
            <w:tcW w:w="4557" w:type="dxa"/>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含设计、胶包、覆膜等背脊厚度5cm以下，250G铜版彩色输出，可免费修改1次。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5" w:hRule="atLeast"/>
          <w:jc w:val="center"/>
        </w:trPr>
        <w:tc>
          <w:tcPr>
            <w:tcW w:w="1414" w:type="dxa"/>
            <w:vMerge w:val="continue"/>
            <w:shd w:val="clear" w:color="auto" w:fill="auto"/>
            <w:vAlign w:val="center"/>
          </w:tcPr>
          <w:p>
            <w:pPr>
              <w:jc w:val="center"/>
              <w:rPr>
                <w:rFonts w:ascii="宋体" w:hAnsi="宋体" w:cs="宋体"/>
                <w:color w:val="000000"/>
                <w:sz w:val="22"/>
                <w:szCs w:val="22"/>
              </w:rPr>
            </w:pPr>
          </w:p>
        </w:tc>
        <w:tc>
          <w:tcPr>
            <w:tcW w:w="1405" w:type="dxa"/>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封面（皮纹）</w:t>
            </w:r>
          </w:p>
        </w:tc>
        <w:tc>
          <w:tcPr>
            <w:tcW w:w="714" w:type="dxa"/>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A4</w:t>
            </w:r>
          </w:p>
        </w:tc>
        <w:tc>
          <w:tcPr>
            <w:tcW w:w="714" w:type="dxa"/>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本</w:t>
            </w:r>
          </w:p>
        </w:tc>
        <w:tc>
          <w:tcPr>
            <w:tcW w:w="1419" w:type="dxa"/>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7.00</w:t>
            </w:r>
          </w:p>
        </w:tc>
        <w:tc>
          <w:tcPr>
            <w:tcW w:w="4557" w:type="dxa"/>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含设计、包本、背脊厚度5cm以下，230G皮纹纸或157G铜版黑白输出，可免费修改1次。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1414" w:type="dxa"/>
            <w:vMerge w:val="continue"/>
            <w:shd w:val="clear" w:color="auto" w:fill="auto"/>
            <w:vAlign w:val="center"/>
          </w:tcPr>
          <w:p>
            <w:pPr>
              <w:jc w:val="center"/>
              <w:rPr>
                <w:rFonts w:ascii="宋体" w:hAnsi="宋体" w:cs="宋体"/>
                <w:color w:val="000000"/>
                <w:sz w:val="22"/>
                <w:szCs w:val="22"/>
              </w:rPr>
            </w:pPr>
          </w:p>
        </w:tc>
        <w:tc>
          <w:tcPr>
            <w:tcW w:w="1405" w:type="dxa"/>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文字录入</w:t>
            </w:r>
          </w:p>
        </w:tc>
        <w:tc>
          <w:tcPr>
            <w:tcW w:w="714" w:type="dxa"/>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A4</w:t>
            </w:r>
          </w:p>
        </w:tc>
        <w:tc>
          <w:tcPr>
            <w:tcW w:w="714" w:type="dxa"/>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页</w:t>
            </w:r>
          </w:p>
        </w:tc>
        <w:tc>
          <w:tcPr>
            <w:tcW w:w="1419" w:type="dxa"/>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3.50</w:t>
            </w:r>
          </w:p>
        </w:tc>
        <w:tc>
          <w:tcPr>
            <w:tcW w:w="4557" w:type="dxa"/>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标准3、4号字标准格式。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1414" w:type="dxa"/>
            <w:vMerge w:val="continue"/>
            <w:shd w:val="clear" w:color="auto" w:fill="auto"/>
            <w:vAlign w:val="center"/>
          </w:tcPr>
          <w:p>
            <w:pPr>
              <w:jc w:val="center"/>
              <w:rPr>
                <w:rFonts w:ascii="宋体" w:hAnsi="宋体" w:cs="宋体"/>
                <w:color w:val="000000"/>
                <w:sz w:val="22"/>
                <w:szCs w:val="22"/>
              </w:rPr>
            </w:pPr>
          </w:p>
        </w:tc>
        <w:tc>
          <w:tcPr>
            <w:tcW w:w="1405" w:type="dxa"/>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流程图</w:t>
            </w:r>
          </w:p>
        </w:tc>
        <w:tc>
          <w:tcPr>
            <w:tcW w:w="714" w:type="dxa"/>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A4</w:t>
            </w:r>
          </w:p>
        </w:tc>
        <w:tc>
          <w:tcPr>
            <w:tcW w:w="714" w:type="dxa"/>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1419" w:type="dxa"/>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7.00</w:t>
            </w:r>
          </w:p>
        </w:tc>
        <w:tc>
          <w:tcPr>
            <w:tcW w:w="4557" w:type="dxa"/>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标准3、4号字标准格式。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1414" w:type="dxa"/>
            <w:vMerge w:val="restart"/>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资料装订（230G皮纹封面）</w:t>
            </w:r>
          </w:p>
        </w:tc>
        <w:tc>
          <w:tcPr>
            <w:tcW w:w="1405" w:type="dxa"/>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背脊厚度2cm以下</w:t>
            </w:r>
          </w:p>
        </w:tc>
        <w:tc>
          <w:tcPr>
            <w:tcW w:w="714" w:type="dxa"/>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A4</w:t>
            </w:r>
          </w:p>
        </w:tc>
        <w:tc>
          <w:tcPr>
            <w:tcW w:w="714" w:type="dxa"/>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本</w:t>
            </w:r>
          </w:p>
        </w:tc>
        <w:tc>
          <w:tcPr>
            <w:tcW w:w="1419" w:type="dxa"/>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7.00</w:t>
            </w:r>
          </w:p>
        </w:tc>
        <w:tc>
          <w:tcPr>
            <w:tcW w:w="4557" w:type="dxa"/>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包括取钉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5" w:hRule="atLeast"/>
          <w:jc w:val="center"/>
        </w:trPr>
        <w:tc>
          <w:tcPr>
            <w:tcW w:w="1414" w:type="dxa"/>
            <w:vMerge w:val="continue"/>
            <w:shd w:val="clear" w:color="auto" w:fill="auto"/>
            <w:vAlign w:val="center"/>
          </w:tcPr>
          <w:p>
            <w:pPr>
              <w:jc w:val="center"/>
              <w:rPr>
                <w:rFonts w:ascii="宋体" w:hAnsi="宋体" w:cs="宋体"/>
                <w:color w:val="000000"/>
                <w:sz w:val="22"/>
                <w:szCs w:val="22"/>
              </w:rPr>
            </w:pPr>
          </w:p>
        </w:tc>
        <w:tc>
          <w:tcPr>
            <w:tcW w:w="1405" w:type="dxa"/>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背脊厚度2-3.5cm以下</w:t>
            </w:r>
          </w:p>
        </w:tc>
        <w:tc>
          <w:tcPr>
            <w:tcW w:w="714" w:type="dxa"/>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A4</w:t>
            </w:r>
          </w:p>
        </w:tc>
        <w:tc>
          <w:tcPr>
            <w:tcW w:w="714" w:type="dxa"/>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本</w:t>
            </w:r>
          </w:p>
        </w:tc>
        <w:tc>
          <w:tcPr>
            <w:tcW w:w="1419" w:type="dxa"/>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10.50</w:t>
            </w:r>
          </w:p>
        </w:tc>
        <w:tc>
          <w:tcPr>
            <w:tcW w:w="4557" w:type="dxa"/>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包括取钉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5" w:hRule="atLeast"/>
          <w:jc w:val="center"/>
        </w:trPr>
        <w:tc>
          <w:tcPr>
            <w:tcW w:w="1414" w:type="dxa"/>
            <w:vMerge w:val="continue"/>
            <w:shd w:val="clear" w:color="auto" w:fill="auto"/>
            <w:vAlign w:val="center"/>
          </w:tcPr>
          <w:p>
            <w:pPr>
              <w:jc w:val="center"/>
              <w:rPr>
                <w:rFonts w:ascii="宋体" w:hAnsi="宋体" w:cs="宋体"/>
                <w:color w:val="000000"/>
                <w:sz w:val="22"/>
                <w:szCs w:val="22"/>
              </w:rPr>
            </w:pPr>
          </w:p>
        </w:tc>
        <w:tc>
          <w:tcPr>
            <w:tcW w:w="1405" w:type="dxa"/>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背脊厚度3.5-5cm以下</w:t>
            </w:r>
          </w:p>
        </w:tc>
        <w:tc>
          <w:tcPr>
            <w:tcW w:w="714" w:type="dxa"/>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A4</w:t>
            </w:r>
          </w:p>
        </w:tc>
        <w:tc>
          <w:tcPr>
            <w:tcW w:w="714" w:type="dxa"/>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本</w:t>
            </w:r>
          </w:p>
        </w:tc>
        <w:tc>
          <w:tcPr>
            <w:tcW w:w="1419" w:type="dxa"/>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14.00</w:t>
            </w:r>
          </w:p>
        </w:tc>
        <w:tc>
          <w:tcPr>
            <w:tcW w:w="4557" w:type="dxa"/>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包括取钉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1414" w:type="dxa"/>
            <w:vMerge w:val="continue"/>
            <w:shd w:val="clear" w:color="auto" w:fill="auto"/>
            <w:vAlign w:val="center"/>
          </w:tcPr>
          <w:p>
            <w:pPr>
              <w:jc w:val="center"/>
              <w:rPr>
                <w:rFonts w:ascii="宋体" w:hAnsi="宋体" w:cs="宋体"/>
                <w:color w:val="000000"/>
                <w:sz w:val="22"/>
                <w:szCs w:val="22"/>
              </w:rPr>
            </w:pPr>
          </w:p>
        </w:tc>
        <w:tc>
          <w:tcPr>
            <w:tcW w:w="1405" w:type="dxa"/>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编目录</w:t>
            </w:r>
          </w:p>
        </w:tc>
        <w:tc>
          <w:tcPr>
            <w:tcW w:w="714" w:type="dxa"/>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A4</w:t>
            </w:r>
          </w:p>
        </w:tc>
        <w:tc>
          <w:tcPr>
            <w:tcW w:w="714" w:type="dxa"/>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页</w:t>
            </w:r>
          </w:p>
        </w:tc>
        <w:tc>
          <w:tcPr>
            <w:tcW w:w="1419" w:type="dxa"/>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7.00</w:t>
            </w:r>
          </w:p>
        </w:tc>
        <w:tc>
          <w:tcPr>
            <w:tcW w:w="4557" w:type="dxa"/>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标准3、4号字标准格式。，自有目录不收费。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1414" w:type="dxa"/>
            <w:vMerge w:val="continue"/>
            <w:shd w:val="clear" w:color="auto" w:fill="auto"/>
            <w:vAlign w:val="center"/>
          </w:tcPr>
          <w:p>
            <w:pPr>
              <w:jc w:val="center"/>
              <w:rPr>
                <w:rFonts w:ascii="宋体" w:hAnsi="宋体" w:cs="宋体"/>
                <w:color w:val="000000"/>
                <w:sz w:val="22"/>
                <w:szCs w:val="22"/>
              </w:rPr>
            </w:pPr>
          </w:p>
        </w:tc>
        <w:tc>
          <w:tcPr>
            <w:tcW w:w="1405" w:type="dxa"/>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编页码（打码）</w:t>
            </w:r>
          </w:p>
        </w:tc>
        <w:tc>
          <w:tcPr>
            <w:tcW w:w="714" w:type="dxa"/>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A4</w:t>
            </w:r>
          </w:p>
        </w:tc>
        <w:tc>
          <w:tcPr>
            <w:tcW w:w="714" w:type="dxa"/>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页</w:t>
            </w:r>
          </w:p>
        </w:tc>
        <w:tc>
          <w:tcPr>
            <w:tcW w:w="1419" w:type="dxa"/>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0.035</w:t>
            </w:r>
          </w:p>
        </w:tc>
        <w:tc>
          <w:tcPr>
            <w:tcW w:w="4557" w:type="dxa"/>
            <w:shd w:val="clear" w:color="auto" w:fill="auto"/>
            <w:vAlign w:val="center"/>
          </w:tcPr>
          <w:p>
            <w:pPr>
              <w:jc w:val="center"/>
              <w:rPr>
                <w:rFonts w:ascii="宋体" w:hAnsi="宋体" w:cs="宋体"/>
                <w:color w:val="000000"/>
                <w:sz w:val="22"/>
                <w:szCs w:val="22"/>
              </w:rPr>
            </w:pPr>
          </w:p>
        </w:tc>
      </w:tr>
    </w:tbl>
    <w:p>
      <w:pPr>
        <w:pStyle w:val="2"/>
        <w:rPr>
          <w:rFonts w:hint="eastAsia"/>
        </w:rPr>
      </w:pPr>
    </w:p>
    <w:p>
      <w:pPr>
        <w:pStyle w:val="4"/>
        <w:numPr>
          <w:ilvl w:val="0"/>
          <w:numId w:val="0"/>
        </w:numPr>
        <w:spacing w:before="0" w:after="0" w:line="600" w:lineRule="auto"/>
        <w:jc w:val="left"/>
        <w:rPr>
          <w:rFonts w:cs="Times New Roman"/>
        </w:rPr>
      </w:pPr>
      <w:r>
        <w:rPr>
          <w:rFonts w:hint="eastAsia"/>
        </w:rPr>
        <w:t>★二、商务要求</w:t>
      </w:r>
    </w:p>
    <w:p>
      <w:pPr>
        <w:spacing w:line="600" w:lineRule="auto"/>
        <w:rPr>
          <w:b/>
        </w:rPr>
      </w:pPr>
      <w:r>
        <w:rPr>
          <w:rFonts w:hint="eastAsia"/>
          <w:b/>
        </w:rPr>
        <w:t>1．交付（实施）时间及地点</w:t>
      </w:r>
    </w:p>
    <w:p>
      <w:pPr>
        <w:spacing w:line="360" w:lineRule="auto"/>
        <w:rPr>
          <w:rFonts w:ascii="宋体" w:hAnsi="宋体"/>
        </w:rPr>
      </w:pPr>
      <w:r>
        <w:rPr>
          <w:rFonts w:hint="eastAsia" w:ascii="宋体" w:hAnsi="宋体"/>
        </w:rPr>
        <w:t>1.1</w:t>
      </w:r>
      <w:r>
        <w:rPr>
          <w:rFonts w:ascii="宋体" w:hAnsi="宋体"/>
        </w:rPr>
        <w:t xml:space="preserve"> </w:t>
      </w:r>
      <w:r>
        <w:rPr>
          <w:rFonts w:hint="eastAsia" w:ascii="宋体" w:hAnsi="宋体"/>
        </w:rPr>
        <w:t>时间</w:t>
      </w:r>
      <w:r>
        <w:rPr>
          <w:rFonts w:ascii="宋体" w:hAnsi="宋体"/>
        </w:rPr>
        <w:t>：</w:t>
      </w:r>
      <w:r>
        <w:rPr>
          <w:rFonts w:hint="eastAsia" w:ascii="宋体" w:hAnsi="宋体"/>
        </w:rPr>
        <w:t>按采购人分批提出的需求，提供服务。</w:t>
      </w:r>
    </w:p>
    <w:p>
      <w:pPr>
        <w:pStyle w:val="2"/>
        <w:rPr>
          <w:rFonts w:hint="eastAsia" w:ascii="宋体" w:hAnsi="宋体"/>
        </w:rPr>
      </w:pPr>
      <w:r>
        <w:rPr>
          <w:rFonts w:hint="eastAsia"/>
        </w:rPr>
        <w:t>1.2 地点</w:t>
      </w:r>
      <w:r>
        <w:t>：资阳市中心医院</w:t>
      </w:r>
    </w:p>
    <w:p>
      <w:pPr>
        <w:spacing w:line="360" w:lineRule="auto"/>
      </w:pPr>
      <w:r>
        <w:rPr>
          <w:rFonts w:hint="eastAsia"/>
          <w:b/>
        </w:rPr>
        <w:t>2．付款方法和条件：</w:t>
      </w:r>
    </w:p>
    <w:p>
      <w:pPr>
        <w:spacing w:line="360" w:lineRule="auto"/>
      </w:pPr>
      <w:r>
        <w:rPr>
          <w:rFonts w:hint="eastAsia"/>
        </w:rPr>
        <w:t>采购人收到产品验收无误、发票（含销售清单）齐全，即可按照采购人账期进行滚动付款，</w:t>
      </w:r>
      <w:r>
        <w:t>总金额不超过采购预算</w:t>
      </w:r>
      <w:r>
        <w:rPr>
          <w:rFonts w:hint="eastAsia"/>
        </w:rPr>
        <w:t>5万元。</w:t>
      </w:r>
    </w:p>
    <w:p>
      <w:pPr>
        <w:spacing w:line="360" w:lineRule="auto"/>
        <w:rPr>
          <w:b/>
        </w:rPr>
      </w:pPr>
      <w:r>
        <w:rPr>
          <w:rFonts w:hint="eastAsia"/>
          <w:b/>
        </w:rPr>
        <w:t>3. 售后</w:t>
      </w:r>
      <w:r>
        <w:rPr>
          <w:b/>
        </w:rPr>
        <w:t>服务</w:t>
      </w:r>
    </w:p>
    <w:p>
      <w:pPr>
        <w:spacing w:line="360" w:lineRule="auto"/>
      </w:pPr>
      <w:r>
        <w:rPr>
          <w:rFonts w:hint="eastAsia"/>
        </w:rPr>
        <w:t>3.1 负责</w:t>
      </w:r>
      <w:r>
        <w:t>产品配送</w:t>
      </w:r>
      <w:r>
        <w:rPr>
          <w:rFonts w:hint="eastAsia"/>
        </w:rPr>
        <w:t>，送货上门等服务。</w:t>
      </w:r>
    </w:p>
    <w:p>
      <w:pPr>
        <w:pStyle w:val="2"/>
        <w:spacing w:line="360" w:lineRule="auto"/>
        <w:rPr>
          <w:b/>
        </w:rPr>
      </w:pPr>
      <w:r>
        <w:rPr>
          <w:b/>
        </w:rPr>
        <w:t>4</w:t>
      </w:r>
      <w:r>
        <w:rPr>
          <w:rFonts w:hint="eastAsia"/>
          <w:b/>
        </w:rPr>
        <w:t>. 其它要求</w:t>
      </w:r>
    </w:p>
    <w:p>
      <w:pPr>
        <w:pStyle w:val="2"/>
        <w:spacing w:line="480" w:lineRule="auto"/>
      </w:pPr>
      <w:r>
        <w:t>4.</w:t>
      </w:r>
      <w:r>
        <w:rPr>
          <w:rFonts w:hint="eastAsia"/>
        </w:rPr>
        <w:t>1</w:t>
      </w:r>
      <w:r>
        <w:t xml:space="preserve"> </w:t>
      </w:r>
      <w:r>
        <w:rPr>
          <w:rFonts w:hint="eastAsia"/>
        </w:rPr>
        <w:t>如不能</w:t>
      </w:r>
      <w:r>
        <w:t>按约定提供产品，需及时通知采购人。</w:t>
      </w:r>
    </w:p>
    <w:p>
      <w:pPr>
        <w:spacing w:line="480" w:lineRule="auto"/>
      </w:pPr>
      <w:r>
        <w:rPr>
          <w:rFonts w:hint="eastAsia"/>
        </w:rPr>
        <w:t>4.2随货随发票、送货单及产品相关资料。</w:t>
      </w:r>
    </w:p>
    <w:p>
      <w:pPr>
        <w:pStyle w:val="2"/>
        <w:spacing w:line="480" w:lineRule="auto"/>
      </w:pPr>
      <w:r>
        <w:rPr>
          <w:rFonts w:hint="eastAsia"/>
        </w:rPr>
        <w:t>4.3所有资料的版权归采购人所有。未经许可，投标人不得擅自使用采购人提供的电子、纸质资料，不得泄露或遗失，无权披露或向第三方提供，否则将承担相应的法律责任。</w:t>
      </w:r>
    </w:p>
    <w:p>
      <w:pPr>
        <w:spacing w:line="480" w:lineRule="auto"/>
      </w:pPr>
      <w:r>
        <w:rPr>
          <w:rFonts w:hint="eastAsia"/>
        </w:rPr>
        <w:t>4.4资料制作书籍：含资料录入、图形编辑、排版、打印复印、编目、封面、送货上门等服务；</w:t>
      </w:r>
      <w:r>
        <w:t>资料装订成册：将已有纸质资料装订成册，编目打码，使用230G皮纹封面、送货上门等服务。</w:t>
      </w:r>
    </w:p>
    <w:p>
      <w:pPr>
        <w:pStyle w:val="2"/>
      </w:pPr>
      <w: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23" w:name="_Toc173895658"/>
      <w:bookmarkStart w:id="24" w:name="_Toc180296788"/>
      <w:bookmarkStart w:id="25" w:name="_Toc173895846"/>
      <w:bookmarkStart w:id="26" w:name="_Toc211679185"/>
      <w:r>
        <w:rPr>
          <w:rFonts w:hint="eastAsia" w:ascii="宋体" w:hAnsi="宋体" w:cs="宋体"/>
          <w:b/>
          <w:bCs/>
          <w:kern w:val="44"/>
          <w:sz w:val="32"/>
          <w:szCs w:val="32"/>
        </w:rPr>
        <w:t>比选申请文件的相关格式</w:t>
      </w:r>
      <w:bookmarkEnd w:id="23"/>
      <w:bookmarkEnd w:id="24"/>
      <w:bookmarkEnd w:id="25"/>
      <w:r>
        <w:rPr>
          <w:rFonts w:hint="eastAsia" w:ascii="宋体" w:hAnsi="宋体" w:cs="宋体"/>
          <w:b/>
          <w:bCs/>
          <w:kern w:val="44"/>
          <w:sz w:val="32"/>
          <w:szCs w:val="32"/>
        </w:rPr>
        <w:t>及要求</w:t>
      </w:r>
      <w:bookmarkEnd w:id="26"/>
      <w:bookmarkStart w:id="27" w:name="_Toc173895659"/>
      <w:bookmarkStart w:id="28" w:name="_Toc173895847"/>
      <w:bookmarkStart w:id="29" w:name="_Toc211679186"/>
      <w:bookmarkStart w:id="30" w:name="_Toc180296789"/>
    </w:p>
    <w:p>
      <w:pPr>
        <w:rPr>
          <w:rFonts w:ascii="宋体"/>
        </w:rPr>
      </w:pPr>
    </w:p>
    <w:p>
      <w:pPr>
        <w:pStyle w:val="4"/>
        <w:numPr>
          <w:ilvl w:val="0"/>
          <w:numId w:val="0"/>
        </w:numPr>
        <w:spacing w:before="0" w:after="0" w:line="360" w:lineRule="auto"/>
        <w:jc w:val="center"/>
        <w:rPr>
          <w:rFonts w:cs="Times New Roman"/>
        </w:rPr>
      </w:pPr>
      <w:r>
        <w:rPr>
          <w:rFonts w:hint="eastAsia"/>
        </w:rPr>
        <w:t>一、法定代表人授权书</w:t>
      </w:r>
    </w:p>
    <w:p>
      <w:pPr>
        <w:spacing w:line="360" w:lineRule="auto"/>
        <w:rPr>
          <w:rFonts w:ascii="宋体"/>
          <w:sz w:val="23"/>
          <w:szCs w:val="23"/>
        </w:rPr>
      </w:pPr>
    </w:p>
    <w:p>
      <w:pPr>
        <w:spacing w:line="360" w:lineRule="auto"/>
        <w:rPr>
          <w:rFonts w:ascii="宋体"/>
          <w:b/>
          <w:bCs/>
        </w:rPr>
      </w:pPr>
      <w:r>
        <w:rPr>
          <w:rFonts w:hint="eastAsia" w:ascii="宋体" w:hAnsi="宋体" w:cs="宋体"/>
          <w:b/>
          <w:bCs/>
        </w:rPr>
        <w:t>资阳市中心</w:t>
      </w:r>
      <w:r>
        <w:rPr>
          <w:rFonts w:ascii="宋体" w:hAnsi="宋体" w:cs="宋体"/>
          <w:b/>
          <w:bCs/>
        </w:rPr>
        <w:t>医院</w:t>
      </w:r>
      <w:r>
        <w:rPr>
          <w:rFonts w:hint="eastAsia" w:ascii="宋体" w:hAnsi="宋体" w:cs="宋体"/>
          <w:b/>
          <w:bCs/>
        </w:rPr>
        <w:t>：</w:t>
      </w:r>
    </w:p>
    <w:p>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pPr>
        <w:spacing w:line="360" w:lineRule="auto"/>
        <w:ind w:firstLine="388" w:firstLineChars="185"/>
        <w:rPr>
          <w:rFonts w:ascii="宋体"/>
        </w:rPr>
      </w:pPr>
      <w:r>
        <w:rPr>
          <w:rFonts w:hint="eastAsia" w:ascii="宋体" w:hAnsi="宋体" w:cs="宋体"/>
        </w:rPr>
        <w:t>本授权书年月日签字生效，并作出如下声明：</w:t>
      </w:r>
    </w:p>
    <w:p>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pPr>
        <w:spacing w:line="360" w:lineRule="auto"/>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rPr>
        <w:t>供应商全称：（加盖公章）</w:t>
      </w:r>
    </w:p>
    <w:p>
      <w:pPr>
        <w:spacing w:line="360" w:lineRule="auto"/>
        <w:rPr>
          <w:rFonts w:ascii="宋体"/>
        </w:rPr>
      </w:pPr>
    </w:p>
    <w:p>
      <w:pPr>
        <w:spacing w:line="360" w:lineRule="auto"/>
        <w:ind w:firstLine="420" w:firstLineChars="200"/>
        <w:rPr>
          <w:rFonts w:ascii="宋体"/>
        </w:rPr>
      </w:pPr>
      <w:r>
        <w:rPr>
          <w:rFonts w:hint="eastAsia" w:ascii="宋体" w:hAnsi="宋体" w:cs="宋体"/>
        </w:rPr>
        <w:t>法定代表人：（签字或加盖法定代表人印章）</w:t>
      </w:r>
    </w:p>
    <w:p>
      <w:pPr>
        <w:spacing w:line="360" w:lineRule="auto"/>
        <w:rPr>
          <w:rFonts w:ascii="宋体"/>
        </w:rPr>
      </w:pPr>
    </w:p>
    <w:p>
      <w:pPr>
        <w:spacing w:line="360" w:lineRule="auto"/>
        <w:ind w:firstLine="420" w:firstLineChars="200"/>
        <w:rPr>
          <w:rFonts w:ascii="宋体"/>
        </w:rPr>
      </w:pPr>
      <w:r>
        <w:rPr>
          <w:rFonts w:hint="eastAsia" w:ascii="宋体" w:hAnsi="宋体" w:cs="宋体"/>
        </w:rPr>
        <w:t>代理人：（签字）</w:t>
      </w:r>
    </w:p>
    <w:p>
      <w:pPr>
        <w:spacing w:line="360" w:lineRule="auto"/>
        <w:rPr>
          <w:rFonts w:ascii="宋体"/>
        </w:rPr>
      </w:pPr>
    </w:p>
    <w:p>
      <w:pPr>
        <w:spacing w:line="360" w:lineRule="auto"/>
        <w:ind w:firstLine="420" w:firstLineChars="200"/>
        <w:rPr>
          <w:rFonts w:ascii="宋体"/>
        </w:rPr>
      </w:pPr>
      <w:r>
        <w:rPr>
          <w:rFonts w:hint="eastAsia" w:ascii="宋体" w:hAnsi="宋体" w:cs="宋体"/>
        </w:rPr>
        <w:t>日期：年月日</w:t>
      </w:r>
    </w:p>
    <w:p>
      <w:pPr>
        <w:spacing w:line="360" w:lineRule="auto"/>
        <w:rPr>
          <w:rFonts w:ascii="宋体"/>
        </w:rPr>
      </w:pPr>
    </w:p>
    <w:p>
      <w:pPr>
        <w:spacing w:line="360" w:lineRule="auto"/>
        <w:rPr>
          <w:rFonts w:ascii="宋体"/>
        </w:rPr>
      </w:pPr>
    </w:p>
    <w:p>
      <w:pPr>
        <w:spacing w:line="360" w:lineRule="auto"/>
        <w:rPr>
          <w:rFonts w:ascii="宋体"/>
          <w:kern w:val="0"/>
        </w:rPr>
      </w:pPr>
      <w:r>
        <w:rPr>
          <w:rFonts w:hint="eastAsia" w:ascii="宋体" w:hAnsi="宋体" w:cs="宋体"/>
          <w:kern w:val="0"/>
        </w:rPr>
        <w:t>（供应商法定代表人、代理人身份证复印件并加盖公章附后）</w:t>
      </w:r>
    </w:p>
    <w:p>
      <w:pPr>
        <w:spacing w:line="360" w:lineRule="auto"/>
        <w:rPr>
          <w:rFonts w:ascii="宋体"/>
          <w:kern w:val="0"/>
        </w:rPr>
      </w:pPr>
    </w:p>
    <w:p>
      <w:pPr>
        <w:rPr>
          <w:rFonts w:ascii="宋体"/>
        </w:rPr>
      </w:pPr>
    </w:p>
    <w:p>
      <w:pPr>
        <w:rPr>
          <w:rFonts w:ascii="宋体"/>
        </w:rPr>
      </w:pPr>
    </w:p>
    <w:p>
      <w:pPr>
        <w:rPr>
          <w:rFonts w:ascii="宋体"/>
        </w:rPr>
      </w:pPr>
    </w:p>
    <w:p>
      <w:pPr>
        <w:rPr>
          <w:rFonts w:ascii="宋体"/>
        </w:rPr>
      </w:pPr>
    </w:p>
    <w:p>
      <w:pPr>
        <w:rPr>
          <w:rFonts w:ascii="宋体"/>
        </w:rPr>
      </w:pPr>
    </w:p>
    <w:p>
      <w:pPr>
        <w:pStyle w:val="4"/>
        <w:numPr>
          <w:ilvl w:val="0"/>
          <w:numId w:val="0"/>
        </w:numPr>
        <w:spacing w:before="0" w:after="0" w:line="360" w:lineRule="auto"/>
        <w:jc w:val="center"/>
        <w:rPr>
          <w:kern w:val="0"/>
        </w:rPr>
      </w:pPr>
      <w:r>
        <w:rPr>
          <w:rFonts w:hint="eastAsia"/>
        </w:rPr>
        <w:t>二、报价一览表</w:t>
      </w:r>
    </w:p>
    <w:p>
      <w:pPr>
        <w:spacing w:line="360" w:lineRule="auto"/>
        <w:ind w:firstLine="420" w:firstLineChars="200"/>
        <w:jc w:val="left"/>
        <w:rPr>
          <w:rFonts w:hint="eastAsia" w:ascii="宋体" w:hAnsi="宋体"/>
          <w:kern w:val="0"/>
        </w:rPr>
      </w:pPr>
      <w:r>
        <w:rPr>
          <w:rFonts w:hint="eastAsia" w:ascii="宋体" w:hAnsi="宋体"/>
          <w:kern w:val="0"/>
        </w:rPr>
        <w:t>报价统一</w:t>
      </w:r>
      <w:r>
        <w:rPr>
          <w:rFonts w:ascii="宋体" w:hAnsi="宋体"/>
          <w:kern w:val="0"/>
        </w:rPr>
        <w:t>折扣率：</w:t>
      </w:r>
    </w:p>
    <w:p>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pPr>
        <w:pStyle w:val="2"/>
        <w:ind w:firstLine="420" w:firstLineChars="200"/>
      </w:pPr>
      <w:r>
        <w:rPr>
          <w:rFonts w:hint="eastAsia"/>
        </w:rPr>
        <w:t>5、报价折扣率</w:t>
      </w:r>
      <w:r>
        <w:t>按照百分比填报，</w:t>
      </w:r>
      <w:r>
        <w:rPr>
          <w:rFonts w:hint="eastAsia"/>
        </w:rPr>
        <w:t>所有</w:t>
      </w:r>
      <w:r>
        <w:t>单价均按照填报折扣率计算。</w:t>
      </w:r>
    </w:p>
    <w:p>
      <w:pPr>
        <w:spacing w:line="240" w:lineRule="auto"/>
        <w:ind w:firstLine="420" w:firstLineChars="200"/>
        <w:jc w:val="both"/>
        <w:rPr>
          <w:rFonts w:hint="eastAsia" w:ascii="Times New Roman" w:hAnsi="Times New Roman"/>
          <w:kern w:val="2"/>
        </w:rPr>
      </w:pPr>
      <w:r>
        <w:rPr>
          <w:rFonts w:hint="eastAsia"/>
        </w:rPr>
        <w:t>6、开评标</w:t>
      </w:r>
      <w:r>
        <w:t>按需二次报价</w:t>
      </w:r>
      <w:r>
        <w:rPr>
          <w:rFonts w:hint="eastAsia"/>
        </w:rPr>
        <w:t>。</w:t>
      </w:r>
    </w:p>
    <w:p>
      <w:pPr>
        <w:spacing w:line="360" w:lineRule="auto"/>
        <w:ind w:left="246" w:hanging="245" w:hangingChars="117"/>
        <w:jc w:val="left"/>
        <w:rPr>
          <w:rFonts w:ascii="宋体"/>
          <w:kern w:val="0"/>
        </w:rPr>
      </w:pPr>
    </w:p>
    <w:p>
      <w:pPr>
        <w:spacing w:line="360" w:lineRule="auto"/>
        <w:ind w:left="246" w:hanging="245" w:hangingChars="117"/>
        <w:jc w:val="left"/>
        <w:rPr>
          <w:rFonts w:ascii="宋体"/>
          <w:kern w:val="0"/>
        </w:rPr>
      </w:pPr>
    </w:p>
    <w:p>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176" w:firstLineChars="84"/>
        <w:jc w:val="center"/>
        <w:rPr>
          <w:rFonts w:ascii="宋体" w:hAnsi="宋体" w:cs="宋体"/>
          <w:b/>
          <w:bCs/>
          <w:sz w:val="28"/>
          <w:szCs w:val="28"/>
        </w:rPr>
      </w:pPr>
      <w:r>
        <w:rPr>
          <w:rFonts w:hint="eastAsia" w:ascii="宋体" w:hAnsi="宋体" w:cs="宋体"/>
          <w:kern w:val="0"/>
        </w:rPr>
        <w:t>日期：年月日</w:t>
      </w:r>
      <w:r>
        <w:rPr>
          <w:rFonts w:ascii="黑体" w:hAnsi="黑体"/>
        </w:rPr>
        <w:br w:type="page"/>
      </w:r>
      <w:r>
        <w:rPr>
          <w:rFonts w:hint="eastAsia" w:ascii="宋体" w:hAnsi="宋体" w:cs="宋体"/>
          <w:b/>
          <w:bCs/>
          <w:sz w:val="28"/>
          <w:szCs w:val="28"/>
        </w:rPr>
        <w:t>三、</w:t>
      </w:r>
      <w:bookmarkEnd w:id="27"/>
      <w:bookmarkEnd w:id="28"/>
      <w:bookmarkEnd w:id="29"/>
      <w:bookmarkEnd w:id="30"/>
      <w:r>
        <w:rPr>
          <w:rFonts w:hint="eastAsia" w:ascii="宋体" w:hAnsi="宋体" w:cs="宋体"/>
          <w:b/>
          <w:bCs/>
          <w:sz w:val="28"/>
          <w:szCs w:val="28"/>
        </w:rPr>
        <w:t>供应商资格证明材料</w:t>
      </w:r>
    </w:p>
    <w:p/>
    <w:p>
      <w:pPr>
        <w:pStyle w:val="16"/>
        <w:spacing w:line="360" w:lineRule="auto"/>
        <w:rPr>
          <w:rFonts w:hAnsi="宋体" w:cs="Times New Roman"/>
          <w:b/>
          <w:bCs/>
          <w:kern w:val="0"/>
        </w:rPr>
      </w:pPr>
      <w:r>
        <w:rPr>
          <w:rFonts w:hint="eastAsia" w:hAnsi="宋体"/>
          <w:b/>
          <w:bCs/>
          <w:kern w:val="0"/>
        </w:rPr>
        <w:t>供应商提交的资格证明材料包括以下内容：</w:t>
      </w:r>
    </w:p>
    <w:p>
      <w:pPr>
        <w:pStyle w:val="16"/>
        <w:numPr>
          <w:ilvl w:val="0"/>
          <w:numId w:val="3"/>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pPr>
        <w:pStyle w:val="16"/>
        <w:numPr>
          <w:ilvl w:val="0"/>
          <w:numId w:val="3"/>
        </w:numPr>
        <w:spacing w:line="360" w:lineRule="auto"/>
        <w:rPr>
          <w:rFonts w:hAnsi="宋体" w:cs="Times New Roman"/>
          <w:kern w:val="0"/>
        </w:rPr>
      </w:pPr>
      <w:r>
        <w:rPr>
          <w:rFonts w:hint="eastAsia" w:hAnsi="宋体"/>
          <w:kern w:val="0"/>
        </w:rPr>
        <w:t>法定代表人授权书；（原件，加盖鲜章）</w:t>
      </w:r>
    </w:p>
    <w:p>
      <w:pPr>
        <w:pStyle w:val="16"/>
        <w:numPr>
          <w:ilvl w:val="0"/>
          <w:numId w:val="3"/>
        </w:numPr>
        <w:spacing w:line="360" w:lineRule="auto"/>
        <w:rPr>
          <w:rFonts w:hAnsi="宋体" w:cs="Times New Roman"/>
          <w:kern w:val="0"/>
        </w:rPr>
      </w:pPr>
      <w:r>
        <w:rPr>
          <w:rFonts w:hint="eastAsia" w:hAnsi="宋体"/>
          <w:kern w:val="0"/>
        </w:rPr>
        <w:t>法定代表人身份证明文件；（复印件，加盖鲜章）</w:t>
      </w:r>
    </w:p>
    <w:p>
      <w:pPr>
        <w:pStyle w:val="16"/>
        <w:numPr>
          <w:ilvl w:val="0"/>
          <w:numId w:val="3"/>
        </w:numPr>
        <w:spacing w:line="360" w:lineRule="auto"/>
        <w:rPr>
          <w:rFonts w:hAnsi="宋体" w:cs="Times New Roman"/>
          <w:kern w:val="0"/>
        </w:rPr>
      </w:pPr>
      <w:r>
        <w:rPr>
          <w:rFonts w:hint="eastAsia" w:hAnsi="宋体"/>
          <w:kern w:val="0"/>
        </w:rPr>
        <w:t>代理人身份证明文件；（复印件，加盖鲜章）</w:t>
      </w:r>
    </w:p>
    <w:p>
      <w:pPr>
        <w:pStyle w:val="16"/>
        <w:numPr>
          <w:ilvl w:val="0"/>
          <w:numId w:val="3"/>
        </w:numPr>
        <w:spacing w:line="360" w:lineRule="auto"/>
        <w:rPr>
          <w:rFonts w:hAnsi="宋体"/>
          <w:kern w:val="0"/>
        </w:rPr>
      </w:pPr>
      <w:r>
        <w:rPr>
          <w:rFonts w:hint="eastAsia" w:hAnsi="宋体"/>
          <w:kern w:val="0"/>
        </w:rPr>
        <w:t>其他资格证明材料（如有，加盖鲜章）。</w:t>
      </w:r>
    </w:p>
    <w:p>
      <w:pPr>
        <w:widowControl/>
        <w:jc w:val="left"/>
        <w:rPr>
          <w:rFonts w:ascii="宋体" w:hAnsi="宋体" w:cs="宋体"/>
          <w:b/>
          <w:bCs/>
          <w:sz w:val="28"/>
          <w:szCs w:val="28"/>
        </w:rPr>
      </w:pPr>
      <w:r>
        <w:br w:type="page"/>
      </w:r>
    </w:p>
    <w:p>
      <w:pPr>
        <w:pStyle w:val="4"/>
        <w:numPr>
          <w:ilvl w:val="0"/>
          <w:numId w:val="0"/>
        </w:numPr>
        <w:spacing w:before="0" w:after="0"/>
        <w:jc w:val="center"/>
        <w:rPr>
          <w:rFonts w:cs="Times New Roman"/>
        </w:rPr>
      </w:pPr>
      <w:r>
        <w:rPr>
          <w:rFonts w:hint="eastAsia"/>
        </w:rPr>
        <w:t>四、承诺函</w:t>
      </w:r>
    </w:p>
    <w:p>
      <w:pPr>
        <w:rPr>
          <w:rFonts w:ascii="宋体"/>
          <w:b/>
          <w:bCs/>
        </w:rPr>
      </w:pPr>
    </w:p>
    <w:p>
      <w:pPr>
        <w:pStyle w:val="15"/>
        <w:spacing w:after="0" w:line="360" w:lineRule="auto"/>
        <w:ind w:left="0" w:leftChars="0"/>
        <w:rPr>
          <w:rFonts w:ascii="宋体"/>
          <w:b/>
          <w:bCs/>
        </w:rPr>
      </w:pPr>
      <w:r>
        <w:rPr>
          <w:rFonts w:hint="eastAsia" w:ascii="宋体" w:hAnsi="宋体" w:cs="宋体"/>
          <w:b/>
          <w:bCs/>
          <w:kern w:val="0"/>
        </w:rPr>
        <w:t>致资阳市中心</w:t>
      </w:r>
      <w:r>
        <w:rPr>
          <w:rFonts w:ascii="宋体" w:hAnsi="宋体" w:cs="宋体"/>
          <w:b/>
          <w:bCs/>
          <w:kern w:val="0"/>
        </w:rPr>
        <w:t>医院</w:t>
      </w:r>
      <w:r>
        <w:rPr>
          <w:rFonts w:hint="eastAsia" w:ascii="宋体" w:hAnsi="宋体" w:cs="宋体"/>
          <w:b/>
          <w:bCs/>
        </w:rPr>
        <w:t>：</w:t>
      </w:r>
    </w:p>
    <w:p>
      <w:pPr>
        <w:pStyle w:val="16"/>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pPr>
        <w:pStyle w:val="8"/>
        <w:spacing w:line="400" w:lineRule="exact"/>
        <w:jc w:val="left"/>
        <w:rPr>
          <w:rFonts w:ascii="宋体"/>
        </w:rPr>
      </w:pPr>
      <w:r>
        <w:rPr>
          <w:rFonts w:hint="eastAsia" w:ascii="宋体" w:hAnsi="宋体" w:cs="宋体"/>
        </w:rPr>
        <w:t>一、具备本项目规定的条件：</w:t>
      </w:r>
    </w:p>
    <w:p>
      <w:pPr>
        <w:pStyle w:val="8"/>
        <w:spacing w:line="400" w:lineRule="exact"/>
        <w:jc w:val="left"/>
        <w:rPr>
          <w:rFonts w:ascii="宋体"/>
        </w:rPr>
      </w:pPr>
      <w:r>
        <w:rPr>
          <w:rFonts w:hint="eastAsia" w:ascii="宋体" w:hAnsi="宋体" w:cs="宋体"/>
        </w:rPr>
        <w:t>（一）在中华人民共和国境内注册，具有独立法人资格的合法企业；</w:t>
      </w:r>
    </w:p>
    <w:p>
      <w:pPr>
        <w:pStyle w:val="8"/>
        <w:spacing w:line="400" w:lineRule="exact"/>
        <w:jc w:val="left"/>
        <w:rPr>
          <w:rFonts w:ascii="宋体"/>
        </w:rPr>
      </w:pPr>
      <w:r>
        <w:rPr>
          <w:rFonts w:hint="eastAsia" w:ascii="宋体" w:hAnsi="宋体" w:cs="宋体"/>
        </w:rPr>
        <w:t>（二）具有良好的商业信誉和健全的财务会计制度；</w:t>
      </w:r>
    </w:p>
    <w:p>
      <w:pPr>
        <w:pStyle w:val="8"/>
        <w:spacing w:line="400" w:lineRule="exact"/>
        <w:jc w:val="left"/>
        <w:rPr>
          <w:rFonts w:ascii="宋体"/>
        </w:rPr>
      </w:pPr>
      <w:r>
        <w:rPr>
          <w:rFonts w:hint="eastAsia" w:ascii="宋体" w:hAnsi="宋体" w:cs="宋体"/>
        </w:rPr>
        <w:t>（三）具有履行合同所必需的设备和专业技术能力；</w:t>
      </w:r>
    </w:p>
    <w:p>
      <w:pPr>
        <w:pStyle w:val="8"/>
        <w:spacing w:line="400" w:lineRule="exact"/>
        <w:jc w:val="left"/>
        <w:rPr>
          <w:rFonts w:ascii="宋体"/>
        </w:rPr>
      </w:pPr>
      <w:r>
        <w:rPr>
          <w:rFonts w:hint="eastAsia" w:ascii="宋体" w:hAnsi="宋体" w:cs="宋体"/>
        </w:rPr>
        <w:t>（四）有依法缴纳税收和社会保障资金的良好记录；</w:t>
      </w:r>
    </w:p>
    <w:p>
      <w:pPr>
        <w:pStyle w:val="8"/>
        <w:spacing w:line="400" w:lineRule="exact"/>
        <w:jc w:val="left"/>
        <w:rPr>
          <w:rFonts w:ascii="宋体"/>
        </w:rPr>
      </w:pPr>
      <w:r>
        <w:rPr>
          <w:rFonts w:hint="eastAsia" w:ascii="宋体" w:hAnsi="宋体" w:cs="宋体"/>
        </w:rPr>
        <w:t>（五）参加采购活动前三年内，在经营活动中没有重大违法记录；</w:t>
      </w:r>
    </w:p>
    <w:p>
      <w:pPr>
        <w:pStyle w:val="8"/>
        <w:spacing w:line="400" w:lineRule="exact"/>
        <w:jc w:val="left"/>
        <w:rPr>
          <w:rFonts w:ascii="宋体"/>
        </w:rPr>
      </w:pPr>
      <w:r>
        <w:rPr>
          <w:rFonts w:hint="eastAsia" w:ascii="宋体" w:hAnsi="宋体" w:cs="宋体"/>
        </w:rPr>
        <w:t>（六）法律、行政法规规定的其他条件；</w:t>
      </w:r>
    </w:p>
    <w:p>
      <w:pPr>
        <w:pStyle w:val="8"/>
        <w:spacing w:line="400" w:lineRule="exact"/>
        <w:jc w:val="left"/>
        <w:rPr>
          <w:rFonts w:ascii="宋体"/>
        </w:rPr>
      </w:pPr>
      <w:r>
        <w:rPr>
          <w:rFonts w:hint="eastAsia" w:ascii="宋体" w:hAnsi="宋体" w:cs="宋体"/>
        </w:rPr>
        <w:t>（七）根据采购项目提出的特殊条件。</w:t>
      </w:r>
    </w:p>
    <w:p>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pPr>
        <w:pStyle w:val="8"/>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rPr>
      </w:pPr>
    </w:p>
    <w:p>
      <w:pPr>
        <w:spacing w:line="360" w:lineRule="auto"/>
        <w:rPr>
          <w:rFonts w:ascii="宋体"/>
          <w:kern w:val="0"/>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pStyle w:val="16"/>
        <w:spacing w:line="360" w:lineRule="auto"/>
        <w:ind w:firstLine="420" w:firstLineChars="200"/>
        <w:rPr>
          <w:rFonts w:hAnsi="宋体" w:cs="Times New Roman"/>
          <w:kern w:val="0"/>
        </w:rPr>
      </w:pPr>
    </w:p>
    <w:p>
      <w:pPr>
        <w:pStyle w:val="16"/>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16"/>
        <w:spacing w:line="360" w:lineRule="auto"/>
        <w:rPr>
          <w:rFonts w:hAnsi="宋体" w:cs="Times New Roman"/>
          <w:kern w:val="0"/>
        </w:rPr>
      </w:pPr>
    </w:p>
    <w:p>
      <w:pPr>
        <w:pStyle w:val="16"/>
        <w:spacing w:line="360" w:lineRule="auto"/>
        <w:rPr>
          <w:rFonts w:hAnsi="宋体" w:cs="Times New Roman"/>
          <w:kern w:val="0"/>
        </w:rPr>
      </w:pPr>
    </w:p>
    <w:p>
      <w:pPr>
        <w:widowControl/>
        <w:jc w:val="left"/>
        <w:rPr>
          <w:rFonts w:ascii="宋体"/>
          <w:b/>
          <w:bCs/>
          <w:sz w:val="24"/>
          <w:szCs w:val="24"/>
        </w:rPr>
      </w:pPr>
    </w:p>
    <w:p>
      <w:pPr>
        <w:pStyle w:val="4"/>
        <w:numPr>
          <w:ilvl w:val="0"/>
          <w:numId w:val="0"/>
        </w:numPr>
        <w:spacing w:before="0" w:after="0" w:line="360" w:lineRule="auto"/>
        <w:jc w:val="center"/>
        <w:rPr>
          <w:rFonts w:cs="Times New Roman"/>
        </w:rPr>
      </w:pPr>
      <w:bookmarkStart w:id="31" w:name="_Toc518397109"/>
      <w:bookmarkStart w:id="32" w:name="_Toc518397160"/>
      <w:bookmarkStart w:id="33" w:name="_Toc185047520"/>
      <w:r>
        <w:br w:type="page"/>
      </w:r>
      <w:r>
        <w:rPr>
          <w:rFonts w:hint="eastAsia"/>
        </w:rPr>
        <w:t>五、</w:t>
      </w:r>
      <w:bookmarkEnd w:id="31"/>
      <w:bookmarkEnd w:id="32"/>
      <w:bookmarkEnd w:id="33"/>
      <w:r>
        <w:rPr>
          <w:rFonts w:hint="eastAsia"/>
        </w:rPr>
        <w:t>其他资格证明文件（如有）</w:t>
      </w:r>
    </w:p>
    <w:p>
      <w:pPr>
        <w:spacing w:line="360" w:lineRule="auto"/>
        <w:jc w:val="center"/>
        <w:rPr>
          <w:rFonts w:ascii="宋体"/>
          <w:b/>
          <w:bCs/>
          <w:sz w:val="23"/>
          <w:szCs w:val="23"/>
        </w:rPr>
      </w:pPr>
      <w:r>
        <w:rPr>
          <w:rFonts w:hint="eastAsia" w:ascii="宋体" w:hAnsi="宋体" w:cs="宋体"/>
          <w:b/>
          <w:bCs/>
          <w:sz w:val="23"/>
          <w:szCs w:val="23"/>
        </w:rPr>
        <w:t>（格式自拟）</w:t>
      </w:r>
    </w:p>
    <w:p>
      <w:pPr>
        <w:pStyle w:val="16"/>
        <w:spacing w:line="360" w:lineRule="auto"/>
        <w:rPr>
          <w:rFonts w:hAnsi="宋体" w:cs="Times New Roman"/>
          <w:kern w:val="0"/>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rPr>
          <w:rFonts w:ascii="宋体"/>
        </w:rPr>
      </w:pPr>
    </w:p>
    <w:p>
      <w:pPr>
        <w:pStyle w:val="4"/>
        <w:numPr>
          <w:ilvl w:val="0"/>
          <w:numId w:val="0"/>
        </w:numPr>
        <w:spacing w:before="0" w:after="0" w:line="360" w:lineRule="auto"/>
        <w:jc w:val="center"/>
        <w:rPr>
          <w:rFonts w:cs="Times New Roman"/>
        </w:rPr>
      </w:pPr>
      <w:r>
        <w:br w:type="page"/>
      </w:r>
      <w:r>
        <w:rPr>
          <w:rFonts w:hint="eastAsia"/>
        </w:rPr>
        <w:t>六、技术应答表</w:t>
      </w:r>
    </w:p>
    <w:p>
      <w:pPr>
        <w:pStyle w:val="16"/>
        <w:spacing w:line="360" w:lineRule="auto"/>
        <w:rPr>
          <w:rFonts w:hAnsi="宋体"/>
        </w:rPr>
      </w:pPr>
      <w:r>
        <w:rPr>
          <w:rFonts w:hint="eastAsia" w:hAnsi="宋体"/>
          <w:kern w:val="0"/>
        </w:rPr>
        <w:t>包号：</w:t>
      </w:r>
      <w:r>
        <w:rPr>
          <w:rFonts w:hAnsi="宋体"/>
          <w:kern w:val="0"/>
        </w:rPr>
        <w:t>XX</w:t>
      </w:r>
    </w:p>
    <w:p/>
    <w:tbl>
      <w:tblPr>
        <w:tblStyle w:val="27"/>
        <w:tblW w:w="97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9"/>
        <w:gridCol w:w="1283"/>
        <w:gridCol w:w="550"/>
        <w:gridCol w:w="2977"/>
        <w:gridCol w:w="2551"/>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1139" w:type="dxa"/>
            <w:shd w:val="clear" w:color="auto" w:fill="auto"/>
            <w:vAlign w:val="center"/>
          </w:tcPr>
          <w:p>
            <w:pPr>
              <w:widowControl/>
              <w:jc w:val="center"/>
              <w:textAlignment w:val="center"/>
              <w:rPr>
                <w:rFonts w:cs="宋体" w:asciiTheme="minorEastAsia" w:hAnsiTheme="minorEastAsia" w:eastAsiaTheme="minorEastAsia"/>
                <w:b/>
                <w:bCs/>
                <w:color w:val="000000"/>
                <w:sz w:val="20"/>
                <w:szCs w:val="20"/>
              </w:rPr>
            </w:pPr>
            <w:r>
              <w:rPr>
                <w:rFonts w:hint="eastAsia" w:cs="宋体" w:asciiTheme="minorEastAsia" w:hAnsiTheme="minorEastAsia" w:eastAsiaTheme="minorEastAsia"/>
                <w:b/>
                <w:bCs/>
                <w:color w:val="000000"/>
                <w:sz w:val="20"/>
                <w:szCs w:val="20"/>
              </w:rPr>
              <w:t>装订类别</w:t>
            </w:r>
          </w:p>
        </w:tc>
        <w:tc>
          <w:tcPr>
            <w:tcW w:w="1283" w:type="dxa"/>
            <w:shd w:val="clear" w:color="auto" w:fill="auto"/>
            <w:vAlign w:val="center"/>
          </w:tcPr>
          <w:p>
            <w:pPr>
              <w:widowControl/>
              <w:jc w:val="center"/>
              <w:textAlignment w:val="center"/>
              <w:rPr>
                <w:rFonts w:cs="宋体" w:asciiTheme="minorEastAsia" w:hAnsiTheme="minorEastAsia" w:eastAsiaTheme="minorEastAsia"/>
                <w:b/>
                <w:bCs/>
                <w:color w:val="000000"/>
                <w:sz w:val="20"/>
                <w:szCs w:val="20"/>
              </w:rPr>
            </w:pPr>
            <w:r>
              <w:rPr>
                <w:rFonts w:hint="eastAsia" w:cs="宋体" w:asciiTheme="minorEastAsia" w:hAnsiTheme="minorEastAsia" w:eastAsiaTheme="minorEastAsia"/>
                <w:b/>
                <w:bCs/>
                <w:color w:val="000000"/>
                <w:sz w:val="20"/>
                <w:szCs w:val="20"/>
              </w:rPr>
              <w:t>装订项目</w:t>
            </w:r>
          </w:p>
        </w:tc>
        <w:tc>
          <w:tcPr>
            <w:tcW w:w="550" w:type="dxa"/>
            <w:vAlign w:val="center"/>
          </w:tcPr>
          <w:p>
            <w:pPr>
              <w:widowControl/>
              <w:jc w:val="center"/>
              <w:textAlignment w:val="center"/>
              <w:rPr>
                <w:rFonts w:hint="eastAsia" w:cs="宋体" w:asciiTheme="minorEastAsia" w:hAnsiTheme="minorEastAsia" w:eastAsiaTheme="minorEastAsia"/>
                <w:b/>
                <w:bCs/>
                <w:color w:val="000000"/>
                <w:kern w:val="0"/>
                <w:sz w:val="20"/>
                <w:szCs w:val="20"/>
                <w:lang w:bidi="ar"/>
              </w:rPr>
            </w:pPr>
            <w:r>
              <w:rPr>
                <w:rFonts w:hint="eastAsia" w:cs="宋体" w:asciiTheme="minorEastAsia" w:hAnsiTheme="minorEastAsia" w:eastAsiaTheme="minorEastAsia"/>
                <w:b/>
                <w:bCs/>
                <w:color w:val="000000"/>
                <w:sz w:val="20"/>
                <w:szCs w:val="20"/>
              </w:rPr>
              <w:t>规格</w:t>
            </w:r>
          </w:p>
        </w:tc>
        <w:tc>
          <w:tcPr>
            <w:tcW w:w="2977" w:type="dxa"/>
            <w:shd w:val="clear" w:color="auto" w:fill="auto"/>
            <w:vAlign w:val="center"/>
          </w:tcPr>
          <w:p>
            <w:pPr>
              <w:widowControl/>
              <w:jc w:val="center"/>
              <w:textAlignment w:val="center"/>
              <w:rPr>
                <w:rFonts w:hint="eastAsia" w:cs="宋体" w:asciiTheme="minorEastAsia" w:hAnsiTheme="minorEastAsia" w:eastAsiaTheme="minorEastAsia"/>
                <w:b/>
                <w:bCs/>
                <w:color w:val="000000"/>
                <w:sz w:val="20"/>
                <w:szCs w:val="20"/>
              </w:rPr>
            </w:pPr>
            <w:r>
              <w:rPr>
                <w:rFonts w:hint="eastAsia" w:cs="宋体" w:asciiTheme="minorEastAsia" w:hAnsiTheme="minorEastAsia" w:eastAsiaTheme="minorEastAsia"/>
                <w:b/>
                <w:bCs/>
                <w:color w:val="000000"/>
                <w:sz w:val="20"/>
                <w:szCs w:val="20"/>
              </w:rPr>
              <w:t>比选</w:t>
            </w:r>
            <w:r>
              <w:rPr>
                <w:rFonts w:cs="宋体" w:asciiTheme="minorEastAsia" w:hAnsiTheme="minorEastAsia" w:eastAsiaTheme="minorEastAsia"/>
                <w:b/>
                <w:bCs/>
                <w:color w:val="000000"/>
                <w:sz w:val="20"/>
                <w:szCs w:val="20"/>
              </w:rPr>
              <w:t>文件</w:t>
            </w:r>
            <w:r>
              <w:rPr>
                <w:rFonts w:hint="eastAsia" w:cs="宋体" w:asciiTheme="minorEastAsia" w:hAnsiTheme="minorEastAsia" w:eastAsiaTheme="minorEastAsia"/>
                <w:b/>
                <w:bCs/>
                <w:color w:val="000000"/>
                <w:sz w:val="20"/>
                <w:szCs w:val="20"/>
              </w:rPr>
              <w:t>技术</w:t>
            </w:r>
            <w:r>
              <w:rPr>
                <w:rFonts w:cs="宋体" w:asciiTheme="minorEastAsia" w:hAnsiTheme="minorEastAsia" w:eastAsiaTheme="minorEastAsia"/>
                <w:b/>
                <w:bCs/>
                <w:color w:val="000000"/>
                <w:sz w:val="20"/>
                <w:szCs w:val="20"/>
              </w:rPr>
              <w:t>参数要求</w:t>
            </w:r>
          </w:p>
        </w:tc>
        <w:tc>
          <w:tcPr>
            <w:tcW w:w="2551" w:type="dxa"/>
          </w:tcPr>
          <w:p>
            <w:pPr>
              <w:widowControl/>
              <w:jc w:val="center"/>
              <w:textAlignment w:val="center"/>
              <w:rPr>
                <w:rFonts w:hint="eastAsia" w:cs="宋体" w:asciiTheme="minorEastAsia" w:hAnsiTheme="minorEastAsia" w:eastAsiaTheme="minorEastAsia"/>
                <w:b/>
                <w:bCs/>
                <w:color w:val="000000"/>
                <w:sz w:val="20"/>
                <w:szCs w:val="20"/>
              </w:rPr>
            </w:pPr>
            <w:r>
              <w:rPr>
                <w:rFonts w:hint="eastAsia" w:cs="宋体" w:asciiTheme="minorEastAsia" w:hAnsiTheme="minorEastAsia" w:eastAsiaTheme="minorEastAsia"/>
                <w:b/>
                <w:bCs/>
                <w:color w:val="000000"/>
                <w:sz w:val="20"/>
                <w:szCs w:val="20"/>
              </w:rPr>
              <w:t>响应</w:t>
            </w:r>
            <w:r>
              <w:rPr>
                <w:rFonts w:cs="宋体" w:asciiTheme="minorEastAsia" w:hAnsiTheme="minorEastAsia" w:eastAsiaTheme="minorEastAsia"/>
                <w:b/>
                <w:bCs/>
                <w:color w:val="000000"/>
                <w:sz w:val="20"/>
                <w:szCs w:val="20"/>
              </w:rPr>
              <w:t>服务参数</w:t>
            </w:r>
          </w:p>
        </w:tc>
        <w:tc>
          <w:tcPr>
            <w:tcW w:w="1276" w:type="dxa"/>
          </w:tcPr>
          <w:p>
            <w:pPr>
              <w:widowControl/>
              <w:jc w:val="center"/>
              <w:textAlignment w:val="center"/>
              <w:rPr>
                <w:rFonts w:hint="eastAsia" w:cs="宋体" w:asciiTheme="minorEastAsia" w:hAnsiTheme="minorEastAsia" w:eastAsiaTheme="minorEastAsia"/>
                <w:b/>
                <w:bCs/>
                <w:color w:val="000000"/>
                <w:sz w:val="20"/>
                <w:szCs w:val="20"/>
              </w:rPr>
            </w:pPr>
            <w:r>
              <w:rPr>
                <w:rFonts w:hint="eastAsia" w:cs="宋体" w:asciiTheme="minorEastAsia" w:hAnsiTheme="minorEastAsia" w:eastAsiaTheme="minorEastAsia"/>
                <w:b/>
                <w:bCs/>
                <w:color w:val="000000"/>
                <w:sz w:val="20"/>
                <w:szCs w:val="20"/>
              </w:rPr>
              <w:t>响应/偏离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1139" w:type="dxa"/>
            <w:vMerge w:val="restart"/>
            <w:shd w:val="clear" w:color="auto" w:fill="auto"/>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资料制作（做书）</w:t>
            </w:r>
          </w:p>
        </w:tc>
        <w:tc>
          <w:tcPr>
            <w:tcW w:w="1283" w:type="dxa"/>
            <w:shd w:val="clear" w:color="auto" w:fill="auto"/>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打印彩色</w:t>
            </w:r>
          </w:p>
        </w:tc>
        <w:tc>
          <w:tcPr>
            <w:tcW w:w="550" w:type="dxa"/>
            <w:vAlign w:val="center"/>
          </w:tcPr>
          <w:p>
            <w:pPr>
              <w:widowControl/>
              <w:jc w:val="center"/>
              <w:textAlignment w:val="center"/>
              <w:rPr>
                <w:rFonts w:hint="eastAsia"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A4</w:t>
            </w:r>
          </w:p>
        </w:tc>
        <w:tc>
          <w:tcPr>
            <w:tcW w:w="2977" w:type="dxa"/>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80G复印纸。</w:t>
            </w:r>
          </w:p>
        </w:tc>
        <w:tc>
          <w:tcPr>
            <w:tcW w:w="2551" w:type="dxa"/>
          </w:tcPr>
          <w:p>
            <w:pPr>
              <w:widowControl/>
              <w:jc w:val="left"/>
              <w:textAlignment w:val="center"/>
              <w:rPr>
                <w:rFonts w:hint="eastAsia" w:cs="宋体" w:asciiTheme="minorEastAsia" w:hAnsiTheme="minorEastAsia" w:eastAsiaTheme="minorEastAsia"/>
                <w:color w:val="000000"/>
                <w:kern w:val="0"/>
                <w:sz w:val="20"/>
                <w:szCs w:val="20"/>
                <w:lang w:bidi="ar"/>
              </w:rPr>
            </w:pPr>
          </w:p>
        </w:tc>
        <w:tc>
          <w:tcPr>
            <w:tcW w:w="1276" w:type="dxa"/>
          </w:tcPr>
          <w:p>
            <w:pPr>
              <w:widowControl/>
              <w:jc w:val="left"/>
              <w:textAlignment w:val="center"/>
              <w:rPr>
                <w:rFonts w:hint="eastAsia" w:cs="宋体" w:asciiTheme="minorEastAsia" w:hAnsiTheme="minorEastAsia" w:eastAsiaTheme="minorEastAsia"/>
                <w:color w:val="000000"/>
                <w:kern w:val="0"/>
                <w:sz w:val="20"/>
                <w:szCs w:val="20"/>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1139" w:type="dxa"/>
            <w:vMerge w:val="continue"/>
            <w:shd w:val="clear" w:color="auto" w:fill="auto"/>
            <w:vAlign w:val="center"/>
          </w:tcPr>
          <w:p>
            <w:pPr>
              <w:jc w:val="center"/>
              <w:rPr>
                <w:rFonts w:cs="宋体" w:asciiTheme="minorEastAsia" w:hAnsiTheme="minorEastAsia" w:eastAsiaTheme="minorEastAsia"/>
                <w:color w:val="000000"/>
                <w:sz w:val="20"/>
                <w:szCs w:val="20"/>
              </w:rPr>
            </w:pPr>
          </w:p>
        </w:tc>
        <w:tc>
          <w:tcPr>
            <w:tcW w:w="1283" w:type="dxa"/>
            <w:shd w:val="clear" w:color="auto" w:fill="auto"/>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排版修改</w:t>
            </w:r>
          </w:p>
        </w:tc>
        <w:tc>
          <w:tcPr>
            <w:tcW w:w="550" w:type="dxa"/>
            <w:vAlign w:val="center"/>
          </w:tcPr>
          <w:p>
            <w:pPr>
              <w:widowControl/>
              <w:jc w:val="center"/>
              <w:textAlignment w:val="center"/>
              <w:rPr>
                <w:rFonts w:hint="eastAsia"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A4</w:t>
            </w:r>
          </w:p>
        </w:tc>
        <w:tc>
          <w:tcPr>
            <w:tcW w:w="2977" w:type="dxa"/>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电子版文件。</w:t>
            </w:r>
          </w:p>
        </w:tc>
        <w:tc>
          <w:tcPr>
            <w:tcW w:w="2551" w:type="dxa"/>
          </w:tcPr>
          <w:p>
            <w:pPr>
              <w:widowControl/>
              <w:jc w:val="left"/>
              <w:textAlignment w:val="center"/>
              <w:rPr>
                <w:rFonts w:hint="eastAsia" w:cs="宋体" w:asciiTheme="minorEastAsia" w:hAnsiTheme="minorEastAsia" w:eastAsiaTheme="minorEastAsia"/>
                <w:color w:val="000000"/>
                <w:kern w:val="0"/>
                <w:sz w:val="20"/>
                <w:szCs w:val="20"/>
                <w:lang w:bidi="ar"/>
              </w:rPr>
            </w:pPr>
          </w:p>
        </w:tc>
        <w:tc>
          <w:tcPr>
            <w:tcW w:w="1276" w:type="dxa"/>
          </w:tcPr>
          <w:p>
            <w:pPr>
              <w:widowControl/>
              <w:jc w:val="left"/>
              <w:textAlignment w:val="center"/>
              <w:rPr>
                <w:rFonts w:hint="eastAsia" w:cs="宋体" w:asciiTheme="minorEastAsia" w:hAnsiTheme="minorEastAsia" w:eastAsiaTheme="minorEastAsia"/>
                <w:color w:val="000000"/>
                <w:kern w:val="0"/>
                <w:sz w:val="20"/>
                <w:szCs w:val="20"/>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1139" w:type="dxa"/>
            <w:vMerge w:val="continue"/>
            <w:shd w:val="clear" w:color="auto" w:fill="auto"/>
            <w:vAlign w:val="center"/>
          </w:tcPr>
          <w:p>
            <w:pPr>
              <w:jc w:val="center"/>
              <w:rPr>
                <w:rFonts w:cs="宋体" w:asciiTheme="minorEastAsia" w:hAnsiTheme="minorEastAsia" w:eastAsiaTheme="minorEastAsia"/>
                <w:color w:val="000000"/>
                <w:sz w:val="20"/>
                <w:szCs w:val="20"/>
              </w:rPr>
            </w:pPr>
          </w:p>
        </w:tc>
        <w:tc>
          <w:tcPr>
            <w:tcW w:w="1283" w:type="dxa"/>
            <w:shd w:val="clear" w:color="auto" w:fill="auto"/>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彩色复印</w:t>
            </w:r>
          </w:p>
        </w:tc>
        <w:tc>
          <w:tcPr>
            <w:tcW w:w="550" w:type="dxa"/>
            <w:vAlign w:val="center"/>
          </w:tcPr>
          <w:p>
            <w:pPr>
              <w:widowControl/>
              <w:jc w:val="center"/>
              <w:textAlignment w:val="center"/>
              <w:rPr>
                <w:rFonts w:hint="eastAsia"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A4</w:t>
            </w:r>
          </w:p>
        </w:tc>
        <w:tc>
          <w:tcPr>
            <w:tcW w:w="2977" w:type="dxa"/>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80G复印纸。</w:t>
            </w:r>
          </w:p>
        </w:tc>
        <w:tc>
          <w:tcPr>
            <w:tcW w:w="2551" w:type="dxa"/>
          </w:tcPr>
          <w:p>
            <w:pPr>
              <w:widowControl/>
              <w:jc w:val="left"/>
              <w:textAlignment w:val="center"/>
              <w:rPr>
                <w:rFonts w:hint="eastAsia" w:cs="宋体" w:asciiTheme="minorEastAsia" w:hAnsiTheme="minorEastAsia" w:eastAsiaTheme="minorEastAsia"/>
                <w:color w:val="000000"/>
                <w:kern w:val="0"/>
                <w:sz w:val="20"/>
                <w:szCs w:val="20"/>
                <w:lang w:bidi="ar"/>
              </w:rPr>
            </w:pPr>
          </w:p>
        </w:tc>
        <w:tc>
          <w:tcPr>
            <w:tcW w:w="1276" w:type="dxa"/>
          </w:tcPr>
          <w:p>
            <w:pPr>
              <w:widowControl/>
              <w:jc w:val="left"/>
              <w:textAlignment w:val="center"/>
              <w:rPr>
                <w:rFonts w:hint="eastAsia" w:cs="宋体" w:asciiTheme="minorEastAsia" w:hAnsiTheme="minorEastAsia" w:eastAsiaTheme="minorEastAsia"/>
                <w:color w:val="000000"/>
                <w:kern w:val="0"/>
                <w:sz w:val="20"/>
                <w:szCs w:val="20"/>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1139" w:type="dxa"/>
            <w:vMerge w:val="continue"/>
            <w:shd w:val="clear" w:color="auto" w:fill="auto"/>
            <w:vAlign w:val="center"/>
          </w:tcPr>
          <w:p>
            <w:pPr>
              <w:jc w:val="center"/>
              <w:rPr>
                <w:rFonts w:cs="宋体" w:asciiTheme="minorEastAsia" w:hAnsiTheme="minorEastAsia" w:eastAsiaTheme="minorEastAsia"/>
                <w:color w:val="000000"/>
                <w:sz w:val="20"/>
                <w:szCs w:val="20"/>
              </w:rPr>
            </w:pPr>
          </w:p>
        </w:tc>
        <w:tc>
          <w:tcPr>
            <w:tcW w:w="1283" w:type="dxa"/>
            <w:shd w:val="clear" w:color="auto" w:fill="auto"/>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黑白复印</w:t>
            </w:r>
          </w:p>
        </w:tc>
        <w:tc>
          <w:tcPr>
            <w:tcW w:w="550" w:type="dxa"/>
            <w:vAlign w:val="center"/>
          </w:tcPr>
          <w:p>
            <w:pPr>
              <w:widowControl/>
              <w:jc w:val="center"/>
              <w:textAlignment w:val="center"/>
              <w:rPr>
                <w:rFonts w:hint="eastAsia"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A4</w:t>
            </w:r>
          </w:p>
        </w:tc>
        <w:tc>
          <w:tcPr>
            <w:tcW w:w="2977" w:type="dxa"/>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70G复印纸。</w:t>
            </w:r>
          </w:p>
        </w:tc>
        <w:tc>
          <w:tcPr>
            <w:tcW w:w="2551" w:type="dxa"/>
          </w:tcPr>
          <w:p>
            <w:pPr>
              <w:widowControl/>
              <w:jc w:val="left"/>
              <w:textAlignment w:val="center"/>
              <w:rPr>
                <w:rFonts w:hint="eastAsia" w:cs="宋体" w:asciiTheme="minorEastAsia" w:hAnsiTheme="minorEastAsia" w:eastAsiaTheme="minorEastAsia"/>
                <w:color w:val="000000"/>
                <w:kern w:val="0"/>
                <w:sz w:val="20"/>
                <w:szCs w:val="20"/>
                <w:lang w:bidi="ar"/>
              </w:rPr>
            </w:pPr>
          </w:p>
        </w:tc>
        <w:tc>
          <w:tcPr>
            <w:tcW w:w="1276" w:type="dxa"/>
          </w:tcPr>
          <w:p>
            <w:pPr>
              <w:widowControl/>
              <w:jc w:val="left"/>
              <w:textAlignment w:val="center"/>
              <w:rPr>
                <w:rFonts w:hint="eastAsia" w:cs="宋体" w:asciiTheme="minorEastAsia" w:hAnsiTheme="minorEastAsia" w:eastAsiaTheme="minorEastAsia"/>
                <w:color w:val="000000"/>
                <w:kern w:val="0"/>
                <w:sz w:val="20"/>
                <w:szCs w:val="20"/>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5" w:hRule="atLeast"/>
          <w:jc w:val="center"/>
        </w:trPr>
        <w:tc>
          <w:tcPr>
            <w:tcW w:w="1139" w:type="dxa"/>
            <w:vMerge w:val="continue"/>
            <w:shd w:val="clear" w:color="auto" w:fill="auto"/>
            <w:vAlign w:val="center"/>
          </w:tcPr>
          <w:p>
            <w:pPr>
              <w:jc w:val="center"/>
              <w:rPr>
                <w:rFonts w:cs="宋体" w:asciiTheme="minorEastAsia" w:hAnsiTheme="minorEastAsia" w:eastAsiaTheme="minorEastAsia"/>
                <w:color w:val="000000"/>
                <w:sz w:val="20"/>
                <w:szCs w:val="20"/>
              </w:rPr>
            </w:pPr>
          </w:p>
        </w:tc>
        <w:tc>
          <w:tcPr>
            <w:tcW w:w="1283" w:type="dxa"/>
            <w:shd w:val="clear" w:color="auto" w:fill="auto"/>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封面（铜版彩色）</w:t>
            </w:r>
          </w:p>
        </w:tc>
        <w:tc>
          <w:tcPr>
            <w:tcW w:w="550" w:type="dxa"/>
            <w:vAlign w:val="center"/>
          </w:tcPr>
          <w:p>
            <w:pPr>
              <w:widowControl/>
              <w:jc w:val="center"/>
              <w:textAlignment w:val="center"/>
              <w:rPr>
                <w:rFonts w:hint="eastAsia"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A4</w:t>
            </w:r>
          </w:p>
        </w:tc>
        <w:tc>
          <w:tcPr>
            <w:tcW w:w="2977" w:type="dxa"/>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含设计、胶包、覆膜等背脊厚度5cm以下，250G铜版彩色输出，可免费修改1次。</w:t>
            </w:r>
          </w:p>
        </w:tc>
        <w:tc>
          <w:tcPr>
            <w:tcW w:w="2551" w:type="dxa"/>
          </w:tcPr>
          <w:p>
            <w:pPr>
              <w:widowControl/>
              <w:jc w:val="left"/>
              <w:textAlignment w:val="center"/>
              <w:rPr>
                <w:rFonts w:hint="eastAsia" w:cs="宋体" w:asciiTheme="minorEastAsia" w:hAnsiTheme="minorEastAsia" w:eastAsiaTheme="minorEastAsia"/>
                <w:color w:val="000000"/>
                <w:kern w:val="0"/>
                <w:sz w:val="20"/>
                <w:szCs w:val="20"/>
                <w:lang w:bidi="ar"/>
              </w:rPr>
            </w:pPr>
          </w:p>
        </w:tc>
        <w:tc>
          <w:tcPr>
            <w:tcW w:w="1276" w:type="dxa"/>
          </w:tcPr>
          <w:p>
            <w:pPr>
              <w:widowControl/>
              <w:jc w:val="left"/>
              <w:textAlignment w:val="center"/>
              <w:rPr>
                <w:rFonts w:hint="eastAsia" w:cs="宋体" w:asciiTheme="minorEastAsia" w:hAnsiTheme="minorEastAsia" w:eastAsiaTheme="minorEastAsia"/>
                <w:color w:val="000000"/>
                <w:kern w:val="0"/>
                <w:sz w:val="20"/>
                <w:szCs w:val="20"/>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5" w:hRule="atLeast"/>
          <w:jc w:val="center"/>
        </w:trPr>
        <w:tc>
          <w:tcPr>
            <w:tcW w:w="1139" w:type="dxa"/>
            <w:vMerge w:val="continue"/>
            <w:shd w:val="clear" w:color="auto" w:fill="auto"/>
            <w:vAlign w:val="center"/>
          </w:tcPr>
          <w:p>
            <w:pPr>
              <w:jc w:val="center"/>
              <w:rPr>
                <w:rFonts w:cs="宋体" w:asciiTheme="minorEastAsia" w:hAnsiTheme="minorEastAsia" w:eastAsiaTheme="minorEastAsia"/>
                <w:color w:val="000000"/>
                <w:sz w:val="20"/>
                <w:szCs w:val="20"/>
              </w:rPr>
            </w:pPr>
          </w:p>
        </w:tc>
        <w:tc>
          <w:tcPr>
            <w:tcW w:w="1283" w:type="dxa"/>
            <w:shd w:val="clear" w:color="auto" w:fill="auto"/>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封面（皮纹）</w:t>
            </w:r>
          </w:p>
        </w:tc>
        <w:tc>
          <w:tcPr>
            <w:tcW w:w="550" w:type="dxa"/>
            <w:vAlign w:val="center"/>
          </w:tcPr>
          <w:p>
            <w:pPr>
              <w:widowControl/>
              <w:jc w:val="center"/>
              <w:textAlignment w:val="center"/>
              <w:rPr>
                <w:rFonts w:hint="eastAsia"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A4</w:t>
            </w:r>
          </w:p>
        </w:tc>
        <w:tc>
          <w:tcPr>
            <w:tcW w:w="2977" w:type="dxa"/>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含设计、包本、背脊厚度5cm以下，230G皮纹纸或157G铜版黑白输出，可免费修改1次。</w:t>
            </w:r>
          </w:p>
        </w:tc>
        <w:tc>
          <w:tcPr>
            <w:tcW w:w="2551" w:type="dxa"/>
          </w:tcPr>
          <w:p>
            <w:pPr>
              <w:widowControl/>
              <w:jc w:val="left"/>
              <w:textAlignment w:val="center"/>
              <w:rPr>
                <w:rFonts w:hint="eastAsia" w:cs="宋体" w:asciiTheme="minorEastAsia" w:hAnsiTheme="minorEastAsia" w:eastAsiaTheme="minorEastAsia"/>
                <w:color w:val="000000"/>
                <w:kern w:val="0"/>
                <w:sz w:val="20"/>
                <w:szCs w:val="20"/>
                <w:lang w:bidi="ar"/>
              </w:rPr>
            </w:pPr>
          </w:p>
        </w:tc>
        <w:tc>
          <w:tcPr>
            <w:tcW w:w="1276" w:type="dxa"/>
          </w:tcPr>
          <w:p>
            <w:pPr>
              <w:widowControl/>
              <w:jc w:val="left"/>
              <w:textAlignment w:val="center"/>
              <w:rPr>
                <w:rFonts w:hint="eastAsia" w:cs="宋体" w:asciiTheme="minorEastAsia" w:hAnsiTheme="minorEastAsia" w:eastAsiaTheme="minorEastAsia"/>
                <w:color w:val="000000"/>
                <w:kern w:val="0"/>
                <w:sz w:val="20"/>
                <w:szCs w:val="20"/>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1139" w:type="dxa"/>
            <w:vMerge w:val="continue"/>
            <w:shd w:val="clear" w:color="auto" w:fill="auto"/>
            <w:vAlign w:val="center"/>
          </w:tcPr>
          <w:p>
            <w:pPr>
              <w:jc w:val="center"/>
              <w:rPr>
                <w:rFonts w:cs="宋体" w:asciiTheme="minorEastAsia" w:hAnsiTheme="minorEastAsia" w:eastAsiaTheme="minorEastAsia"/>
                <w:color w:val="000000"/>
                <w:sz w:val="20"/>
                <w:szCs w:val="20"/>
              </w:rPr>
            </w:pPr>
          </w:p>
        </w:tc>
        <w:tc>
          <w:tcPr>
            <w:tcW w:w="1283" w:type="dxa"/>
            <w:shd w:val="clear" w:color="auto" w:fill="auto"/>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文字录入</w:t>
            </w:r>
          </w:p>
        </w:tc>
        <w:tc>
          <w:tcPr>
            <w:tcW w:w="550" w:type="dxa"/>
            <w:vAlign w:val="center"/>
          </w:tcPr>
          <w:p>
            <w:pPr>
              <w:widowControl/>
              <w:jc w:val="center"/>
              <w:textAlignment w:val="center"/>
              <w:rPr>
                <w:rFonts w:hint="eastAsia"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A4</w:t>
            </w:r>
          </w:p>
        </w:tc>
        <w:tc>
          <w:tcPr>
            <w:tcW w:w="2977" w:type="dxa"/>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标准3、4号字标准格式。</w:t>
            </w:r>
          </w:p>
        </w:tc>
        <w:tc>
          <w:tcPr>
            <w:tcW w:w="2551" w:type="dxa"/>
          </w:tcPr>
          <w:p>
            <w:pPr>
              <w:widowControl/>
              <w:jc w:val="left"/>
              <w:textAlignment w:val="center"/>
              <w:rPr>
                <w:rFonts w:hint="eastAsia" w:cs="宋体" w:asciiTheme="minorEastAsia" w:hAnsiTheme="minorEastAsia" w:eastAsiaTheme="minorEastAsia"/>
                <w:color w:val="000000"/>
                <w:kern w:val="0"/>
                <w:sz w:val="20"/>
                <w:szCs w:val="20"/>
                <w:lang w:bidi="ar"/>
              </w:rPr>
            </w:pPr>
          </w:p>
        </w:tc>
        <w:tc>
          <w:tcPr>
            <w:tcW w:w="1276" w:type="dxa"/>
          </w:tcPr>
          <w:p>
            <w:pPr>
              <w:widowControl/>
              <w:jc w:val="left"/>
              <w:textAlignment w:val="center"/>
              <w:rPr>
                <w:rFonts w:hint="eastAsia" w:cs="宋体" w:asciiTheme="minorEastAsia" w:hAnsiTheme="minorEastAsia" w:eastAsiaTheme="minorEastAsia"/>
                <w:color w:val="000000"/>
                <w:kern w:val="0"/>
                <w:sz w:val="20"/>
                <w:szCs w:val="20"/>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1139" w:type="dxa"/>
            <w:vMerge w:val="continue"/>
            <w:shd w:val="clear" w:color="auto" w:fill="auto"/>
            <w:vAlign w:val="center"/>
          </w:tcPr>
          <w:p>
            <w:pPr>
              <w:jc w:val="center"/>
              <w:rPr>
                <w:rFonts w:cs="宋体" w:asciiTheme="minorEastAsia" w:hAnsiTheme="minorEastAsia" w:eastAsiaTheme="minorEastAsia"/>
                <w:color w:val="000000"/>
                <w:sz w:val="20"/>
                <w:szCs w:val="20"/>
              </w:rPr>
            </w:pPr>
          </w:p>
        </w:tc>
        <w:tc>
          <w:tcPr>
            <w:tcW w:w="1283" w:type="dxa"/>
            <w:shd w:val="clear" w:color="auto" w:fill="auto"/>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流程图</w:t>
            </w:r>
          </w:p>
        </w:tc>
        <w:tc>
          <w:tcPr>
            <w:tcW w:w="550" w:type="dxa"/>
            <w:vAlign w:val="center"/>
          </w:tcPr>
          <w:p>
            <w:pPr>
              <w:widowControl/>
              <w:jc w:val="center"/>
              <w:textAlignment w:val="center"/>
              <w:rPr>
                <w:rFonts w:hint="eastAsia"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A4</w:t>
            </w:r>
          </w:p>
        </w:tc>
        <w:tc>
          <w:tcPr>
            <w:tcW w:w="2977" w:type="dxa"/>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标准3、4号字标准格式。</w:t>
            </w:r>
          </w:p>
        </w:tc>
        <w:tc>
          <w:tcPr>
            <w:tcW w:w="2551" w:type="dxa"/>
          </w:tcPr>
          <w:p>
            <w:pPr>
              <w:widowControl/>
              <w:jc w:val="left"/>
              <w:textAlignment w:val="center"/>
              <w:rPr>
                <w:rFonts w:hint="eastAsia" w:cs="宋体" w:asciiTheme="minorEastAsia" w:hAnsiTheme="minorEastAsia" w:eastAsiaTheme="minorEastAsia"/>
                <w:color w:val="000000"/>
                <w:kern w:val="0"/>
                <w:sz w:val="20"/>
                <w:szCs w:val="20"/>
                <w:lang w:bidi="ar"/>
              </w:rPr>
            </w:pPr>
          </w:p>
        </w:tc>
        <w:tc>
          <w:tcPr>
            <w:tcW w:w="1276" w:type="dxa"/>
          </w:tcPr>
          <w:p>
            <w:pPr>
              <w:widowControl/>
              <w:jc w:val="left"/>
              <w:textAlignment w:val="center"/>
              <w:rPr>
                <w:rFonts w:hint="eastAsia" w:cs="宋体" w:asciiTheme="minorEastAsia" w:hAnsiTheme="minorEastAsia" w:eastAsiaTheme="minorEastAsia"/>
                <w:color w:val="000000"/>
                <w:kern w:val="0"/>
                <w:sz w:val="20"/>
                <w:szCs w:val="20"/>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1139" w:type="dxa"/>
            <w:vMerge w:val="restart"/>
            <w:shd w:val="clear" w:color="auto" w:fill="auto"/>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资料装订（230G皮纹封面）</w:t>
            </w:r>
          </w:p>
        </w:tc>
        <w:tc>
          <w:tcPr>
            <w:tcW w:w="1283" w:type="dxa"/>
            <w:shd w:val="clear" w:color="auto" w:fill="auto"/>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背脊厚度2cm以下</w:t>
            </w:r>
          </w:p>
        </w:tc>
        <w:tc>
          <w:tcPr>
            <w:tcW w:w="550" w:type="dxa"/>
            <w:vAlign w:val="center"/>
          </w:tcPr>
          <w:p>
            <w:pPr>
              <w:widowControl/>
              <w:jc w:val="center"/>
              <w:textAlignment w:val="center"/>
              <w:rPr>
                <w:rFonts w:hint="eastAsia"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A4</w:t>
            </w:r>
          </w:p>
        </w:tc>
        <w:tc>
          <w:tcPr>
            <w:tcW w:w="2977" w:type="dxa"/>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包括取钉</w:t>
            </w:r>
          </w:p>
        </w:tc>
        <w:tc>
          <w:tcPr>
            <w:tcW w:w="2551" w:type="dxa"/>
          </w:tcPr>
          <w:p>
            <w:pPr>
              <w:widowControl/>
              <w:jc w:val="left"/>
              <w:textAlignment w:val="center"/>
              <w:rPr>
                <w:rFonts w:hint="eastAsia" w:cs="宋体" w:asciiTheme="minorEastAsia" w:hAnsiTheme="minorEastAsia" w:eastAsiaTheme="minorEastAsia"/>
                <w:color w:val="000000"/>
                <w:kern w:val="0"/>
                <w:sz w:val="20"/>
                <w:szCs w:val="20"/>
                <w:lang w:bidi="ar"/>
              </w:rPr>
            </w:pPr>
          </w:p>
        </w:tc>
        <w:tc>
          <w:tcPr>
            <w:tcW w:w="1276" w:type="dxa"/>
          </w:tcPr>
          <w:p>
            <w:pPr>
              <w:widowControl/>
              <w:jc w:val="left"/>
              <w:textAlignment w:val="center"/>
              <w:rPr>
                <w:rFonts w:hint="eastAsia" w:cs="宋体" w:asciiTheme="minorEastAsia" w:hAnsiTheme="minorEastAsia" w:eastAsiaTheme="minorEastAsia"/>
                <w:color w:val="000000"/>
                <w:kern w:val="0"/>
                <w:sz w:val="20"/>
                <w:szCs w:val="20"/>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5" w:hRule="atLeast"/>
          <w:jc w:val="center"/>
        </w:trPr>
        <w:tc>
          <w:tcPr>
            <w:tcW w:w="1139" w:type="dxa"/>
            <w:vMerge w:val="continue"/>
            <w:shd w:val="clear" w:color="auto" w:fill="auto"/>
            <w:vAlign w:val="center"/>
          </w:tcPr>
          <w:p>
            <w:pPr>
              <w:jc w:val="center"/>
              <w:rPr>
                <w:rFonts w:cs="宋体" w:asciiTheme="minorEastAsia" w:hAnsiTheme="minorEastAsia" w:eastAsiaTheme="minorEastAsia"/>
                <w:color w:val="000000"/>
                <w:sz w:val="20"/>
                <w:szCs w:val="20"/>
              </w:rPr>
            </w:pPr>
          </w:p>
        </w:tc>
        <w:tc>
          <w:tcPr>
            <w:tcW w:w="1283" w:type="dxa"/>
            <w:shd w:val="clear" w:color="auto" w:fill="auto"/>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背脊厚度2-3.5cm以下</w:t>
            </w:r>
          </w:p>
        </w:tc>
        <w:tc>
          <w:tcPr>
            <w:tcW w:w="550" w:type="dxa"/>
            <w:vAlign w:val="center"/>
          </w:tcPr>
          <w:p>
            <w:pPr>
              <w:widowControl/>
              <w:jc w:val="center"/>
              <w:textAlignment w:val="center"/>
              <w:rPr>
                <w:rFonts w:hint="eastAsia"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A4</w:t>
            </w:r>
          </w:p>
        </w:tc>
        <w:tc>
          <w:tcPr>
            <w:tcW w:w="2977" w:type="dxa"/>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包括取钉</w:t>
            </w:r>
          </w:p>
        </w:tc>
        <w:tc>
          <w:tcPr>
            <w:tcW w:w="2551" w:type="dxa"/>
          </w:tcPr>
          <w:p>
            <w:pPr>
              <w:widowControl/>
              <w:jc w:val="left"/>
              <w:textAlignment w:val="center"/>
              <w:rPr>
                <w:rFonts w:hint="eastAsia" w:cs="宋体" w:asciiTheme="minorEastAsia" w:hAnsiTheme="minorEastAsia" w:eastAsiaTheme="minorEastAsia"/>
                <w:color w:val="000000"/>
                <w:kern w:val="0"/>
                <w:sz w:val="20"/>
                <w:szCs w:val="20"/>
                <w:lang w:bidi="ar"/>
              </w:rPr>
            </w:pPr>
          </w:p>
        </w:tc>
        <w:tc>
          <w:tcPr>
            <w:tcW w:w="1276" w:type="dxa"/>
          </w:tcPr>
          <w:p>
            <w:pPr>
              <w:widowControl/>
              <w:jc w:val="left"/>
              <w:textAlignment w:val="center"/>
              <w:rPr>
                <w:rFonts w:hint="eastAsia" w:cs="宋体" w:asciiTheme="minorEastAsia" w:hAnsiTheme="minorEastAsia" w:eastAsiaTheme="minorEastAsia"/>
                <w:color w:val="000000"/>
                <w:kern w:val="0"/>
                <w:sz w:val="20"/>
                <w:szCs w:val="20"/>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5" w:hRule="atLeast"/>
          <w:jc w:val="center"/>
        </w:trPr>
        <w:tc>
          <w:tcPr>
            <w:tcW w:w="1139" w:type="dxa"/>
            <w:vMerge w:val="continue"/>
            <w:shd w:val="clear" w:color="auto" w:fill="auto"/>
            <w:vAlign w:val="center"/>
          </w:tcPr>
          <w:p>
            <w:pPr>
              <w:jc w:val="center"/>
              <w:rPr>
                <w:rFonts w:cs="宋体" w:asciiTheme="minorEastAsia" w:hAnsiTheme="minorEastAsia" w:eastAsiaTheme="minorEastAsia"/>
                <w:color w:val="000000"/>
                <w:sz w:val="20"/>
                <w:szCs w:val="20"/>
              </w:rPr>
            </w:pPr>
          </w:p>
        </w:tc>
        <w:tc>
          <w:tcPr>
            <w:tcW w:w="1283" w:type="dxa"/>
            <w:shd w:val="clear" w:color="auto" w:fill="auto"/>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背脊厚度3.5-5cm以下</w:t>
            </w:r>
          </w:p>
        </w:tc>
        <w:tc>
          <w:tcPr>
            <w:tcW w:w="550" w:type="dxa"/>
            <w:vAlign w:val="center"/>
          </w:tcPr>
          <w:p>
            <w:pPr>
              <w:widowControl/>
              <w:jc w:val="center"/>
              <w:textAlignment w:val="center"/>
              <w:rPr>
                <w:rFonts w:hint="eastAsia"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A4</w:t>
            </w:r>
          </w:p>
        </w:tc>
        <w:tc>
          <w:tcPr>
            <w:tcW w:w="2977" w:type="dxa"/>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包括取钉</w:t>
            </w:r>
          </w:p>
        </w:tc>
        <w:tc>
          <w:tcPr>
            <w:tcW w:w="2551" w:type="dxa"/>
          </w:tcPr>
          <w:p>
            <w:pPr>
              <w:widowControl/>
              <w:jc w:val="left"/>
              <w:textAlignment w:val="center"/>
              <w:rPr>
                <w:rFonts w:hint="eastAsia" w:cs="宋体" w:asciiTheme="minorEastAsia" w:hAnsiTheme="minorEastAsia" w:eastAsiaTheme="minorEastAsia"/>
                <w:color w:val="000000"/>
                <w:kern w:val="0"/>
                <w:sz w:val="20"/>
                <w:szCs w:val="20"/>
                <w:lang w:bidi="ar"/>
              </w:rPr>
            </w:pPr>
          </w:p>
        </w:tc>
        <w:tc>
          <w:tcPr>
            <w:tcW w:w="1276" w:type="dxa"/>
          </w:tcPr>
          <w:p>
            <w:pPr>
              <w:widowControl/>
              <w:jc w:val="left"/>
              <w:textAlignment w:val="center"/>
              <w:rPr>
                <w:rFonts w:hint="eastAsia" w:cs="宋体" w:asciiTheme="minorEastAsia" w:hAnsiTheme="minorEastAsia" w:eastAsiaTheme="minorEastAsia"/>
                <w:color w:val="000000"/>
                <w:kern w:val="0"/>
                <w:sz w:val="20"/>
                <w:szCs w:val="20"/>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1139" w:type="dxa"/>
            <w:vMerge w:val="continue"/>
            <w:shd w:val="clear" w:color="auto" w:fill="auto"/>
            <w:vAlign w:val="center"/>
          </w:tcPr>
          <w:p>
            <w:pPr>
              <w:jc w:val="center"/>
              <w:rPr>
                <w:rFonts w:cs="宋体" w:asciiTheme="minorEastAsia" w:hAnsiTheme="minorEastAsia" w:eastAsiaTheme="minorEastAsia"/>
                <w:color w:val="000000"/>
                <w:sz w:val="20"/>
                <w:szCs w:val="20"/>
              </w:rPr>
            </w:pPr>
          </w:p>
        </w:tc>
        <w:tc>
          <w:tcPr>
            <w:tcW w:w="1283" w:type="dxa"/>
            <w:shd w:val="clear" w:color="auto" w:fill="auto"/>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编目录</w:t>
            </w:r>
          </w:p>
        </w:tc>
        <w:tc>
          <w:tcPr>
            <w:tcW w:w="550" w:type="dxa"/>
            <w:vAlign w:val="center"/>
          </w:tcPr>
          <w:p>
            <w:pPr>
              <w:widowControl/>
              <w:jc w:val="center"/>
              <w:textAlignment w:val="center"/>
              <w:rPr>
                <w:rFonts w:hint="eastAsia"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A4</w:t>
            </w:r>
          </w:p>
        </w:tc>
        <w:tc>
          <w:tcPr>
            <w:tcW w:w="2977" w:type="dxa"/>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标准3、4号字标准格式。，自有目录不收费。</w:t>
            </w:r>
          </w:p>
        </w:tc>
        <w:tc>
          <w:tcPr>
            <w:tcW w:w="2551" w:type="dxa"/>
          </w:tcPr>
          <w:p>
            <w:pPr>
              <w:widowControl/>
              <w:jc w:val="left"/>
              <w:textAlignment w:val="center"/>
              <w:rPr>
                <w:rFonts w:hint="eastAsia" w:cs="宋体" w:asciiTheme="minorEastAsia" w:hAnsiTheme="minorEastAsia" w:eastAsiaTheme="minorEastAsia"/>
                <w:color w:val="000000"/>
                <w:kern w:val="0"/>
                <w:sz w:val="20"/>
                <w:szCs w:val="20"/>
                <w:lang w:bidi="ar"/>
              </w:rPr>
            </w:pPr>
          </w:p>
        </w:tc>
        <w:tc>
          <w:tcPr>
            <w:tcW w:w="1276" w:type="dxa"/>
          </w:tcPr>
          <w:p>
            <w:pPr>
              <w:widowControl/>
              <w:jc w:val="left"/>
              <w:textAlignment w:val="center"/>
              <w:rPr>
                <w:rFonts w:hint="eastAsia" w:cs="宋体" w:asciiTheme="minorEastAsia" w:hAnsiTheme="minorEastAsia" w:eastAsiaTheme="minorEastAsia"/>
                <w:color w:val="000000"/>
                <w:kern w:val="0"/>
                <w:sz w:val="20"/>
                <w:szCs w:val="20"/>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1139" w:type="dxa"/>
            <w:vMerge w:val="continue"/>
            <w:shd w:val="clear" w:color="auto" w:fill="auto"/>
            <w:vAlign w:val="center"/>
          </w:tcPr>
          <w:p>
            <w:pPr>
              <w:jc w:val="center"/>
              <w:rPr>
                <w:rFonts w:cs="宋体" w:asciiTheme="minorEastAsia" w:hAnsiTheme="minorEastAsia" w:eastAsiaTheme="minorEastAsia"/>
                <w:color w:val="000000"/>
                <w:sz w:val="20"/>
                <w:szCs w:val="20"/>
              </w:rPr>
            </w:pPr>
          </w:p>
        </w:tc>
        <w:tc>
          <w:tcPr>
            <w:tcW w:w="1283" w:type="dxa"/>
            <w:shd w:val="clear" w:color="auto" w:fill="auto"/>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编页码（打码）</w:t>
            </w:r>
          </w:p>
        </w:tc>
        <w:tc>
          <w:tcPr>
            <w:tcW w:w="550" w:type="dxa"/>
            <w:vAlign w:val="center"/>
          </w:tcPr>
          <w:p>
            <w:pPr>
              <w:widowControl/>
              <w:jc w:val="center"/>
              <w:textAlignment w:val="center"/>
              <w:rPr>
                <w:rFonts w:hint="eastAsia"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A4</w:t>
            </w:r>
          </w:p>
        </w:tc>
        <w:tc>
          <w:tcPr>
            <w:tcW w:w="2977" w:type="dxa"/>
            <w:shd w:val="clear" w:color="auto" w:fill="auto"/>
            <w:vAlign w:val="center"/>
          </w:tcPr>
          <w:p>
            <w:pPr>
              <w:jc w:val="center"/>
              <w:rPr>
                <w:rFonts w:cs="宋体" w:asciiTheme="minorEastAsia" w:hAnsiTheme="minorEastAsia" w:eastAsiaTheme="minorEastAsia"/>
                <w:color w:val="000000"/>
                <w:sz w:val="20"/>
                <w:szCs w:val="20"/>
              </w:rPr>
            </w:pPr>
          </w:p>
        </w:tc>
        <w:tc>
          <w:tcPr>
            <w:tcW w:w="2551" w:type="dxa"/>
          </w:tcPr>
          <w:p>
            <w:pPr>
              <w:jc w:val="center"/>
              <w:rPr>
                <w:rFonts w:cs="宋体" w:asciiTheme="minorEastAsia" w:hAnsiTheme="minorEastAsia" w:eastAsiaTheme="minorEastAsia"/>
                <w:color w:val="000000"/>
                <w:sz w:val="20"/>
                <w:szCs w:val="20"/>
              </w:rPr>
            </w:pPr>
          </w:p>
        </w:tc>
        <w:tc>
          <w:tcPr>
            <w:tcW w:w="1276" w:type="dxa"/>
          </w:tcPr>
          <w:p>
            <w:pPr>
              <w:jc w:val="center"/>
              <w:rPr>
                <w:rFonts w:cs="宋体" w:asciiTheme="minorEastAsia" w:hAnsiTheme="minorEastAsia" w:eastAsiaTheme="minorEastAsia"/>
                <w:color w:val="000000"/>
                <w:sz w:val="20"/>
                <w:szCs w:val="20"/>
              </w:rPr>
            </w:pPr>
          </w:p>
        </w:tc>
      </w:tr>
    </w:tbl>
    <w:p>
      <w:pPr>
        <w:pStyle w:val="2"/>
        <w:rPr>
          <w:rFonts w:hint="eastAsia"/>
        </w:rPr>
      </w:pPr>
    </w:p>
    <w:p>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pPr>
        <w:spacing w:line="360" w:lineRule="auto"/>
        <w:ind w:firstLine="420" w:firstLineChars="200"/>
        <w:rPr>
          <w:rFonts w:ascii="宋体" w:hAnsi="宋体"/>
          <w:kern w:val="0"/>
        </w:rPr>
      </w:pPr>
      <w:r>
        <w:rPr>
          <w:rFonts w:hint="eastAsia" w:ascii="宋体" w:hAnsi="宋体"/>
          <w:kern w:val="0"/>
        </w:rPr>
        <w:t>日期：年 月 日</w:t>
      </w:r>
    </w:p>
    <w:p>
      <w:pPr>
        <w:spacing w:line="360" w:lineRule="auto"/>
        <w:ind w:left="735" w:hanging="735" w:hangingChars="350"/>
        <w:jc w:val="center"/>
        <w:rPr>
          <w:rFonts w:ascii="宋体" w:hAnsi="宋体"/>
        </w:rPr>
      </w:pPr>
    </w:p>
    <w:p>
      <w:pPr>
        <w:pStyle w:val="16"/>
        <w:spacing w:line="360" w:lineRule="auto"/>
        <w:ind w:firstLine="420" w:firstLineChars="200"/>
        <w:rPr>
          <w:rFonts w:hAnsi="宋体"/>
          <w:kern w:val="0"/>
        </w:rPr>
      </w:pPr>
      <w:r>
        <w:rPr>
          <w:rFonts w:hint="eastAsia" w:hAnsi="宋体"/>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p>
    <w:p>
      <w:pPr>
        <w:pStyle w:val="16"/>
        <w:spacing w:line="360" w:lineRule="auto"/>
        <w:ind w:firstLine="420" w:firstLineChars="200"/>
        <w:rPr>
          <w:rFonts w:hAnsi="宋体" w:cs="Times New Roman"/>
          <w:kern w:val="0"/>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rPr>
          <w:rFonts w:ascii="宋体"/>
          <w:sz w:val="24"/>
          <w:szCs w:val="24"/>
        </w:rPr>
      </w:pPr>
    </w:p>
    <w:p>
      <w:pPr>
        <w:pStyle w:val="4"/>
        <w:numPr>
          <w:ilvl w:val="0"/>
          <w:numId w:val="0"/>
        </w:numPr>
        <w:spacing w:before="0" w:after="0" w:line="360" w:lineRule="auto"/>
        <w:jc w:val="center"/>
        <w:rPr>
          <w:rFonts w:cs="Times New Roman"/>
        </w:rPr>
      </w:pPr>
      <w:r>
        <w:br w:type="page"/>
      </w:r>
      <w:r>
        <w:rPr>
          <w:rFonts w:hint="eastAsia"/>
        </w:rPr>
        <w:t>七、商务应答表</w:t>
      </w:r>
    </w:p>
    <w:p>
      <w:pPr>
        <w:pStyle w:val="16"/>
        <w:spacing w:line="360" w:lineRule="auto"/>
        <w:rPr>
          <w:rFonts w:hAnsi="宋体" w:cs="Times New Roman"/>
        </w:rPr>
      </w:pPr>
      <w:r>
        <w:rPr>
          <w:rFonts w:hint="eastAsia" w:hAnsi="宋体"/>
          <w:kern w:val="0"/>
        </w:rPr>
        <w:t>包号：</w:t>
      </w:r>
      <w:r>
        <w:rPr>
          <w:rFonts w:hAnsi="宋体"/>
          <w:kern w:val="0"/>
        </w:rPr>
        <w:t>XXX</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pPr>
              <w:pStyle w:val="16"/>
              <w:spacing w:line="360" w:lineRule="auto"/>
              <w:jc w:val="center"/>
              <w:rPr>
                <w:rFonts w:hAnsi="宋体" w:cs="Times New Roman"/>
                <w:kern w:val="0"/>
              </w:rPr>
            </w:pPr>
            <w:r>
              <w:rPr>
                <w:rFonts w:hint="eastAsia" w:hAnsi="宋体"/>
                <w:kern w:val="0"/>
              </w:rPr>
              <w:t>序号</w:t>
            </w:r>
          </w:p>
        </w:tc>
        <w:tc>
          <w:tcPr>
            <w:tcW w:w="1903" w:type="dxa"/>
            <w:vAlign w:val="center"/>
          </w:tcPr>
          <w:p>
            <w:pPr>
              <w:pStyle w:val="16"/>
              <w:spacing w:line="360" w:lineRule="auto"/>
              <w:jc w:val="center"/>
              <w:rPr>
                <w:rFonts w:hAnsi="宋体" w:cs="Times New Roman"/>
                <w:kern w:val="0"/>
              </w:rPr>
            </w:pPr>
            <w:r>
              <w:rPr>
                <w:rFonts w:hint="eastAsia" w:hAnsi="宋体"/>
                <w:kern w:val="0"/>
              </w:rPr>
              <w:t>比选文件条目号</w:t>
            </w:r>
          </w:p>
        </w:tc>
        <w:tc>
          <w:tcPr>
            <w:tcW w:w="1731" w:type="dxa"/>
            <w:vAlign w:val="center"/>
          </w:tcPr>
          <w:p>
            <w:pPr>
              <w:pStyle w:val="16"/>
              <w:spacing w:line="360" w:lineRule="auto"/>
              <w:jc w:val="center"/>
              <w:rPr>
                <w:rFonts w:hAnsi="宋体" w:cs="Times New Roman"/>
                <w:kern w:val="0"/>
              </w:rPr>
            </w:pPr>
            <w:r>
              <w:rPr>
                <w:rFonts w:hint="eastAsia" w:hAnsi="宋体"/>
                <w:kern w:val="0"/>
              </w:rPr>
              <w:t>比选文件要求</w:t>
            </w:r>
          </w:p>
        </w:tc>
        <w:tc>
          <w:tcPr>
            <w:tcW w:w="2225" w:type="dxa"/>
            <w:vAlign w:val="center"/>
          </w:tcPr>
          <w:p>
            <w:pPr>
              <w:pStyle w:val="16"/>
              <w:spacing w:line="360" w:lineRule="auto"/>
              <w:jc w:val="center"/>
              <w:rPr>
                <w:rFonts w:hAnsi="宋体" w:cs="Times New Roman"/>
                <w:kern w:val="0"/>
              </w:rPr>
            </w:pPr>
            <w:r>
              <w:rPr>
                <w:rFonts w:hint="eastAsia" w:hAnsi="宋体"/>
                <w:kern w:val="0"/>
              </w:rPr>
              <w:t>供应商应答</w:t>
            </w:r>
          </w:p>
        </w:tc>
        <w:tc>
          <w:tcPr>
            <w:tcW w:w="1540" w:type="dxa"/>
            <w:vAlign w:val="center"/>
          </w:tcPr>
          <w:p>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ind w:left="277" w:hanging="277" w:hangingChars="132"/>
              <w:jc w:val="center"/>
              <w:rPr>
                <w:rFonts w:ascii="宋体"/>
                <w:kern w:val="0"/>
              </w:rPr>
            </w:pPr>
          </w:p>
        </w:tc>
        <w:tc>
          <w:tcPr>
            <w:tcW w:w="1540" w:type="dxa"/>
            <w:vAlign w:val="center"/>
          </w:tcPr>
          <w:p>
            <w:pPr>
              <w:spacing w:line="360" w:lineRule="auto"/>
              <w:ind w:left="277" w:hanging="277" w:hangingChars="132"/>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bl>
    <w:p>
      <w:pPr>
        <w:spacing w:line="360" w:lineRule="auto"/>
        <w:ind w:left="735" w:hanging="735" w:hangingChars="350"/>
        <w:jc w:val="center"/>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spacing w:line="360" w:lineRule="auto"/>
        <w:ind w:left="735" w:hanging="735" w:hangingChars="350"/>
        <w:jc w:val="center"/>
        <w:rPr>
          <w:rFonts w:ascii="宋体"/>
        </w:rPr>
      </w:pPr>
    </w:p>
    <w:p>
      <w:pPr>
        <w:pStyle w:val="16"/>
        <w:spacing w:line="360" w:lineRule="auto"/>
        <w:ind w:firstLine="420" w:firstLineChars="200"/>
        <w:rPr>
          <w:rFonts w:hAnsi="宋体" w:cs="Times New Roman"/>
          <w:kern w:val="0"/>
        </w:rPr>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p>
    <w:p>
      <w:pPr>
        <w:widowControl/>
        <w:jc w:val="left"/>
        <w:rPr>
          <w:rFonts w:ascii="宋体"/>
        </w:rPr>
      </w:pPr>
    </w:p>
    <w:p>
      <w:pPr>
        <w:pStyle w:val="4"/>
        <w:numPr>
          <w:ilvl w:val="0"/>
          <w:numId w:val="0"/>
        </w:numPr>
        <w:spacing w:before="0" w:after="0" w:line="360" w:lineRule="auto"/>
        <w:jc w:val="center"/>
      </w:pPr>
      <w:r>
        <w:rPr>
          <w:rFonts w:hint="eastAsia"/>
        </w:rPr>
        <w:t>八</w:t>
      </w:r>
      <w:r>
        <w:t>、</w:t>
      </w:r>
      <w:r>
        <w:rPr>
          <w:rFonts w:hint="eastAsia"/>
        </w:rPr>
        <w:t>廉洁承诺书</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资阳市中心医院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pPr>
        <w:pStyle w:val="2"/>
        <w:rPr>
          <w:rFonts w:asciiTheme="minorEastAsia" w:hAnsiTheme="minorEastAsia" w:eastAsiaTheme="minorEastAsia"/>
        </w:rPr>
      </w:pPr>
    </w:p>
    <w:p>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w:t>
      </w:r>
      <w:r>
        <w:rPr>
          <w:rFonts w:hint="eastAsia" w:cs="仿宋_GB2312" w:asciiTheme="minorEastAsia" w:hAnsiTheme="minorEastAsia" w:eastAsiaTheme="minorEastAsia"/>
          <w:color w:val="000000"/>
          <w:sz w:val="24"/>
          <w:szCs w:val="24"/>
          <w:shd w:val="clear" w:color="auto" w:fill="FFFFFF"/>
          <w:lang w:val="en-US" w:eastAsia="zh-CN"/>
        </w:rPr>
        <w:t>4</w:t>
      </w:r>
      <w:r>
        <w:rPr>
          <w:rFonts w:hint="eastAsia" w:cs="仿宋_GB2312" w:asciiTheme="minorEastAsia" w:hAnsiTheme="minorEastAsia" w:eastAsiaTheme="minorEastAsia"/>
          <w:color w:val="000000"/>
          <w:sz w:val="24"/>
          <w:szCs w:val="24"/>
          <w:shd w:val="clear" w:color="auto" w:fill="FFFFFF"/>
        </w:rPr>
        <w:t>年   月   日</w:t>
      </w:r>
    </w:p>
    <w:p>
      <w:pPr>
        <w:pStyle w:val="2"/>
      </w:pPr>
    </w:p>
    <w:p/>
    <w:p>
      <w:pPr>
        <w:pStyle w:val="2"/>
      </w:pPr>
    </w:p>
    <w:p/>
    <w:p>
      <w:pPr>
        <w:pStyle w:val="2"/>
      </w:pPr>
    </w:p>
    <w:p/>
    <w:p>
      <w:pPr>
        <w:pStyle w:val="2"/>
      </w:pPr>
    </w:p>
    <w:p/>
    <w:p>
      <w:pPr>
        <w:pStyle w:val="2"/>
      </w:pPr>
    </w:p>
    <w:p/>
    <w:p>
      <w:pPr>
        <w:pStyle w:val="4"/>
        <w:numPr>
          <w:ilvl w:val="0"/>
          <w:numId w:val="0"/>
        </w:numPr>
        <w:spacing w:before="0" w:after="0" w:line="360" w:lineRule="auto"/>
        <w:jc w:val="center"/>
        <w:rPr>
          <w:rFonts w:cs="Times New Roman"/>
        </w:rPr>
      </w:pPr>
      <w:bookmarkStart w:id="34" w:name="_Toc361252259"/>
      <w:bookmarkStart w:id="35" w:name="_Toc365878703"/>
      <w:r>
        <w:rPr>
          <w:rFonts w:hint="eastAsia"/>
        </w:rPr>
        <w:t>九、</w:t>
      </w:r>
      <w:bookmarkEnd w:id="34"/>
      <w:bookmarkEnd w:id="35"/>
      <w:r>
        <w:rPr>
          <w:rFonts w:hint="eastAsia"/>
        </w:rPr>
        <w:t>其他材料（如有）</w:t>
      </w:r>
    </w:p>
    <w:p>
      <w:pPr>
        <w:spacing w:line="400" w:lineRule="exact"/>
        <w:ind w:left="840" w:hanging="840" w:hangingChars="350"/>
        <w:jc w:val="center"/>
        <w:rPr>
          <w:rFonts w:ascii="宋体"/>
          <w:sz w:val="24"/>
          <w:szCs w:val="24"/>
        </w:rPr>
      </w:pPr>
    </w:p>
    <w:p>
      <w:pPr>
        <w:spacing w:line="360" w:lineRule="auto"/>
        <w:jc w:val="center"/>
        <w:rPr>
          <w:rFonts w:ascii="宋体"/>
          <w:b/>
          <w:bCs/>
          <w:sz w:val="23"/>
          <w:szCs w:val="23"/>
        </w:rPr>
      </w:pPr>
      <w:r>
        <w:rPr>
          <w:rFonts w:hint="eastAsia" w:ascii="宋体" w:hAnsi="宋体" w:cs="宋体"/>
          <w:b/>
          <w:bCs/>
          <w:sz w:val="23"/>
          <w:szCs w:val="23"/>
        </w:rPr>
        <w:t>（格式自拟）</w:t>
      </w:r>
    </w:p>
    <w:p>
      <w:pPr>
        <w:rPr>
          <w:rFonts w:ascii="宋体"/>
        </w:rPr>
      </w:pPr>
    </w:p>
    <w:p>
      <w:pPr>
        <w:pStyle w:val="6"/>
        <w:numPr>
          <w:ilvl w:val="0"/>
          <w:numId w:val="0"/>
        </w:numPr>
        <w:ind w:left="-1980"/>
        <w:rPr>
          <w:rFonts w:cs="Times New Roman"/>
          <w:color w:val="auto"/>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20</w:t>
    </w:r>
    <w:r>
      <w:rPr>
        <w:rStyle w:val="30"/>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revisionView w:markup="0"/>
  <w:trackRevisions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5FB3"/>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AD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4969"/>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0D7A"/>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15BC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26B9"/>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7B190C"/>
    <w:rsid w:val="01BF5575"/>
    <w:rsid w:val="021A27AB"/>
    <w:rsid w:val="02251150"/>
    <w:rsid w:val="02290C40"/>
    <w:rsid w:val="024E06A7"/>
    <w:rsid w:val="02654A25"/>
    <w:rsid w:val="02856A85"/>
    <w:rsid w:val="02FA438B"/>
    <w:rsid w:val="03082F4B"/>
    <w:rsid w:val="03497EB8"/>
    <w:rsid w:val="0385459C"/>
    <w:rsid w:val="03912F41"/>
    <w:rsid w:val="03C52BEB"/>
    <w:rsid w:val="040A4AA1"/>
    <w:rsid w:val="04A04E94"/>
    <w:rsid w:val="04A171B4"/>
    <w:rsid w:val="04EC335E"/>
    <w:rsid w:val="04F25C61"/>
    <w:rsid w:val="052102F4"/>
    <w:rsid w:val="054D4328"/>
    <w:rsid w:val="05593A33"/>
    <w:rsid w:val="0560706F"/>
    <w:rsid w:val="05726DA2"/>
    <w:rsid w:val="05CA273A"/>
    <w:rsid w:val="05CC726C"/>
    <w:rsid w:val="05D22115"/>
    <w:rsid w:val="06093262"/>
    <w:rsid w:val="0624108F"/>
    <w:rsid w:val="067B57E2"/>
    <w:rsid w:val="06847ACE"/>
    <w:rsid w:val="06B153F1"/>
    <w:rsid w:val="06E45A7E"/>
    <w:rsid w:val="072C69F3"/>
    <w:rsid w:val="0757624F"/>
    <w:rsid w:val="07716FC5"/>
    <w:rsid w:val="07CE18DD"/>
    <w:rsid w:val="07F10452"/>
    <w:rsid w:val="07F41CF0"/>
    <w:rsid w:val="07FA41D2"/>
    <w:rsid w:val="084837A5"/>
    <w:rsid w:val="086F1377"/>
    <w:rsid w:val="0875556E"/>
    <w:rsid w:val="0876485A"/>
    <w:rsid w:val="08C34CE7"/>
    <w:rsid w:val="0906268A"/>
    <w:rsid w:val="09293C1C"/>
    <w:rsid w:val="097148FC"/>
    <w:rsid w:val="09880942"/>
    <w:rsid w:val="099948FD"/>
    <w:rsid w:val="09D516AE"/>
    <w:rsid w:val="09F558AC"/>
    <w:rsid w:val="0A0311E7"/>
    <w:rsid w:val="0A342878"/>
    <w:rsid w:val="0A985A73"/>
    <w:rsid w:val="0AC7549A"/>
    <w:rsid w:val="0AD47BEC"/>
    <w:rsid w:val="0B0350F9"/>
    <w:rsid w:val="0B0B182B"/>
    <w:rsid w:val="0B674587"/>
    <w:rsid w:val="0B73117E"/>
    <w:rsid w:val="0B985648"/>
    <w:rsid w:val="0BA26B37"/>
    <w:rsid w:val="0BEF5AD9"/>
    <w:rsid w:val="0BFB2CA8"/>
    <w:rsid w:val="0C142961"/>
    <w:rsid w:val="0C167AD0"/>
    <w:rsid w:val="0C253C4D"/>
    <w:rsid w:val="0C2A3F33"/>
    <w:rsid w:val="0C873133"/>
    <w:rsid w:val="0CC671CF"/>
    <w:rsid w:val="0CFA5FDF"/>
    <w:rsid w:val="0D156991"/>
    <w:rsid w:val="0D246BD4"/>
    <w:rsid w:val="0D4F4C43"/>
    <w:rsid w:val="0D677904"/>
    <w:rsid w:val="0DEB14A0"/>
    <w:rsid w:val="0E0407B3"/>
    <w:rsid w:val="0E230024"/>
    <w:rsid w:val="0E340889"/>
    <w:rsid w:val="0E651252"/>
    <w:rsid w:val="0EA855E3"/>
    <w:rsid w:val="0EA93835"/>
    <w:rsid w:val="0EC266A4"/>
    <w:rsid w:val="0F6251CC"/>
    <w:rsid w:val="0F930041"/>
    <w:rsid w:val="0FC401FA"/>
    <w:rsid w:val="0FD85A54"/>
    <w:rsid w:val="0FFA3C1C"/>
    <w:rsid w:val="10443A9C"/>
    <w:rsid w:val="10541406"/>
    <w:rsid w:val="105552F6"/>
    <w:rsid w:val="10583483"/>
    <w:rsid w:val="10944070"/>
    <w:rsid w:val="10B335E5"/>
    <w:rsid w:val="10BC5375"/>
    <w:rsid w:val="10BD20EF"/>
    <w:rsid w:val="10C116E5"/>
    <w:rsid w:val="10CD30DE"/>
    <w:rsid w:val="10E16B8A"/>
    <w:rsid w:val="10E30B54"/>
    <w:rsid w:val="11390774"/>
    <w:rsid w:val="11603F53"/>
    <w:rsid w:val="127D0416"/>
    <w:rsid w:val="127F665A"/>
    <w:rsid w:val="12C624DB"/>
    <w:rsid w:val="12CC7AF2"/>
    <w:rsid w:val="12D27AA1"/>
    <w:rsid w:val="130848A2"/>
    <w:rsid w:val="132C0590"/>
    <w:rsid w:val="13436824"/>
    <w:rsid w:val="1347361C"/>
    <w:rsid w:val="135D2E40"/>
    <w:rsid w:val="139879D4"/>
    <w:rsid w:val="13AF4D1D"/>
    <w:rsid w:val="140B289C"/>
    <w:rsid w:val="14661880"/>
    <w:rsid w:val="14B23BA1"/>
    <w:rsid w:val="14B720DC"/>
    <w:rsid w:val="14F43330"/>
    <w:rsid w:val="14F745A8"/>
    <w:rsid w:val="15023C9F"/>
    <w:rsid w:val="15455939"/>
    <w:rsid w:val="15B30AF5"/>
    <w:rsid w:val="15B84A34"/>
    <w:rsid w:val="15D51D78"/>
    <w:rsid w:val="15E6711C"/>
    <w:rsid w:val="16327534"/>
    <w:rsid w:val="1638724C"/>
    <w:rsid w:val="163C4F8E"/>
    <w:rsid w:val="16432F4E"/>
    <w:rsid w:val="166C5006"/>
    <w:rsid w:val="168D3A3C"/>
    <w:rsid w:val="16A86180"/>
    <w:rsid w:val="16AD3796"/>
    <w:rsid w:val="16B56AEF"/>
    <w:rsid w:val="174F6496"/>
    <w:rsid w:val="177D6537"/>
    <w:rsid w:val="17C0399D"/>
    <w:rsid w:val="17EF431F"/>
    <w:rsid w:val="18027B12"/>
    <w:rsid w:val="181D2B9D"/>
    <w:rsid w:val="182C2DE0"/>
    <w:rsid w:val="18455C50"/>
    <w:rsid w:val="18E45FED"/>
    <w:rsid w:val="19141836"/>
    <w:rsid w:val="19185113"/>
    <w:rsid w:val="19566367"/>
    <w:rsid w:val="19C239FC"/>
    <w:rsid w:val="19FB6F0E"/>
    <w:rsid w:val="1A045DC3"/>
    <w:rsid w:val="1A1104E0"/>
    <w:rsid w:val="1A1C5C79"/>
    <w:rsid w:val="1A674BDF"/>
    <w:rsid w:val="1A9A17A9"/>
    <w:rsid w:val="1B0436DA"/>
    <w:rsid w:val="1B5808E4"/>
    <w:rsid w:val="1B7B0983"/>
    <w:rsid w:val="1B866CAC"/>
    <w:rsid w:val="1B9278FC"/>
    <w:rsid w:val="1C286DBE"/>
    <w:rsid w:val="1C47643B"/>
    <w:rsid w:val="1C56042C"/>
    <w:rsid w:val="1C587C31"/>
    <w:rsid w:val="1C5A616E"/>
    <w:rsid w:val="1C890801"/>
    <w:rsid w:val="1CD13A03"/>
    <w:rsid w:val="1D1502E7"/>
    <w:rsid w:val="1D8B67FB"/>
    <w:rsid w:val="1D951428"/>
    <w:rsid w:val="1DA43419"/>
    <w:rsid w:val="1E2C3B3A"/>
    <w:rsid w:val="1E5D1F46"/>
    <w:rsid w:val="1E897DA0"/>
    <w:rsid w:val="1EB90891"/>
    <w:rsid w:val="1EF53F2C"/>
    <w:rsid w:val="1F4E5D32"/>
    <w:rsid w:val="1F5570C1"/>
    <w:rsid w:val="1F5C21FD"/>
    <w:rsid w:val="1F5F3A9B"/>
    <w:rsid w:val="1F7F5EEC"/>
    <w:rsid w:val="1F8302AF"/>
    <w:rsid w:val="1F896D6A"/>
    <w:rsid w:val="1F9F033C"/>
    <w:rsid w:val="1FE3647B"/>
    <w:rsid w:val="1FEF01FC"/>
    <w:rsid w:val="1FF70178"/>
    <w:rsid w:val="20176124"/>
    <w:rsid w:val="20BC4690"/>
    <w:rsid w:val="20F10A60"/>
    <w:rsid w:val="21224D81"/>
    <w:rsid w:val="21815B54"/>
    <w:rsid w:val="21AF0D0A"/>
    <w:rsid w:val="21C54695"/>
    <w:rsid w:val="21FE134A"/>
    <w:rsid w:val="220B59C1"/>
    <w:rsid w:val="222F3BF9"/>
    <w:rsid w:val="225C2514"/>
    <w:rsid w:val="22833F45"/>
    <w:rsid w:val="22920F68"/>
    <w:rsid w:val="22A255C7"/>
    <w:rsid w:val="22A46395"/>
    <w:rsid w:val="22BB5E26"/>
    <w:rsid w:val="22D622C7"/>
    <w:rsid w:val="230010F2"/>
    <w:rsid w:val="23162280"/>
    <w:rsid w:val="23235E7E"/>
    <w:rsid w:val="23562D09"/>
    <w:rsid w:val="2369313B"/>
    <w:rsid w:val="24BB5C18"/>
    <w:rsid w:val="24E7641E"/>
    <w:rsid w:val="254A62BB"/>
    <w:rsid w:val="2551032A"/>
    <w:rsid w:val="256911D0"/>
    <w:rsid w:val="257F6C45"/>
    <w:rsid w:val="25E973B4"/>
    <w:rsid w:val="261E645E"/>
    <w:rsid w:val="26395046"/>
    <w:rsid w:val="265E2CFF"/>
    <w:rsid w:val="26631034"/>
    <w:rsid w:val="2685203A"/>
    <w:rsid w:val="26EE1B16"/>
    <w:rsid w:val="27372964"/>
    <w:rsid w:val="27793664"/>
    <w:rsid w:val="279462AC"/>
    <w:rsid w:val="27A6495D"/>
    <w:rsid w:val="27BD5803"/>
    <w:rsid w:val="27C02612"/>
    <w:rsid w:val="27D52814"/>
    <w:rsid w:val="28723FD3"/>
    <w:rsid w:val="288B76AF"/>
    <w:rsid w:val="28C46D67"/>
    <w:rsid w:val="28E62B38"/>
    <w:rsid w:val="28F22A1C"/>
    <w:rsid w:val="29041902"/>
    <w:rsid w:val="295379AB"/>
    <w:rsid w:val="29A0718A"/>
    <w:rsid w:val="29A507F5"/>
    <w:rsid w:val="29B2263F"/>
    <w:rsid w:val="2A532A2E"/>
    <w:rsid w:val="2AB773F3"/>
    <w:rsid w:val="2B85488A"/>
    <w:rsid w:val="2BBD4024"/>
    <w:rsid w:val="2BC2163A"/>
    <w:rsid w:val="2BD42700"/>
    <w:rsid w:val="2C216795"/>
    <w:rsid w:val="2C245E51"/>
    <w:rsid w:val="2C267E1B"/>
    <w:rsid w:val="2C7F39CF"/>
    <w:rsid w:val="2C8A7DD3"/>
    <w:rsid w:val="2CAD22EA"/>
    <w:rsid w:val="2CEC40B6"/>
    <w:rsid w:val="2CF25F4F"/>
    <w:rsid w:val="2D742E08"/>
    <w:rsid w:val="2DAC07F4"/>
    <w:rsid w:val="2DAD00C8"/>
    <w:rsid w:val="2DB2761A"/>
    <w:rsid w:val="2DBE22D5"/>
    <w:rsid w:val="2DC25DA1"/>
    <w:rsid w:val="2E296928"/>
    <w:rsid w:val="2E4722CA"/>
    <w:rsid w:val="2E522D8F"/>
    <w:rsid w:val="2E735909"/>
    <w:rsid w:val="2EA66FF1"/>
    <w:rsid w:val="2EE575D9"/>
    <w:rsid w:val="2F104DB2"/>
    <w:rsid w:val="2F177EEF"/>
    <w:rsid w:val="2F45680A"/>
    <w:rsid w:val="2F6918CE"/>
    <w:rsid w:val="2F77273B"/>
    <w:rsid w:val="2FB93803"/>
    <w:rsid w:val="2FDC6A42"/>
    <w:rsid w:val="30185CCC"/>
    <w:rsid w:val="30416F06"/>
    <w:rsid w:val="30444D13"/>
    <w:rsid w:val="30DF0B7A"/>
    <w:rsid w:val="30DF4A3C"/>
    <w:rsid w:val="31097D0B"/>
    <w:rsid w:val="311D2557"/>
    <w:rsid w:val="313774ED"/>
    <w:rsid w:val="314F4955"/>
    <w:rsid w:val="317226E8"/>
    <w:rsid w:val="31AA504A"/>
    <w:rsid w:val="31D16A7B"/>
    <w:rsid w:val="31E93459"/>
    <w:rsid w:val="31EF6F01"/>
    <w:rsid w:val="31F167D5"/>
    <w:rsid w:val="322E42AD"/>
    <w:rsid w:val="32963820"/>
    <w:rsid w:val="32981347"/>
    <w:rsid w:val="329D4BAF"/>
    <w:rsid w:val="32EB1476"/>
    <w:rsid w:val="32F83B93"/>
    <w:rsid w:val="335812BA"/>
    <w:rsid w:val="336D27D3"/>
    <w:rsid w:val="34004BDD"/>
    <w:rsid w:val="348B283E"/>
    <w:rsid w:val="34C44C99"/>
    <w:rsid w:val="34C61103"/>
    <w:rsid w:val="34EF6AC7"/>
    <w:rsid w:val="3522139B"/>
    <w:rsid w:val="3556466A"/>
    <w:rsid w:val="35C04873"/>
    <w:rsid w:val="35F920FC"/>
    <w:rsid w:val="36077F58"/>
    <w:rsid w:val="3623039D"/>
    <w:rsid w:val="366E1051"/>
    <w:rsid w:val="369D517D"/>
    <w:rsid w:val="37265173"/>
    <w:rsid w:val="379261E6"/>
    <w:rsid w:val="37E1109A"/>
    <w:rsid w:val="380F026E"/>
    <w:rsid w:val="38284F1B"/>
    <w:rsid w:val="388424B3"/>
    <w:rsid w:val="389D6BB3"/>
    <w:rsid w:val="389E51DD"/>
    <w:rsid w:val="38CC250B"/>
    <w:rsid w:val="39DE552C"/>
    <w:rsid w:val="3A073C4A"/>
    <w:rsid w:val="3A110093"/>
    <w:rsid w:val="3A502507"/>
    <w:rsid w:val="3A532F29"/>
    <w:rsid w:val="3A775CE5"/>
    <w:rsid w:val="3ACC7DDF"/>
    <w:rsid w:val="3AD46C94"/>
    <w:rsid w:val="3B027CA5"/>
    <w:rsid w:val="3B084B8F"/>
    <w:rsid w:val="3B143534"/>
    <w:rsid w:val="3B3D1A41"/>
    <w:rsid w:val="3B491430"/>
    <w:rsid w:val="3B876595"/>
    <w:rsid w:val="3BCB1DCE"/>
    <w:rsid w:val="3BDD601C"/>
    <w:rsid w:val="3C241E9D"/>
    <w:rsid w:val="3CB52AF5"/>
    <w:rsid w:val="3CDB07AE"/>
    <w:rsid w:val="3CDC17B5"/>
    <w:rsid w:val="3CE2527D"/>
    <w:rsid w:val="3D2F4655"/>
    <w:rsid w:val="3D622C7D"/>
    <w:rsid w:val="3D6D517E"/>
    <w:rsid w:val="3DBB4CCB"/>
    <w:rsid w:val="3E3F4D6C"/>
    <w:rsid w:val="3E7027FD"/>
    <w:rsid w:val="3E877FC2"/>
    <w:rsid w:val="3E8F7AA2"/>
    <w:rsid w:val="3EB92D70"/>
    <w:rsid w:val="3EF773F5"/>
    <w:rsid w:val="3F23643C"/>
    <w:rsid w:val="3F577E93"/>
    <w:rsid w:val="3F6358F0"/>
    <w:rsid w:val="3F740A45"/>
    <w:rsid w:val="3F8C3FE1"/>
    <w:rsid w:val="3F980BD8"/>
    <w:rsid w:val="4033445D"/>
    <w:rsid w:val="40953369"/>
    <w:rsid w:val="40E37C31"/>
    <w:rsid w:val="41004C87"/>
    <w:rsid w:val="410332AB"/>
    <w:rsid w:val="41375C54"/>
    <w:rsid w:val="41A53138"/>
    <w:rsid w:val="41FD0523"/>
    <w:rsid w:val="423E3A9D"/>
    <w:rsid w:val="42701998"/>
    <w:rsid w:val="42786A9F"/>
    <w:rsid w:val="43574906"/>
    <w:rsid w:val="43707776"/>
    <w:rsid w:val="43A37B4B"/>
    <w:rsid w:val="43AA2C88"/>
    <w:rsid w:val="4420119C"/>
    <w:rsid w:val="446E46AD"/>
    <w:rsid w:val="44B51E27"/>
    <w:rsid w:val="44B738AE"/>
    <w:rsid w:val="45062140"/>
    <w:rsid w:val="450B3BFA"/>
    <w:rsid w:val="451A3E3D"/>
    <w:rsid w:val="45505AB1"/>
    <w:rsid w:val="458D460F"/>
    <w:rsid w:val="45A32084"/>
    <w:rsid w:val="45E5392F"/>
    <w:rsid w:val="460B1F78"/>
    <w:rsid w:val="460D74FE"/>
    <w:rsid w:val="46274A64"/>
    <w:rsid w:val="46317690"/>
    <w:rsid w:val="46661252"/>
    <w:rsid w:val="469A6FE4"/>
    <w:rsid w:val="46A2233C"/>
    <w:rsid w:val="47044E98"/>
    <w:rsid w:val="47866ABC"/>
    <w:rsid w:val="47AA76FA"/>
    <w:rsid w:val="484339D2"/>
    <w:rsid w:val="48671147"/>
    <w:rsid w:val="486A6E89"/>
    <w:rsid w:val="4885155F"/>
    <w:rsid w:val="48914416"/>
    <w:rsid w:val="48B06F92"/>
    <w:rsid w:val="48D80297"/>
    <w:rsid w:val="48DF209C"/>
    <w:rsid w:val="48E42798"/>
    <w:rsid w:val="48FD7CFE"/>
    <w:rsid w:val="4994190E"/>
    <w:rsid w:val="49C03205"/>
    <w:rsid w:val="49F27FBC"/>
    <w:rsid w:val="4A53073C"/>
    <w:rsid w:val="4AC26B09"/>
    <w:rsid w:val="4B047121"/>
    <w:rsid w:val="4BB328F5"/>
    <w:rsid w:val="4BE17463"/>
    <w:rsid w:val="4C1E4213"/>
    <w:rsid w:val="4C56173B"/>
    <w:rsid w:val="4C6205A3"/>
    <w:rsid w:val="4C856040"/>
    <w:rsid w:val="4C8B429E"/>
    <w:rsid w:val="4CA60843"/>
    <w:rsid w:val="4CC90623"/>
    <w:rsid w:val="4CD40D75"/>
    <w:rsid w:val="4D1F0243"/>
    <w:rsid w:val="4D4C3002"/>
    <w:rsid w:val="4D7C5695"/>
    <w:rsid w:val="4DA40BCE"/>
    <w:rsid w:val="4DB10A21"/>
    <w:rsid w:val="4DE33966"/>
    <w:rsid w:val="4DED6593"/>
    <w:rsid w:val="4DFA2A5E"/>
    <w:rsid w:val="4E125FF9"/>
    <w:rsid w:val="4E4E057E"/>
    <w:rsid w:val="4E545B4C"/>
    <w:rsid w:val="4E55088B"/>
    <w:rsid w:val="4E7F79AD"/>
    <w:rsid w:val="4E9764FE"/>
    <w:rsid w:val="4EA568CB"/>
    <w:rsid w:val="4EAA6232"/>
    <w:rsid w:val="4ECF7A46"/>
    <w:rsid w:val="4EEF00E8"/>
    <w:rsid w:val="4F3C2FF7"/>
    <w:rsid w:val="4F716D4F"/>
    <w:rsid w:val="4FCB13A4"/>
    <w:rsid w:val="4FD86DCF"/>
    <w:rsid w:val="4FFC0D0F"/>
    <w:rsid w:val="503502FF"/>
    <w:rsid w:val="50610B72"/>
    <w:rsid w:val="50681F00"/>
    <w:rsid w:val="507E34D2"/>
    <w:rsid w:val="50E85D6A"/>
    <w:rsid w:val="513149E8"/>
    <w:rsid w:val="5142589F"/>
    <w:rsid w:val="517B3EB5"/>
    <w:rsid w:val="51F223CA"/>
    <w:rsid w:val="51FE6E1F"/>
    <w:rsid w:val="52171E30"/>
    <w:rsid w:val="525210BA"/>
    <w:rsid w:val="52946FDD"/>
    <w:rsid w:val="529D6CC7"/>
    <w:rsid w:val="52A15B9E"/>
    <w:rsid w:val="52B633F7"/>
    <w:rsid w:val="52CC5133"/>
    <w:rsid w:val="52D47D21"/>
    <w:rsid w:val="52E27458"/>
    <w:rsid w:val="52E837CD"/>
    <w:rsid w:val="52F43F1F"/>
    <w:rsid w:val="530D6D8F"/>
    <w:rsid w:val="53146370"/>
    <w:rsid w:val="53634C01"/>
    <w:rsid w:val="53715570"/>
    <w:rsid w:val="5371731E"/>
    <w:rsid w:val="53990623"/>
    <w:rsid w:val="5418600B"/>
    <w:rsid w:val="54AC2F51"/>
    <w:rsid w:val="54C130EC"/>
    <w:rsid w:val="551C3694"/>
    <w:rsid w:val="553E5926"/>
    <w:rsid w:val="55532D00"/>
    <w:rsid w:val="555836E3"/>
    <w:rsid w:val="55687311"/>
    <w:rsid w:val="557A46A9"/>
    <w:rsid w:val="55B1434A"/>
    <w:rsid w:val="56625644"/>
    <w:rsid w:val="566969D2"/>
    <w:rsid w:val="56903F5F"/>
    <w:rsid w:val="570F1328"/>
    <w:rsid w:val="572A6162"/>
    <w:rsid w:val="57607DD5"/>
    <w:rsid w:val="57673999"/>
    <w:rsid w:val="577720D4"/>
    <w:rsid w:val="57882E88"/>
    <w:rsid w:val="57AF48B9"/>
    <w:rsid w:val="57B819BF"/>
    <w:rsid w:val="57C245EC"/>
    <w:rsid w:val="57CD3824"/>
    <w:rsid w:val="585D60C3"/>
    <w:rsid w:val="587B479B"/>
    <w:rsid w:val="589C6BEB"/>
    <w:rsid w:val="58D34740"/>
    <w:rsid w:val="58F76517"/>
    <w:rsid w:val="590D1897"/>
    <w:rsid w:val="59554FEC"/>
    <w:rsid w:val="597146D3"/>
    <w:rsid w:val="59B91A1F"/>
    <w:rsid w:val="59C26B25"/>
    <w:rsid w:val="59C77C98"/>
    <w:rsid w:val="5A2F1CE1"/>
    <w:rsid w:val="5AE12FDB"/>
    <w:rsid w:val="5B3277D6"/>
    <w:rsid w:val="5B484E08"/>
    <w:rsid w:val="5B505186"/>
    <w:rsid w:val="5B793214"/>
    <w:rsid w:val="5B8A3673"/>
    <w:rsid w:val="5BC242B4"/>
    <w:rsid w:val="5BF771A0"/>
    <w:rsid w:val="5C02145B"/>
    <w:rsid w:val="5C1B251D"/>
    <w:rsid w:val="5C2C08FC"/>
    <w:rsid w:val="5C8A31FF"/>
    <w:rsid w:val="5C945926"/>
    <w:rsid w:val="5CB63FF4"/>
    <w:rsid w:val="5CC91F79"/>
    <w:rsid w:val="5CCC1A69"/>
    <w:rsid w:val="5CFA65D6"/>
    <w:rsid w:val="5DD15589"/>
    <w:rsid w:val="5E08721E"/>
    <w:rsid w:val="5E4C4C10"/>
    <w:rsid w:val="5EAE319D"/>
    <w:rsid w:val="5EC7698C"/>
    <w:rsid w:val="5ED30391"/>
    <w:rsid w:val="5FB32A6C"/>
    <w:rsid w:val="5FCD71B7"/>
    <w:rsid w:val="600A2FD4"/>
    <w:rsid w:val="601C4AB5"/>
    <w:rsid w:val="6028345A"/>
    <w:rsid w:val="606326E4"/>
    <w:rsid w:val="606D70BF"/>
    <w:rsid w:val="60B40681"/>
    <w:rsid w:val="60C74A21"/>
    <w:rsid w:val="60CA5B9F"/>
    <w:rsid w:val="61045C75"/>
    <w:rsid w:val="616A72E2"/>
    <w:rsid w:val="61EE4FF2"/>
    <w:rsid w:val="61FE26C5"/>
    <w:rsid w:val="623E641A"/>
    <w:rsid w:val="625B39D2"/>
    <w:rsid w:val="627D5CDF"/>
    <w:rsid w:val="629B43B7"/>
    <w:rsid w:val="62B4342F"/>
    <w:rsid w:val="62F85366"/>
    <w:rsid w:val="637B4D97"/>
    <w:rsid w:val="63894210"/>
    <w:rsid w:val="638E5CCA"/>
    <w:rsid w:val="63AD3360"/>
    <w:rsid w:val="63D61D5D"/>
    <w:rsid w:val="64204EDE"/>
    <w:rsid w:val="649D4417"/>
    <w:rsid w:val="64B60462"/>
    <w:rsid w:val="64C30A36"/>
    <w:rsid w:val="64D92F75"/>
    <w:rsid w:val="65BF660F"/>
    <w:rsid w:val="66111377"/>
    <w:rsid w:val="66256DDD"/>
    <w:rsid w:val="662B5A52"/>
    <w:rsid w:val="66524D8D"/>
    <w:rsid w:val="665A551B"/>
    <w:rsid w:val="66805D9E"/>
    <w:rsid w:val="66A22C94"/>
    <w:rsid w:val="66DB1226"/>
    <w:rsid w:val="66E8749F"/>
    <w:rsid w:val="67184F6B"/>
    <w:rsid w:val="67371E56"/>
    <w:rsid w:val="673D77EB"/>
    <w:rsid w:val="677B0314"/>
    <w:rsid w:val="67C10125"/>
    <w:rsid w:val="682D0D2F"/>
    <w:rsid w:val="683523F2"/>
    <w:rsid w:val="68774F7F"/>
    <w:rsid w:val="68DF23A7"/>
    <w:rsid w:val="69050959"/>
    <w:rsid w:val="699658D9"/>
    <w:rsid w:val="69EC72A7"/>
    <w:rsid w:val="6A16012B"/>
    <w:rsid w:val="6A1D56B2"/>
    <w:rsid w:val="6A372C18"/>
    <w:rsid w:val="6A7A2B04"/>
    <w:rsid w:val="6A7C1691"/>
    <w:rsid w:val="6A8C58DC"/>
    <w:rsid w:val="6AD95A7D"/>
    <w:rsid w:val="6B0F2371"/>
    <w:rsid w:val="6B70395E"/>
    <w:rsid w:val="6B720595"/>
    <w:rsid w:val="6BEF0D5F"/>
    <w:rsid w:val="6C046B2A"/>
    <w:rsid w:val="6C353187"/>
    <w:rsid w:val="6C4524F2"/>
    <w:rsid w:val="6C6475C8"/>
    <w:rsid w:val="6C6E6699"/>
    <w:rsid w:val="6CC369E5"/>
    <w:rsid w:val="6CCD7863"/>
    <w:rsid w:val="6CEA3CE3"/>
    <w:rsid w:val="6D20366D"/>
    <w:rsid w:val="6D205FE0"/>
    <w:rsid w:val="6D4F4126"/>
    <w:rsid w:val="6D7838A9"/>
    <w:rsid w:val="6DC742B3"/>
    <w:rsid w:val="6DF606F4"/>
    <w:rsid w:val="6E361438"/>
    <w:rsid w:val="6E4C3167"/>
    <w:rsid w:val="6E9A3775"/>
    <w:rsid w:val="6EBA7973"/>
    <w:rsid w:val="6EDA6095"/>
    <w:rsid w:val="6EF70BC7"/>
    <w:rsid w:val="6F086931"/>
    <w:rsid w:val="6F1352D6"/>
    <w:rsid w:val="6F212F57"/>
    <w:rsid w:val="6F4656AB"/>
    <w:rsid w:val="6F810491"/>
    <w:rsid w:val="6F893788"/>
    <w:rsid w:val="6F912DCA"/>
    <w:rsid w:val="6FA80977"/>
    <w:rsid w:val="6FFB1112"/>
    <w:rsid w:val="6FFE360F"/>
    <w:rsid w:val="7004359C"/>
    <w:rsid w:val="70052393"/>
    <w:rsid w:val="70111D7F"/>
    <w:rsid w:val="70322250"/>
    <w:rsid w:val="70651B61"/>
    <w:rsid w:val="70710506"/>
    <w:rsid w:val="708D1198"/>
    <w:rsid w:val="709A3F00"/>
    <w:rsid w:val="70B14B83"/>
    <w:rsid w:val="70F17302"/>
    <w:rsid w:val="712E63F7"/>
    <w:rsid w:val="714B3183"/>
    <w:rsid w:val="715C2793"/>
    <w:rsid w:val="71816E6E"/>
    <w:rsid w:val="71BB412E"/>
    <w:rsid w:val="72115ECC"/>
    <w:rsid w:val="726245AA"/>
    <w:rsid w:val="726B5B54"/>
    <w:rsid w:val="727D7636"/>
    <w:rsid w:val="72E27499"/>
    <w:rsid w:val="73125DCE"/>
    <w:rsid w:val="735008A6"/>
    <w:rsid w:val="73591ADE"/>
    <w:rsid w:val="73610559"/>
    <w:rsid w:val="73B057E9"/>
    <w:rsid w:val="73B61051"/>
    <w:rsid w:val="73B70925"/>
    <w:rsid w:val="73FB3657"/>
    <w:rsid w:val="74381A66"/>
    <w:rsid w:val="7456013E"/>
    <w:rsid w:val="745C3F46"/>
    <w:rsid w:val="745D771F"/>
    <w:rsid w:val="74842EFD"/>
    <w:rsid w:val="748E78D8"/>
    <w:rsid w:val="749D7B1B"/>
    <w:rsid w:val="74B63523"/>
    <w:rsid w:val="74C96B62"/>
    <w:rsid w:val="750526BA"/>
    <w:rsid w:val="75287D2D"/>
    <w:rsid w:val="75311864"/>
    <w:rsid w:val="756E770A"/>
    <w:rsid w:val="758A4B94"/>
    <w:rsid w:val="75A357B4"/>
    <w:rsid w:val="75BE5F9B"/>
    <w:rsid w:val="75E63744"/>
    <w:rsid w:val="762471F0"/>
    <w:rsid w:val="763B75EC"/>
    <w:rsid w:val="769767EC"/>
    <w:rsid w:val="76A31B29"/>
    <w:rsid w:val="76C96E22"/>
    <w:rsid w:val="76E76CF6"/>
    <w:rsid w:val="771816DB"/>
    <w:rsid w:val="77225C52"/>
    <w:rsid w:val="773F135E"/>
    <w:rsid w:val="779660A9"/>
    <w:rsid w:val="779E0DD3"/>
    <w:rsid w:val="77AE3DED"/>
    <w:rsid w:val="77CD3C2E"/>
    <w:rsid w:val="77E91B2A"/>
    <w:rsid w:val="78397B5B"/>
    <w:rsid w:val="788A0E9F"/>
    <w:rsid w:val="788C05D2"/>
    <w:rsid w:val="78D278B8"/>
    <w:rsid w:val="78E90F3B"/>
    <w:rsid w:val="78F47F26"/>
    <w:rsid w:val="78F87223"/>
    <w:rsid w:val="790A7749"/>
    <w:rsid w:val="79181E66"/>
    <w:rsid w:val="797A667D"/>
    <w:rsid w:val="797F0137"/>
    <w:rsid w:val="79BD47BC"/>
    <w:rsid w:val="79C773E8"/>
    <w:rsid w:val="79E461EC"/>
    <w:rsid w:val="79E51C93"/>
    <w:rsid w:val="7A0F3269"/>
    <w:rsid w:val="7A4F7B0A"/>
    <w:rsid w:val="7A861051"/>
    <w:rsid w:val="7A922BEB"/>
    <w:rsid w:val="7AFE5D56"/>
    <w:rsid w:val="7B076EE3"/>
    <w:rsid w:val="7B1B5C3E"/>
    <w:rsid w:val="7B226FCC"/>
    <w:rsid w:val="7B2F0499"/>
    <w:rsid w:val="7B4C4049"/>
    <w:rsid w:val="7BFC15CB"/>
    <w:rsid w:val="7C2B0102"/>
    <w:rsid w:val="7C2F7BF3"/>
    <w:rsid w:val="7C664A57"/>
    <w:rsid w:val="7CAA44BB"/>
    <w:rsid w:val="7CAF663E"/>
    <w:rsid w:val="7CB42BB4"/>
    <w:rsid w:val="7CE704CD"/>
    <w:rsid w:val="7D537911"/>
    <w:rsid w:val="7D9A699F"/>
    <w:rsid w:val="7D9F4904"/>
    <w:rsid w:val="7DCF4ABD"/>
    <w:rsid w:val="7DE60785"/>
    <w:rsid w:val="7DE60C95"/>
    <w:rsid w:val="7DF804B8"/>
    <w:rsid w:val="7DFD787D"/>
    <w:rsid w:val="7E392313"/>
    <w:rsid w:val="7E947426"/>
    <w:rsid w:val="7EA74FE6"/>
    <w:rsid w:val="7EB443DF"/>
    <w:rsid w:val="7F7D6F04"/>
    <w:rsid w:val="7FA827E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3"/>
    <w:qFormat/>
    <w:uiPriority w:val="9"/>
    <w:rPr>
      <w:b/>
      <w:bCs/>
      <w:kern w:val="44"/>
      <w:sz w:val="44"/>
      <w:szCs w:val="44"/>
    </w:rPr>
  </w:style>
  <w:style w:type="character" w:customStyle="1" w:styleId="34">
    <w:name w:val="标题 2 Char"/>
    <w:link w:val="4"/>
    <w:semiHidden/>
    <w:qFormat/>
    <w:uiPriority w:val="9"/>
    <w:rPr>
      <w:rFonts w:ascii="Cambria" w:hAnsi="Cambria" w:eastAsia="宋体" w:cs="Times New Roman"/>
      <w:b/>
      <w:bCs/>
      <w:sz w:val="32"/>
      <w:szCs w:val="32"/>
    </w:rPr>
  </w:style>
  <w:style w:type="character" w:customStyle="1" w:styleId="35">
    <w:name w:val="标题 3 Char"/>
    <w:link w:val="5"/>
    <w:semiHidden/>
    <w:qFormat/>
    <w:uiPriority w:val="9"/>
    <w:rPr>
      <w:b/>
      <w:bCs/>
      <w:sz w:val="32"/>
      <w:szCs w:val="32"/>
    </w:rPr>
  </w:style>
  <w:style w:type="character" w:customStyle="1" w:styleId="36">
    <w:name w:val="标题 4 Char"/>
    <w:link w:val="6"/>
    <w:semiHidden/>
    <w:qFormat/>
    <w:uiPriority w:val="9"/>
    <w:rPr>
      <w:rFonts w:ascii="Cambria" w:hAnsi="Cambria" w:eastAsia="宋体" w:cs="Times New Roman"/>
      <w:b/>
      <w:bCs/>
      <w:sz w:val="28"/>
      <w:szCs w:val="28"/>
    </w:rPr>
  </w:style>
  <w:style w:type="character" w:customStyle="1" w:styleId="37">
    <w:name w:val="批注文字 Char"/>
    <w:link w:val="14"/>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3"/>
    <w:qFormat/>
    <w:locked/>
    <w:uiPriority w:val="99"/>
    <w:rPr>
      <w:rFonts w:ascii="宋体" w:cs="宋体"/>
      <w:kern w:val="2"/>
      <w:sz w:val="24"/>
      <w:szCs w:val="24"/>
    </w:rPr>
  </w:style>
  <w:style w:type="character" w:customStyle="1" w:styleId="40">
    <w:name w:val="正文文本 Char"/>
    <w:link w:val="2"/>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7"/>
    <w:qFormat/>
    <w:uiPriority w:val="0"/>
    <w:rPr>
      <w:rFonts w:ascii="宋体"/>
      <w:b/>
      <w:sz w:val="28"/>
    </w:rPr>
  </w:style>
  <w:style w:type="character" w:customStyle="1" w:styleId="79">
    <w:name w:val="标题 6 Char"/>
    <w:basedOn w:val="29"/>
    <w:link w:val="9"/>
    <w:qFormat/>
    <w:uiPriority w:val="0"/>
    <w:rPr>
      <w:rFonts w:ascii="Arial" w:hAnsi="Arial" w:eastAsia="黑体"/>
      <w:b/>
      <w:sz w:val="24"/>
    </w:rPr>
  </w:style>
  <w:style w:type="character" w:customStyle="1" w:styleId="80">
    <w:name w:val="标题 7 Char"/>
    <w:basedOn w:val="29"/>
    <w:link w:val="10"/>
    <w:qFormat/>
    <w:uiPriority w:val="0"/>
    <w:rPr>
      <w:rFonts w:ascii="宋体"/>
      <w:b/>
      <w:sz w:val="24"/>
    </w:rPr>
  </w:style>
  <w:style w:type="character" w:customStyle="1" w:styleId="81">
    <w:name w:val="标题 8 Char"/>
    <w:basedOn w:val="29"/>
    <w:link w:val="11"/>
    <w:qFormat/>
    <w:uiPriority w:val="0"/>
    <w:rPr>
      <w:rFonts w:ascii="Arial" w:hAnsi="Arial" w:eastAsia="黑体"/>
      <w:sz w:val="24"/>
    </w:rPr>
  </w:style>
  <w:style w:type="character" w:customStyle="1" w:styleId="82">
    <w:name w:val="标题 9 Char"/>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933C4692-1307-4281-A068-3C1ECEAB5856}">
  <ds:schemaRefs/>
</ds:datastoreItem>
</file>

<file path=customXml/itemProps10.xml><?xml version="1.0" encoding="utf-8"?>
<ds:datastoreItem xmlns:ds="http://schemas.openxmlformats.org/officeDocument/2006/customXml" ds:itemID="{CB5331B8-8E7E-4B17-9218-C6D27D3B94F7}">
  <ds:schemaRefs/>
</ds:datastoreItem>
</file>

<file path=customXml/itemProps2.xml><?xml version="1.0" encoding="utf-8"?>
<ds:datastoreItem xmlns:ds="http://schemas.openxmlformats.org/officeDocument/2006/customXml" ds:itemID="{8D8DA3D2-B857-41C1-A3FF-2F218634CA60}">
  <ds:schemaRefs/>
</ds:datastoreItem>
</file>

<file path=customXml/itemProps3.xml><?xml version="1.0" encoding="utf-8"?>
<ds:datastoreItem xmlns:ds="http://schemas.openxmlformats.org/officeDocument/2006/customXml" ds:itemID="{A32BEF6E-9421-4E3C-A3CA-83AE29278C24}">
  <ds:schemaRefs/>
</ds:datastoreItem>
</file>

<file path=customXml/itemProps4.xml><?xml version="1.0" encoding="utf-8"?>
<ds:datastoreItem xmlns:ds="http://schemas.openxmlformats.org/officeDocument/2006/customXml" ds:itemID="{9830D43F-2A5F-4C7A-90D4-2ACA6669301E}">
  <ds:schemaRefs/>
</ds:datastoreItem>
</file>

<file path=customXml/itemProps5.xml><?xml version="1.0" encoding="utf-8"?>
<ds:datastoreItem xmlns:ds="http://schemas.openxmlformats.org/officeDocument/2006/customXml" ds:itemID="{D8907AB2-083D-4638-9EAE-A65C161C7C22}">
  <ds:schemaRefs/>
</ds:datastoreItem>
</file>

<file path=customXml/itemProps6.xml><?xml version="1.0" encoding="utf-8"?>
<ds:datastoreItem xmlns:ds="http://schemas.openxmlformats.org/officeDocument/2006/customXml" ds:itemID="{07353D91-4065-4330-A01E-5A20D4831606}">
  <ds:schemaRefs/>
</ds:datastoreItem>
</file>

<file path=customXml/itemProps7.xml><?xml version="1.0" encoding="utf-8"?>
<ds:datastoreItem xmlns:ds="http://schemas.openxmlformats.org/officeDocument/2006/customXml" ds:itemID="{DF7214A0-C314-4119-B708-801301B26492}">
  <ds:schemaRefs/>
</ds:datastoreItem>
</file>

<file path=customXml/itemProps8.xml><?xml version="1.0" encoding="utf-8"?>
<ds:datastoreItem xmlns:ds="http://schemas.openxmlformats.org/officeDocument/2006/customXml" ds:itemID="{E44CF281-BD88-46CA-A3B6-2FB0365013E0}">
  <ds:schemaRefs/>
</ds:datastoreItem>
</file>

<file path=customXml/itemProps9.xml><?xml version="1.0" encoding="utf-8"?>
<ds:datastoreItem xmlns:ds="http://schemas.openxmlformats.org/officeDocument/2006/customXml" ds:itemID="{204F67DF-3A30-47B2-83D8-890E9224A565}">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20</Pages>
  <Words>1077</Words>
  <Characters>6142</Characters>
  <Lines>51</Lines>
  <Paragraphs>14</Paragraphs>
  <TotalTime>182</TotalTime>
  <ScaleCrop>false</ScaleCrop>
  <LinksUpToDate>false</LinksUpToDate>
  <CharactersWithSpaces>7205</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2024-03-01T09:27:00Z</dcterms:created>
  <dc:creator>cdedu</dc:creator>
  <cp:lastModifiedBy>Administrator</cp:lastModifiedBy>
  <cp:lastPrinted>2024-03-04T05:27:00Z</cp:lastPrinted>
  <dcterms:modified xsi:type="dcterms:W3CDTF">2024-03-04T07:06:21Z</dcterms:modified>
  <dc:title>询价通知书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B081B714B2454F68B5A5C8D1D6A4715A</vt:lpwstr>
  </property>
</Properties>
</file>