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    ，身份证号：                 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人民医院负责本次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放射性药品采购项目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签名文件、协议、合同等负全部责任。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在撤销授权的书面通知以前，本授权书一直有效。被委托人签署的所有文件（在授权有效期内签署的）不因授权的撤销而失效。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法定代表人 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          职 务：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E5D2705"/>
    <w:rsid w:val="105B115A"/>
    <w:rsid w:val="1414288C"/>
    <w:rsid w:val="26505F38"/>
    <w:rsid w:val="28A30259"/>
    <w:rsid w:val="29C0377D"/>
    <w:rsid w:val="2B1249F6"/>
    <w:rsid w:val="2C8C50A6"/>
    <w:rsid w:val="6211244E"/>
    <w:rsid w:val="63636D7B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dcterms:modified xsi:type="dcterms:W3CDTF">2023-11-03T03:56:07Z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