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kern w:val="2"/>
          <w:sz w:val="30"/>
          <w:szCs w:val="30"/>
          <w:lang w:val="en-US" w:eastAsia="zh-CN" w:bidi="ar-SA"/>
        </w:rPr>
        <w:t>信息化项目调研报名</w:t>
      </w:r>
      <w:r>
        <w:rPr>
          <w:rFonts w:hint="eastAsia" w:asciiTheme="minorEastAsia" w:hAnsiTheme="minorEastAsia" w:eastAsiaTheme="minorEastAsia" w:cstheme="minorEastAsia"/>
          <w:b/>
          <w:bCs/>
          <w:sz w:val="30"/>
          <w:szCs w:val="30"/>
        </w:rPr>
        <w:t>目录</w:t>
      </w:r>
    </w:p>
    <w:p>
      <w:pPr>
        <w:spacing w:before="0" w:beforeLines="0" w:after="0" w:afterLines="0" w:line="240" w:lineRule="auto"/>
        <w:ind w:left="0" w:leftChars="0" w:right="0" w:rightChars="0" w:firstLine="0" w:firstLineChars="0"/>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_Toc29631 </w:instrText>
      </w:r>
      <w:r>
        <w:fldChar w:fldCharType="separate"/>
      </w:r>
      <w:r>
        <w:rPr>
          <w:rFonts w:hint="eastAsia"/>
          <w:lang w:val="en-US" w:eastAsia="zh-CN"/>
        </w:rPr>
        <w:t>1.</w:t>
      </w:r>
      <w:r>
        <w:rPr>
          <w:rFonts w:hint="eastAsia"/>
        </w:rPr>
        <w:t>报名</w:t>
      </w:r>
      <w:r>
        <w:rPr>
          <w:rFonts w:hint="eastAsia"/>
          <w:lang w:eastAsia="zh-CN"/>
        </w:rPr>
        <w:t>登记</w:t>
      </w:r>
      <w:r>
        <w:rPr>
          <w:rFonts w:hint="eastAsia"/>
        </w:rPr>
        <w:t>表</w:t>
      </w:r>
      <w:r>
        <w:tab/>
      </w:r>
      <w:r>
        <w:fldChar w:fldCharType="begin"/>
      </w:r>
      <w:r>
        <w:instrText xml:space="preserve"> PAGEREF _Toc29631 \h </w:instrText>
      </w:r>
      <w:r>
        <w:fldChar w:fldCharType="separate"/>
      </w:r>
      <w:r>
        <w:t>4</w:t>
      </w:r>
      <w:r>
        <w:fldChar w:fldCharType="end"/>
      </w:r>
      <w:r>
        <w:fldChar w:fldCharType="end"/>
      </w:r>
    </w:p>
    <w:p>
      <w:pPr>
        <w:pStyle w:val="5"/>
        <w:tabs>
          <w:tab w:val="right" w:leader="dot" w:pos="8306"/>
        </w:tabs>
      </w:pPr>
      <w:r>
        <w:fldChar w:fldCharType="begin"/>
      </w:r>
      <w:r>
        <w:instrText xml:space="preserve"> HYPERLINK \l _Toc18474 </w:instrText>
      </w:r>
      <w:r>
        <w:fldChar w:fldCharType="separate"/>
      </w:r>
      <w:r>
        <w:rPr>
          <w:rFonts w:hint="eastAsia"/>
          <w:lang w:val="en-US" w:eastAsia="zh-CN"/>
        </w:rPr>
        <w:t>2.资质：</w:t>
      </w:r>
      <w:r>
        <w:tab/>
      </w:r>
      <w:r>
        <w:fldChar w:fldCharType="begin"/>
      </w:r>
      <w:r>
        <w:instrText xml:space="preserve"> PAGEREF _Toc18474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_Toc14983 </w:instrText>
      </w:r>
      <w:r>
        <w:fldChar w:fldCharType="separate"/>
      </w:r>
      <w:r>
        <w:rPr>
          <w:rFonts w:hint="eastAsia"/>
          <w:lang w:val="en-US" w:eastAsia="zh-CN"/>
        </w:rPr>
        <w:t>2.1</w:t>
      </w:r>
      <w:r>
        <w:rPr>
          <w:rFonts w:hint="eastAsia"/>
        </w:rPr>
        <w:t>营业执照</w:t>
      </w:r>
      <w:r>
        <w:tab/>
      </w:r>
      <w:r>
        <w:fldChar w:fldCharType="begin"/>
      </w:r>
      <w:r>
        <w:instrText xml:space="preserve"> PAGEREF _Toc14983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_Toc17926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_Toc17926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_Toc10100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_Toc10100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_Toc13401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_Toc13401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_Toc841 </w:instrText>
      </w:r>
      <w:r>
        <w:fldChar w:fldCharType="separate"/>
      </w:r>
      <w:r>
        <w:rPr>
          <w:rFonts w:hint="eastAsia"/>
          <w:lang w:val="en-US" w:eastAsia="zh-CN"/>
        </w:rPr>
        <w:t>2.5本项目涉及</w:t>
      </w:r>
      <w:r>
        <w:rPr>
          <w:rFonts w:hint="eastAsia"/>
          <w:lang w:eastAsia="zh-CN"/>
        </w:rPr>
        <w:t>资质</w:t>
      </w:r>
      <w:r>
        <w:tab/>
      </w:r>
      <w:r>
        <w:fldChar w:fldCharType="begin"/>
      </w:r>
      <w:r>
        <w:instrText xml:space="preserve"> PAGEREF _Toc841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_Toc23054 </w:instrText>
      </w:r>
      <w:r>
        <w:fldChar w:fldCharType="separate"/>
      </w:r>
      <w:r>
        <w:rPr>
          <w:rFonts w:hint="eastAsia"/>
          <w:lang w:val="en-US" w:eastAsia="zh-CN"/>
        </w:rPr>
        <w:t>2.6开发商委托销售授权函</w:t>
      </w:r>
      <w:r>
        <w:tab/>
      </w:r>
      <w:r>
        <w:fldChar w:fldCharType="begin"/>
      </w:r>
      <w:r>
        <w:instrText xml:space="preserve"> PAGEREF _Toc23054 \h </w:instrText>
      </w:r>
      <w:r>
        <w:fldChar w:fldCharType="separate"/>
      </w:r>
      <w:r>
        <w:t>4</w:t>
      </w:r>
      <w:r>
        <w:fldChar w:fldCharType="end"/>
      </w:r>
      <w:r>
        <w:fldChar w:fldCharType="end"/>
      </w:r>
    </w:p>
    <w:p>
      <w:pPr>
        <w:pStyle w:val="5"/>
        <w:tabs>
          <w:tab w:val="right" w:leader="dot" w:pos="8306"/>
        </w:tabs>
      </w:pPr>
      <w:r>
        <w:fldChar w:fldCharType="begin"/>
      </w:r>
      <w:r>
        <w:instrText xml:space="preserve"> HYPERLINK \l _Toc23986 </w:instrText>
      </w:r>
      <w:r>
        <w:fldChar w:fldCharType="separate"/>
      </w:r>
      <w:r>
        <w:rPr>
          <w:rFonts w:hint="eastAsia"/>
          <w:lang w:val="en-US" w:eastAsia="zh-CN"/>
        </w:rPr>
        <w:t>3.项目调研分项报价清单</w:t>
      </w:r>
      <w:r>
        <w:tab/>
      </w:r>
      <w:r>
        <w:fldChar w:fldCharType="begin"/>
      </w:r>
      <w:r>
        <w:instrText xml:space="preserve"> PAGEREF _Toc23986 \h </w:instrText>
      </w:r>
      <w:r>
        <w:fldChar w:fldCharType="separate"/>
      </w:r>
      <w:r>
        <w:t>5</w:t>
      </w:r>
      <w:r>
        <w:fldChar w:fldCharType="end"/>
      </w:r>
      <w:r>
        <w:fldChar w:fldCharType="end"/>
      </w:r>
    </w:p>
    <w:p>
      <w:pPr>
        <w:pStyle w:val="5"/>
        <w:tabs>
          <w:tab w:val="right" w:leader="dot" w:pos="8306"/>
        </w:tabs>
      </w:pPr>
      <w:r>
        <w:fldChar w:fldCharType="begin"/>
      </w:r>
      <w:r>
        <w:instrText xml:space="preserve"> HYPERLINK \l _Toc738 </w:instrText>
      </w:r>
      <w:r>
        <w:fldChar w:fldCharType="separate"/>
      </w:r>
      <w:r>
        <w:rPr>
          <w:rFonts w:hint="eastAsia"/>
          <w:lang w:val="en-US" w:eastAsia="zh-CN"/>
        </w:rPr>
        <w:t>4.技术及服务方案</w:t>
      </w:r>
      <w:r>
        <w:tab/>
      </w:r>
      <w:r>
        <w:fldChar w:fldCharType="begin"/>
      </w:r>
      <w:r>
        <w:instrText xml:space="preserve"> PAGEREF _Toc738 \h </w:instrText>
      </w:r>
      <w:r>
        <w:fldChar w:fldCharType="separate"/>
      </w:r>
      <w:r>
        <w:t>7</w:t>
      </w:r>
      <w:r>
        <w:fldChar w:fldCharType="end"/>
      </w:r>
      <w:r>
        <w:fldChar w:fldCharType="end"/>
      </w:r>
    </w:p>
    <w:p>
      <w:r>
        <w:fldChar w:fldCharType="end"/>
      </w:r>
    </w:p>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29631"/>
      <w:bookmarkStart w:id="1" w:name="_Toc7415"/>
      <w:bookmarkStart w:id="2" w:name="_Toc10065"/>
      <w:bookmarkStart w:id="3" w:name="_Toc427002393"/>
      <w:bookmarkStart w:id="4" w:name="_Toc247527848"/>
      <w:bookmarkStart w:id="5" w:name="_Toc247514300"/>
      <w:bookmarkStart w:id="6" w:name="_Toc144974876"/>
      <w:bookmarkStart w:id="7" w:name="_Toc152042597"/>
      <w:bookmarkStart w:id="8" w:name="_Toc152045808"/>
      <w:r>
        <w:rPr>
          <w:rFonts w:hint="eastAsia"/>
          <w:lang w:val="en-US" w:eastAsia="zh-CN"/>
        </w:rPr>
        <w:t>1.</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7"/>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1933045"/>
            <w:bookmarkStart w:id="10" w:name="_Toc3175"/>
            <w:bookmarkStart w:id="11" w:name="_Toc16693"/>
            <w:bookmarkStart w:id="12" w:name="_Toc322080001"/>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2"/>
        <w:bidi w:val="0"/>
        <w:jc w:val="both"/>
        <w:rPr>
          <w:rFonts w:hint="eastAsia"/>
          <w:lang w:val="en-US" w:eastAsia="zh-CN"/>
        </w:rPr>
      </w:pPr>
      <w:bookmarkStart w:id="13" w:name="_Toc18474"/>
      <w:bookmarkStart w:id="14" w:name="_Toc2669"/>
      <w:r>
        <w:rPr>
          <w:rFonts w:hint="eastAsia"/>
          <w:lang w:val="en-US" w:eastAsia="zh-CN"/>
        </w:rPr>
        <w:t>2.资质：</w:t>
      </w:r>
      <w:bookmarkEnd w:id="13"/>
    </w:p>
    <w:p>
      <w:pPr>
        <w:pStyle w:val="3"/>
        <w:bidi w:val="0"/>
        <w:rPr>
          <w:rFonts w:hint="eastAsia"/>
        </w:rPr>
      </w:pPr>
      <w:bookmarkStart w:id="15" w:name="_Toc14983"/>
      <w:r>
        <w:rPr>
          <w:rFonts w:hint="eastAsia"/>
          <w:lang w:val="en-US" w:eastAsia="zh-CN"/>
        </w:rPr>
        <w:t>2.1</w:t>
      </w:r>
      <w:r>
        <w:rPr>
          <w:rFonts w:hint="eastAsia"/>
        </w:rPr>
        <w:t>营业执照</w:t>
      </w:r>
      <w:bookmarkEnd w:id="14"/>
      <w:bookmarkEnd w:id="15"/>
      <w:bookmarkStart w:id="16" w:name="_Toc3036"/>
    </w:p>
    <w:p>
      <w:pPr>
        <w:pStyle w:val="3"/>
        <w:bidi w:val="0"/>
        <w:rPr>
          <w:rFonts w:hint="eastAsia"/>
          <w:lang w:val="en-US" w:eastAsia="zh-CN"/>
        </w:rPr>
      </w:pPr>
      <w:bookmarkStart w:id="17" w:name="_Toc17926"/>
      <w:r>
        <w:rPr>
          <w:rFonts w:hint="eastAsia"/>
          <w:lang w:val="en-US" w:eastAsia="zh-CN"/>
        </w:rPr>
        <w:t>2.2</w:t>
      </w:r>
      <w:r>
        <w:rPr>
          <w:rFonts w:hint="eastAsia"/>
          <w:lang w:eastAsia="zh-CN"/>
        </w:rPr>
        <w:t>法定代表人授权书</w:t>
      </w:r>
      <w:bookmarkEnd w:id="16"/>
      <w:bookmarkEnd w:id="17"/>
    </w:p>
    <w:p>
      <w:pPr>
        <w:pStyle w:val="3"/>
        <w:bidi w:val="0"/>
        <w:rPr>
          <w:rFonts w:hint="eastAsia"/>
          <w:lang w:eastAsia="zh-CN"/>
        </w:rPr>
      </w:pPr>
      <w:bookmarkStart w:id="18" w:name="_Toc5131"/>
      <w:bookmarkStart w:id="19" w:name="_Toc10100"/>
      <w:r>
        <w:rPr>
          <w:rFonts w:hint="eastAsia"/>
          <w:lang w:val="en-US" w:eastAsia="zh-CN"/>
        </w:rPr>
        <w:t>2.3</w:t>
      </w:r>
      <w:r>
        <w:rPr>
          <w:rFonts w:hint="eastAsia"/>
          <w:lang w:eastAsia="zh-CN"/>
        </w:rPr>
        <w:t>法人及被授权人身份证</w:t>
      </w:r>
      <w:bookmarkEnd w:id="18"/>
      <w:bookmarkEnd w:id="19"/>
    </w:p>
    <w:p>
      <w:pPr>
        <w:pStyle w:val="3"/>
        <w:bidi w:val="0"/>
        <w:rPr>
          <w:rFonts w:hint="eastAsia"/>
          <w:lang w:eastAsia="zh-CN"/>
        </w:rPr>
      </w:pPr>
      <w:bookmarkStart w:id="20" w:name="_Toc13401"/>
      <w:bookmarkStart w:id="21" w:name="_Toc22588"/>
      <w:r>
        <w:rPr>
          <w:rFonts w:hint="eastAsia"/>
          <w:lang w:val="en-US" w:eastAsia="zh-CN"/>
        </w:rPr>
        <w:t>2.4</w:t>
      </w:r>
      <w:r>
        <w:rPr>
          <w:rFonts w:hint="eastAsia"/>
          <w:lang w:eastAsia="zh-CN"/>
        </w:rPr>
        <w:t>公司资质</w:t>
      </w:r>
      <w:bookmarkEnd w:id="20"/>
      <w:bookmarkEnd w:id="21"/>
    </w:p>
    <w:p>
      <w:pPr>
        <w:pStyle w:val="3"/>
        <w:bidi w:val="0"/>
        <w:rPr>
          <w:rFonts w:hint="eastAsia"/>
          <w:lang w:eastAsia="zh-CN"/>
        </w:rPr>
      </w:pPr>
      <w:bookmarkStart w:id="22" w:name="_Toc841"/>
      <w:bookmarkStart w:id="23" w:name="_Toc11995"/>
      <w:r>
        <w:rPr>
          <w:rFonts w:hint="eastAsia"/>
          <w:lang w:val="en-US" w:eastAsia="zh-CN"/>
        </w:rPr>
        <w:t>2.5本项目涉及</w:t>
      </w:r>
      <w:r>
        <w:rPr>
          <w:rFonts w:hint="eastAsia"/>
          <w:lang w:eastAsia="zh-CN"/>
        </w:rPr>
        <w:t>资质</w:t>
      </w:r>
      <w:bookmarkEnd w:id="22"/>
      <w:bookmarkEnd w:id="23"/>
    </w:p>
    <w:p>
      <w:pPr>
        <w:pStyle w:val="3"/>
        <w:bidi w:val="0"/>
        <w:rPr>
          <w:rFonts w:hint="eastAsia" w:ascii="宋体" w:hAnsi="宋体" w:eastAsia="宋体" w:cs="宋体"/>
          <w:sz w:val="24"/>
          <w:szCs w:val="24"/>
        </w:rPr>
      </w:pPr>
      <w:bookmarkStart w:id="24" w:name="_Toc21787"/>
      <w:bookmarkStart w:id="25" w:name="_Toc23054"/>
      <w:r>
        <w:rPr>
          <w:rFonts w:hint="eastAsia"/>
          <w:b/>
          <w:lang w:val="en-US" w:eastAsia="zh-CN"/>
        </w:rPr>
        <w:t>2.6开发商委托销售授权函</w:t>
      </w:r>
      <w:bookmarkEnd w:id="24"/>
      <w:bookmarkEnd w:id="25"/>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9"/>
        <w:rPr>
          <w:rFonts w:hint="eastAsia"/>
          <w:lang w:val="en-US" w:eastAsia="zh-CN"/>
        </w:rPr>
      </w:pPr>
    </w:p>
    <w:p>
      <w:pPr>
        <w:pStyle w:val="2"/>
        <w:bidi w:val="0"/>
        <w:jc w:val="both"/>
        <w:rPr>
          <w:rFonts w:hint="default"/>
          <w:lang w:val="en-US" w:eastAsia="zh-CN"/>
        </w:rPr>
      </w:pPr>
      <w:bookmarkStart w:id="26" w:name="_Toc23986"/>
      <w:r>
        <w:rPr>
          <w:rFonts w:hint="eastAsia"/>
          <w:lang w:val="en-US" w:eastAsia="zh-CN"/>
        </w:rPr>
        <w:t>3.项目调研报价清单</w:t>
      </w:r>
      <w:bookmarkEnd w:id="26"/>
    </w:p>
    <w:p>
      <w:pPr>
        <w:pStyle w:val="4"/>
        <w:spacing w:line="240" w:lineRule="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：防代孕装置</w:t>
      </w: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pPr>
        <w:pStyle w:val="4"/>
        <w:spacing w:line="240" w:lineRule="auto"/>
        <w:rPr>
          <w:rFonts w:hint="eastAsia"/>
          <w:lang w:val="en-US" w:eastAsia="zh-CN"/>
        </w:rPr>
      </w:pPr>
      <w:r>
        <w:rPr>
          <w:rFonts w:hint="eastAsia" w:ascii="仿宋" w:hAnsi="仿宋" w:eastAsia="仿宋" w:cs="仿宋"/>
          <w:i w:val="0"/>
          <w:iCs w:val="0"/>
          <w:color w:val="000000"/>
          <w:kern w:val="0"/>
          <w:sz w:val="24"/>
          <w:szCs w:val="24"/>
          <w:u w:val="none"/>
          <w:lang w:val="en-US" w:eastAsia="zh-CN" w:bidi="ar"/>
        </w:rPr>
        <w:t xml:space="preserve">供应商名称：                         </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tbl>
      <w:tblPr>
        <w:tblStyle w:val="7"/>
        <w:tblW w:w="167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
        <w:gridCol w:w="159"/>
        <w:gridCol w:w="1108"/>
        <w:gridCol w:w="3780"/>
        <w:gridCol w:w="4005"/>
        <w:gridCol w:w="885"/>
        <w:gridCol w:w="2640"/>
        <w:gridCol w:w="1463"/>
        <w:gridCol w:w="1113"/>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参数需求</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功能需求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推荐配置参数及功能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（必填）</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配置参数需满足至少3个不同的品牌规格型号</w:t>
            </w:r>
            <w:r>
              <w:rPr>
                <w:rFonts w:hint="eastAsia" w:ascii="宋体" w:hAnsi="宋体" w:eastAsia="宋体" w:cs="宋体"/>
                <w:i w:val="0"/>
                <w:iCs w:val="0"/>
                <w:color w:val="FF0000"/>
                <w:kern w:val="0"/>
                <w:sz w:val="20"/>
                <w:szCs w:val="20"/>
                <w:u w:val="none"/>
                <w:lang w:val="en-US" w:eastAsia="zh-CN" w:bidi="ar"/>
              </w:rPr>
              <w:t>（必填）</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仿宋" w:hAnsi="仿宋" w:cs="仿宋"/>
                <w:i w:val="0"/>
                <w:iCs w:val="0"/>
                <w:color w:val="000000"/>
                <w:kern w:val="0"/>
                <w:sz w:val="20"/>
                <w:szCs w:val="20"/>
                <w:u w:val="none"/>
                <w:lang w:val="en-US" w:eastAsia="zh-CN" w:bidi="ar"/>
              </w:rPr>
              <w:t>防代孕装置</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1.屏幕参数：</w:t>
            </w:r>
            <w:r>
              <w:rPr>
                <w:rFonts w:hint="eastAsia" w:ascii="宋体" w:hAnsi="宋体" w:eastAsia="宋体" w:cs="宋体"/>
                <w:i w:val="0"/>
                <w:iCs w:val="0"/>
                <w:color w:val="000000"/>
                <w:kern w:val="0"/>
                <w:sz w:val="20"/>
                <w:szCs w:val="20"/>
                <w:u w:val="none"/>
                <w:lang w:val="en-US" w:eastAsia="zh-CN" w:bidi="ar"/>
              </w:rPr>
              <w:t>10.1寸LCD触摸屏，10.1寸高清显示屏（-D型号），屏幕分辨率1280*800；</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2.系统参数</w:t>
            </w:r>
            <w:r>
              <w:rPr>
                <w:rFonts w:hint="eastAsia" w:ascii="宋体" w:hAnsi="宋体" w:eastAsia="宋体" w:cs="宋体"/>
                <w:i w:val="0"/>
                <w:iCs w:val="0"/>
                <w:color w:val="000000"/>
                <w:kern w:val="0"/>
                <w:sz w:val="20"/>
                <w:szCs w:val="20"/>
                <w:u w:val="none"/>
                <w:lang w:val="en-US" w:eastAsia="zh-CN" w:bidi="ar"/>
              </w:rPr>
              <w:t>：处理器主频4核，2.0GHz；内存4GB，闪存16GB；</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3.摄像头参数：</w:t>
            </w:r>
            <w:r>
              <w:rPr>
                <w:rFonts w:hint="eastAsia" w:ascii="宋体" w:hAnsi="宋体" w:eastAsia="宋体" w:cs="宋体"/>
                <w:i w:val="0"/>
                <w:iCs w:val="0"/>
                <w:color w:val="000000"/>
                <w:kern w:val="0"/>
                <w:sz w:val="20"/>
                <w:szCs w:val="20"/>
                <w:u w:val="none"/>
                <w:lang w:val="en-US" w:eastAsia="zh-CN" w:bidi="ar"/>
              </w:rPr>
              <w:t>采用宽动态200万双目摄像头；</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4.认证方式：</w:t>
            </w:r>
            <w:r>
              <w:rPr>
                <w:rFonts w:hint="eastAsia" w:ascii="宋体" w:hAnsi="宋体" w:eastAsia="宋体" w:cs="宋体"/>
                <w:i w:val="0"/>
                <w:iCs w:val="0"/>
                <w:color w:val="000000"/>
                <w:kern w:val="0"/>
                <w:sz w:val="20"/>
                <w:szCs w:val="20"/>
                <w:u w:val="none"/>
                <w:lang w:val="en-US" w:eastAsia="zh-CN" w:bidi="ar"/>
              </w:rPr>
              <w:t>人证1:1认证方式，同时支持人脸、刷卡（Mifare卡/IC卡、手机NFC卡、CPU卡序列号）、指纹（-F型号）的1:N认证方式；</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5.存储容量：</w:t>
            </w:r>
            <w:r>
              <w:rPr>
                <w:rFonts w:hint="eastAsia" w:ascii="宋体" w:hAnsi="宋体" w:eastAsia="宋体" w:cs="宋体"/>
                <w:i w:val="0"/>
                <w:iCs w:val="0"/>
                <w:color w:val="000000"/>
                <w:kern w:val="0"/>
                <w:sz w:val="20"/>
                <w:szCs w:val="20"/>
                <w:u w:val="none"/>
                <w:lang w:val="en-US" w:eastAsia="zh-CN" w:bidi="ar"/>
              </w:rPr>
              <w:t>本地支持10万人脸库、50万张卡，5000枚指纹（-F型号），50万条事件记录；</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6.人脸识别：</w:t>
            </w:r>
            <w:r>
              <w:rPr>
                <w:rFonts w:hint="eastAsia" w:ascii="宋体" w:hAnsi="宋体" w:eastAsia="宋体" w:cs="宋体"/>
                <w:i w:val="0"/>
                <w:iCs w:val="0"/>
                <w:color w:val="000000"/>
                <w:kern w:val="0"/>
                <w:sz w:val="20"/>
                <w:szCs w:val="20"/>
                <w:u w:val="none"/>
                <w:lang w:val="en-US" w:eastAsia="zh-CN" w:bidi="ar"/>
              </w:rPr>
              <w:t>采用深度学习算法，支持照片、视频防假；1:N人脸识别速度≤0.2s，人脸验证准确率≥99%；</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1.人证比对：</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●设备支持传统人证（身份证）比对功能，即将现场抓拍的人脸照片与身份证芯片内人脸小图进行比对，比对时间≤1s/人；</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●设备支持配置身份证+人脸+指纹的认证方式（仅限带指纹的设备型号），即将现场抓拍人脸照片与身份证芯片内人脸小图比对成功后，还需要根据界面提示认证指纹；</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●证件照抓拍比对：支持除身份证外其他证件的人证比对功能，即将现场抓拍的人脸照片与独立证件抓拍摄像头抓拍的证件人脸照片进行比对，比对时间≤1s/人, 并支持抓拍照片抠图存储； </w:t>
            </w:r>
          </w:p>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2.人脸/刷卡/指纹比对功能：</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●设备支持现场抓拍图片与本地人脸库进行1:N比对，1：N比对时间≤0.2s/人；</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●设备支持现场核验指纹与本地库指纹进行1：N比对功能，采用电容式指纹模组，指纹1:N比对时间≤1s/人；</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●设备支持配置单独人脸/指纹/刷卡，或人脸+指纹、人脸+刷卡、刷卡+指纹、人脸+指纹+刷卡等组合验证方式；</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2台（分别用于孕产妇入院分娩、证件签发两个环节）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0"/>
                <w:szCs w:val="20"/>
                <w:u w:val="none"/>
                <w:lang w:val="en-US" w:eastAsia="zh-CN" w:bidi="ar"/>
              </w:rPr>
            </w:pPr>
          </w:p>
        </w:tc>
        <w:tc>
          <w:tcPr>
            <w:tcW w:w="160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pStyle w:val="2"/>
        <w:bidi w:val="0"/>
        <w:jc w:val="both"/>
        <w:rPr>
          <w:rFonts w:hint="eastAsia"/>
          <w:lang w:val="en-US" w:eastAsia="zh-CN"/>
        </w:rPr>
      </w:pPr>
      <w:bookmarkStart w:id="27" w:name="_Toc738"/>
    </w:p>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2"/>
        <w:bidi w:val="0"/>
        <w:jc w:val="both"/>
        <w:rPr>
          <w:rFonts w:hint="default"/>
          <w:lang w:val="en-US" w:eastAsia="zh-CN"/>
        </w:rPr>
      </w:pPr>
      <w:r>
        <w:rPr>
          <w:rFonts w:hint="eastAsia"/>
          <w:lang w:val="en-US" w:eastAsia="zh-CN"/>
        </w:rPr>
        <w:t>4.技术及服务方案</w:t>
      </w:r>
      <w:bookmarkEnd w:id="27"/>
    </w:p>
    <w:p>
      <w:bookmarkStart w:id="28" w:name="_GoBack"/>
      <w:bookmarkEnd w:id="28"/>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70365"/>
    <w:rsid w:val="4DF7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2024-05-07T00:48:00Z</dcterms:created>
  <dc:creator>zora</dc:creator>
  <cp:lastModifiedBy>zora</cp:lastModifiedBy>
  <dcterms:modified xsi:type="dcterms:W3CDTF">2024-05-07T00:49:05Z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1E1E6A8505A3412BA710226D5C1FB539</vt:lpwstr>
  </property>
</Properties>
</file>