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default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30"/>
          <w:szCs w:val="30"/>
          <w:lang w:val="en-US" w:eastAsia="zh-CN" w:bidi="ar-SA"/>
        </w:rPr>
        <w:t>附件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-SA"/>
        </w:rPr>
        <w:t>信息化项目调研报名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目录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</w:pP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_Toc29631 </w:instrText>
      </w:r>
      <w:r>
        <w:fldChar w:fldCharType="separate"/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_Toc29631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_Toc18474 </w:instrText>
      </w:r>
      <w:r>
        <w:fldChar w:fldCharType="separate"/>
      </w:r>
      <w:r>
        <w:rPr>
          <w:rFonts w:hint="eastAsia"/>
          <w:lang w:val="en-US" w:eastAsia="zh-CN"/>
        </w:rPr>
        <w:t>2.资质：</w:t>
      </w:r>
      <w:r>
        <w:tab/>
      </w:r>
      <w:r>
        <w:fldChar w:fldCharType="begin"/>
      </w:r>
      <w:r>
        <w:instrText xml:space="preserve"> PAGEREF _Toc18474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_Toc14983 </w:instrText>
      </w:r>
      <w:r>
        <w:fldChar w:fldCharType="separate"/>
      </w:r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r>
        <w:tab/>
      </w:r>
      <w:r>
        <w:fldChar w:fldCharType="begin"/>
      </w:r>
      <w:r>
        <w:instrText xml:space="preserve"> PAGEREF _Toc14983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_Toc17926 </w:instrText>
      </w:r>
      <w:r>
        <w:fldChar w:fldCharType="separate"/>
      </w:r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r>
        <w:tab/>
      </w:r>
      <w:r>
        <w:fldChar w:fldCharType="begin"/>
      </w:r>
      <w:r>
        <w:instrText xml:space="preserve"> PAGEREF _Toc17926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_Toc10100 </w:instrText>
      </w:r>
      <w:r>
        <w:fldChar w:fldCharType="separate"/>
      </w:r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r>
        <w:tab/>
      </w:r>
      <w:r>
        <w:fldChar w:fldCharType="begin"/>
      </w:r>
      <w:r>
        <w:instrText xml:space="preserve"> PAGEREF _Toc10100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_Toc13401 </w:instrText>
      </w:r>
      <w:r>
        <w:fldChar w:fldCharType="separate"/>
      </w:r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r>
        <w:tab/>
      </w:r>
      <w:r>
        <w:fldChar w:fldCharType="begin"/>
      </w:r>
      <w:r>
        <w:instrText xml:space="preserve"> PAGEREF _Toc13401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_Toc841 </w:instrText>
      </w:r>
      <w:r>
        <w:fldChar w:fldCharType="separate"/>
      </w:r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r>
        <w:tab/>
      </w:r>
      <w:r>
        <w:fldChar w:fldCharType="begin"/>
      </w:r>
      <w:r>
        <w:instrText xml:space="preserve"> PAGEREF _Toc841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_Toc23054 </w:instrText>
      </w:r>
      <w:r>
        <w:fldChar w:fldCharType="separate"/>
      </w:r>
      <w:r>
        <w:rPr>
          <w:rFonts w:hint="eastAsia"/>
          <w:lang w:val="en-US" w:eastAsia="zh-CN"/>
        </w:rPr>
        <w:t>2.6开发商委托销售授权函</w:t>
      </w:r>
      <w:r>
        <w:tab/>
      </w:r>
      <w:r>
        <w:fldChar w:fldCharType="begin"/>
      </w:r>
      <w:r>
        <w:instrText xml:space="preserve"> PAGEREF _Toc23054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_Toc23986 </w:instrText>
      </w:r>
      <w:r>
        <w:fldChar w:fldCharType="separate"/>
      </w:r>
      <w:r>
        <w:rPr>
          <w:rFonts w:hint="eastAsia"/>
          <w:lang w:val="en-US" w:eastAsia="zh-CN"/>
        </w:rPr>
        <w:t>3.项目调研分项报价清单</w:t>
      </w:r>
      <w:r>
        <w:tab/>
      </w:r>
      <w:r>
        <w:fldChar w:fldCharType="begin"/>
      </w:r>
      <w:r>
        <w:instrText xml:space="preserve"> PAGEREF _Toc23986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_Toc738 </w:instrText>
      </w:r>
      <w:r>
        <w:fldChar w:fldCharType="separate"/>
      </w:r>
      <w:r>
        <w:rPr>
          <w:rFonts w:hint="eastAsia"/>
          <w:lang w:val="en-US" w:eastAsia="zh-CN"/>
        </w:rPr>
        <w:t>4.技术及服务方案</w:t>
      </w:r>
      <w:r>
        <w:tab/>
      </w:r>
      <w:r>
        <w:fldChar w:fldCharType="begin"/>
      </w:r>
      <w:r>
        <w:instrText xml:space="preserve"> PAGEREF _Toc738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r>
        <w:fldChar w:fldCharType="end"/>
      </w:r>
    </w:p>
    <w:p/>
    <w:p/>
    <w:p/>
    <w:p>
      <w:bookmarkStart w:id="28" w:name="_GoBack"/>
      <w:bookmarkEnd w:id="28"/>
    </w:p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247514300"/>
      <w:bookmarkStart w:id="1" w:name="_Toc7415"/>
      <w:bookmarkStart w:id="2" w:name="_Toc247527848"/>
      <w:bookmarkStart w:id="3" w:name="_Toc10065"/>
      <w:bookmarkStart w:id="4" w:name="_Toc144974876"/>
      <w:bookmarkStart w:id="5" w:name="_Toc152042597"/>
      <w:bookmarkStart w:id="6" w:name="_Toc152045808"/>
      <w:bookmarkStart w:id="7" w:name="_Toc29631"/>
      <w:bookmarkStart w:id="8" w:name="_Toc427002393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7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1933045"/>
            <w:bookmarkStart w:id="10" w:name="_Toc322080001"/>
            <w:bookmarkStart w:id="11" w:name="_Toc3175"/>
            <w:bookmarkStart w:id="12" w:name="_Toc1669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2"/>
        <w:bidi w:val="0"/>
        <w:jc w:val="both"/>
        <w:rPr>
          <w:rFonts w:hint="eastAsia"/>
          <w:lang w:val="en-US" w:eastAsia="zh-CN"/>
        </w:rPr>
      </w:pPr>
      <w:bookmarkStart w:id="13" w:name="_Toc18474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3"/>
        <w:bidi w:val="0"/>
        <w:rPr>
          <w:rFonts w:hint="eastAsia"/>
        </w:rPr>
      </w:pPr>
      <w:bookmarkStart w:id="15" w:name="_Toc1498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3"/>
        <w:bidi w:val="0"/>
        <w:rPr>
          <w:rFonts w:hint="eastAsia"/>
          <w:lang w:val="en-US" w:eastAsia="zh-CN"/>
        </w:rPr>
      </w:pPr>
      <w:bookmarkStart w:id="17" w:name="_Toc1792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3"/>
        <w:bidi w:val="0"/>
        <w:rPr>
          <w:rFonts w:hint="eastAsia"/>
          <w:lang w:eastAsia="zh-CN"/>
        </w:rPr>
      </w:pPr>
      <w:bookmarkStart w:id="18" w:name="_Toc10100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3"/>
        <w:bidi w:val="0"/>
        <w:rPr>
          <w:rFonts w:hint="eastAsia"/>
          <w:lang w:eastAsia="zh-CN"/>
        </w:rPr>
      </w:pPr>
      <w:bookmarkStart w:id="20" w:name="_Toc22588"/>
      <w:bookmarkStart w:id="21" w:name="_Toc13401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3"/>
        <w:bidi w:val="0"/>
        <w:rPr>
          <w:rFonts w:hint="eastAsia"/>
          <w:lang w:eastAsia="zh-CN"/>
        </w:rPr>
      </w:pPr>
      <w:bookmarkStart w:id="22" w:name="_Toc841"/>
      <w:bookmarkStart w:id="23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3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3054"/>
      <w:bookmarkStart w:id="25" w:name="_Toc2178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2"/>
        <w:bidi w:val="0"/>
        <w:jc w:val="both"/>
        <w:rPr>
          <w:rFonts w:hint="default"/>
          <w:lang w:val="en-US" w:eastAsia="zh-CN"/>
        </w:rPr>
      </w:pPr>
      <w:bookmarkStart w:id="26" w:name="_Toc23986"/>
      <w:r>
        <w:rPr>
          <w:rFonts w:hint="eastAsia"/>
          <w:lang w:val="en-US" w:eastAsia="zh-CN"/>
        </w:rPr>
        <w:t>3.项目调研分项报价清单</w:t>
      </w:r>
      <w:bookmarkEnd w:id="26"/>
    </w:p>
    <w:p>
      <w:pPr>
        <w:pStyle w:val="4"/>
        <w:spacing w:line="240" w:lineRule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项目名称：传染病智能监测预警前置软件相关软硬件         采购品目分类名称：</w:t>
      </w:r>
    </w:p>
    <w:p>
      <w:pPr>
        <w:pStyle w:val="4"/>
        <w:spacing w:line="240" w:lineRule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供应商名称：                         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联系人及联系电话：</w:t>
      </w:r>
    </w:p>
    <w:tbl>
      <w:tblPr>
        <w:tblStyle w:val="7"/>
        <w:tblW w:w="15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472"/>
        <w:gridCol w:w="4093"/>
        <w:gridCol w:w="607"/>
        <w:gridCol w:w="3788"/>
        <w:gridCol w:w="2712"/>
        <w:gridCol w:w="1063"/>
        <w:gridCol w:w="1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配置需求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推荐配置参数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配置参数需满足至少3个不同的品牌规格型号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1.CPU:采用国产自研CPU，物理核数≥64核。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2.内存:≥256GB。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3.存储空间:存储介质类型:SSD;做RAID6后可用存储空间≥1T。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4.配置双网卡，方便连接院内网络环境和外部网络。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GPU卡或NPU支持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配备GPU或NPU卡，便于提高AI算法计算速度和准确性。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1张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安装麒麟、欧拉、统信等正版国产操作系统服务器版的其中一种。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服务器需安装支持运行配备了OpenGauss或同等架构的正版数据库。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前置软件接口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负责对接国家传染病智能监测预警前置软件，定制开发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总报价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备注：相关信创要求，可参考中国信息安全评测中心发布的《安全可靠测评结果公告(2023年第1号)》。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bidi w:val="0"/>
        <w:jc w:val="both"/>
        <w:rPr>
          <w:rFonts w:hint="eastAsia"/>
          <w:lang w:val="en-US" w:eastAsia="zh-CN"/>
        </w:rPr>
      </w:pPr>
      <w:bookmarkStart w:id="27" w:name="_Toc738"/>
    </w:p>
    <w:p>
      <w:pPr>
        <w:pStyle w:val="2"/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4.技术及服务方案</w:t>
      </w:r>
      <w:bookmarkEnd w:id="27"/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3424F"/>
    <w:rsid w:val="6E23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5">
    <w:name w:val="toc 1"/>
    <w:basedOn w:val="1"/>
    <w:next w:val="1"/>
    <w:qFormat/>
    <w:uiPriority w:val="39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2024-03-29T07:06:00Z</dcterms:created>
  <dc:creator>滕明珠</dc:creator>
  <cp:lastModifiedBy>滕明珠</cp:lastModifiedBy>
  <dcterms:modified xsi:type="dcterms:W3CDTF">2024-03-29T07:07:21Z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6A3C49A3BE914A25945625CD0C6D6AEE</vt:lpwstr>
  </property>
</Properties>
</file>