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资阳市中心医院院徽征集活动作品报名表</w:t>
      </w:r>
    </w:p>
    <w:bookmarkEnd w:id="0"/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5"/>
        <w:gridCol w:w="1489"/>
        <w:gridCol w:w="1565"/>
        <w:gridCol w:w="2432"/>
        <w:gridCol w:w="16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46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作者信息</w:t>
            </w:r>
          </w:p>
        </w:tc>
        <w:tc>
          <w:tcPr>
            <w:tcW w:w="15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职业</w:t>
            </w:r>
          </w:p>
        </w:tc>
        <w:tc>
          <w:tcPr>
            <w:tcW w:w="26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所在单位</w:t>
            </w:r>
          </w:p>
        </w:tc>
        <w:tc>
          <w:tcPr>
            <w:tcW w:w="17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46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9" w:hRule="atLeast"/>
          <w:jc w:val="center"/>
        </w:trPr>
        <w:tc>
          <w:tcPr>
            <w:tcW w:w="14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设计方案</w:t>
            </w:r>
          </w:p>
        </w:tc>
        <w:tc>
          <w:tcPr>
            <w:tcW w:w="759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4" w:hRule="atLeast"/>
          <w:jc w:val="center"/>
        </w:trPr>
        <w:tc>
          <w:tcPr>
            <w:tcW w:w="14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详细说明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vertAlign w:val="baseline"/>
                <w:lang w:val="en-US" w:eastAsia="zh-CN"/>
              </w:rPr>
              <w:t>（300字以内）</w:t>
            </w:r>
          </w:p>
        </w:tc>
        <w:tc>
          <w:tcPr>
            <w:tcW w:w="759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（对标识图形及其字体组合、色标、设计思想等进行详细说明。）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原创承诺</w:t>
            </w:r>
          </w:p>
        </w:tc>
        <w:tc>
          <w:tcPr>
            <w:tcW w:w="759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投稿作品拥有独立知识产权，遵从原创原则，此前未以任何形式发表和使用，也未以任何方式为公众所知悉，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未</w:t>
            </w:r>
            <w:r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与国家法律、法规相抵触，不对他人注册商标、外观设计专利及受知识产权保护的其它文体构成侵权，如涉及抄袭、侵权等行为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，</w:t>
            </w:r>
            <w:r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由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本人</w:t>
            </w:r>
            <w:r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承担相关法律责任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年  月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2300D6"/>
    <w:rsid w:val="73230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2024-02-21T07:41:00Z</dcterms:created>
  <dc:creator>张琪琳</dc:creator>
  <cp:lastModifiedBy>张琪琳</cp:lastModifiedBy>
  <dcterms:modified xsi:type="dcterms:W3CDTF">2024-02-21T07:43:07Z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273C07633C2A497CB8BC615F3EB7D529</vt:lpwstr>
  </property>
</Properties>
</file>